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502B5" w:rsidRDefault="00C214F2" w:rsidP="004502B5">
      <w:pPr>
        <w:pStyle w:val="Heading1"/>
        <w:rPr>
          <w:lang w:eastAsia="ja-JP"/>
        </w:rPr>
      </w:pPr>
      <w:r>
        <w:rPr>
          <w:lang w:eastAsia="ja-JP"/>
        </w:rPr>
        <w:t>Bronx Sextos---</w:t>
      </w:r>
      <w:r w:rsidR="00AA2FCF">
        <w:rPr>
          <w:lang w:eastAsia="ja-JP"/>
        </w:rPr>
        <w:t>Millburn SK (Neg 1</w:t>
      </w:r>
      <w:r w:rsidR="00AA2FCF" w:rsidRPr="00AA2FCF">
        <w:rPr>
          <w:vertAlign w:val="superscript"/>
          <w:lang w:eastAsia="ja-JP"/>
        </w:rPr>
        <w:t>st</w:t>
      </w:r>
      <w:r w:rsidR="00AA2FCF">
        <w:rPr>
          <w:lang w:eastAsia="ja-JP"/>
        </w:rPr>
        <w:t>) vs Nueva AG (</w:t>
      </w:r>
      <w:proofErr w:type="spellStart"/>
      <w:r w:rsidR="00AA2FCF">
        <w:rPr>
          <w:lang w:eastAsia="ja-JP"/>
        </w:rPr>
        <w:t>Aff</w:t>
      </w:r>
      <w:proofErr w:type="spellEnd"/>
      <w:r w:rsidR="00AA2FCF">
        <w:rPr>
          <w:lang w:eastAsia="ja-JP"/>
        </w:rPr>
        <w:t xml:space="preserve"> 2</w:t>
      </w:r>
      <w:r w:rsidR="00AA2FCF" w:rsidRPr="00AA2FCF">
        <w:rPr>
          <w:vertAlign w:val="superscript"/>
          <w:lang w:eastAsia="ja-JP"/>
        </w:rPr>
        <w:t>nd</w:t>
      </w:r>
      <w:r w:rsidR="00AA2FCF">
        <w:rPr>
          <w:lang w:eastAsia="ja-JP"/>
        </w:rPr>
        <w:t>)</w:t>
      </w:r>
    </w:p>
    <w:p w:rsidR="004502B5" w:rsidRDefault="004502B5" w:rsidP="004502B5">
      <w:pPr>
        <w:pStyle w:val="Heading2"/>
        <w:rPr>
          <w:lang w:eastAsia="ja-JP"/>
        </w:rPr>
      </w:pPr>
      <w:r>
        <w:rPr>
          <w:lang w:eastAsia="ja-JP"/>
        </w:rPr>
        <w:lastRenderedPageBreak/>
        <w:t>1AC</w:t>
      </w:r>
    </w:p>
    <w:p w:rsidR="00B71726" w:rsidRPr="004472C0" w:rsidRDefault="00B71726" w:rsidP="00B71726">
      <w:pPr>
        <w:pStyle w:val="Heading3"/>
      </w:pPr>
      <w:r w:rsidRPr="004472C0">
        <w:lastRenderedPageBreak/>
        <w:t xml:space="preserve">1AC – Nomadism </w:t>
      </w:r>
      <w:r w:rsidRPr="004472C0">
        <w:rPr>
          <w:rFonts w:ascii="Apple Color Emoji" w:hAnsi="Apple Color Emoji" w:cs="Apple Color Emoji"/>
        </w:rPr>
        <w:t>🐋</w:t>
      </w:r>
      <w:r w:rsidRPr="004472C0">
        <w:t xml:space="preserve"> </w:t>
      </w:r>
      <w:r w:rsidRPr="004472C0">
        <w:rPr>
          <w:rFonts w:ascii="Apple Color Emoji" w:hAnsi="Apple Color Emoji" w:cs="Apple Color Emoji"/>
        </w:rPr>
        <w:t>🐋</w:t>
      </w:r>
      <w:r w:rsidRPr="004472C0">
        <w:t xml:space="preserve"> </w:t>
      </w:r>
      <w:r w:rsidRPr="004472C0">
        <w:rPr>
          <w:rFonts w:ascii="Apple Color Emoji" w:hAnsi="Apple Color Emoji" w:cs="Apple Color Emoji"/>
        </w:rPr>
        <w:t>🐋</w:t>
      </w:r>
    </w:p>
    <w:p w:rsidR="00B71726" w:rsidRPr="004472C0" w:rsidRDefault="00B71726" w:rsidP="00B71726">
      <w:pPr>
        <w:pStyle w:val="Heading4"/>
        <w:rPr>
          <w:rFonts w:cs="Calibri"/>
        </w:rPr>
      </w:pPr>
      <w:r w:rsidRPr="004472C0">
        <w:rPr>
          <w:rFonts w:cs="Calibri"/>
        </w:rPr>
        <w:t xml:space="preserve">British rejection of the EU has enacted an </w:t>
      </w:r>
      <w:r w:rsidRPr="004472C0">
        <w:rPr>
          <w:rFonts w:cs="Calibri"/>
          <w:u w:val="single"/>
        </w:rPr>
        <w:t>ideological cultivation</w:t>
      </w:r>
      <w:r w:rsidRPr="004472C0">
        <w:rPr>
          <w:rFonts w:cs="Calibri"/>
        </w:rPr>
        <w:t xml:space="preserve"> of the British subject </w:t>
      </w:r>
      <w:r w:rsidRPr="004472C0">
        <w:rPr>
          <w:rFonts w:cs="Calibri"/>
          <w:u w:val="single"/>
        </w:rPr>
        <w:t>unmarred</w:t>
      </w:r>
      <w:r w:rsidRPr="004472C0">
        <w:rPr>
          <w:rFonts w:cs="Calibri"/>
        </w:rPr>
        <w:t xml:space="preserve"> by the history of fascism that the EU </w:t>
      </w:r>
      <w:r w:rsidRPr="004472C0">
        <w:rPr>
          <w:rFonts w:cs="Calibri"/>
          <w:u w:val="single"/>
        </w:rPr>
        <w:t>institutionally opposes</w:t>
      </w:r>
      <w:r w:rsidRPr="004472C0">
        <w:rPr>
          <w:rFonts w:cs="Calibri"/>
        </w:rPr>
        <w:t xml:space="preserve">. This makes resurgent </w:t>
      </w:r>
      <w:r w:rsidRPr="004472C0">
        <w:rPr>
          <w:rFonts w:cs="Calibri"/>
          <w:u w:val="single"/>
        </w:rPr>
        <w:t>nationalist violence</w:t>
      </w:r>
      <w:r w:rsidRPr="004472C0">
        <w:rPr>
          <w:rFonts w:cs="Calibri"/>
        </w:rPr>
        <w:t xml:space="preserve"> inevitable. </w:t>
      </w:r>
    </w:p>
    <w:p w:rsidR="00B71726" w:rsidRPr="004472C0" w:rsidRDefault="00B71726" w:rsidP="00B71726">
      <w:proofErr w:type="spellStart"/>
      <w:r w:rsidRPr="004472C0">
        <w:rPr>
          <w:rStyle w:val="Style13ptBold"/>
        </w:rPr>
        <w:t>Braidotti</w:t>
      </w:r>
      <w:proofErr w:type="spellEnd"/>
      <w:r w:rsidRPr="004472C0">
        <w:rPr>
          <w:rStyle w:val="Style13ptBold"/>
        </w:rPr>
        <w:t xml:space="preserve"> 17</w:t>
      </w:r>
      <w:r w:rsidRPr="004472C0">
        <w:t xml:space="preserve"> [</w:t>
      </w:r>
      <w:proofErr w:type="spellStart"/>
      <w:r w:rsidRPr="004472C0">
        <w:t>Rosi</w:t>
      </w:r>
      <w:proofErr w:type="spellEnd"/>
      <w:r w:rsidRPr="004472C0">
        <w:t xml:space="preserve"> </w:t>
      </w:r>
      <w:proofErr w:type="spellStart"/>
      <w:r w:rsidRPr="004472C0">
        <w:t>Braidotti</w:t>
      </w:r>
      <w:proofErr w:type="spellEnd"/>
      <w:r w:rsidRPr="004472C0">
        <w:t xml:space="preserve">, Philosopher and Distinguished University Professor Emerita at Utrecht University, interviewed by Lisa Regan, 2017, “Our Times Are Always Out of Joint: Feminist Relational Ethics in and of the World Today: An Interview with </w:t>
      </w:r>
      <w:proofErr w:type="spellStart"/>
      <w:r w:rsidRPr="004472C0">
        <w:t>Rosi</w:t>
      </w:r>
      <w:proofErr w:type="spellEnd"/>
      <w:r w:rsidRPr="004472C0">
        <w:t xml:space="preserve"> </w:t>
      </w:r>
      <w:proofErr w:type="spellStart"/>
      <w:r w:rsidRPr="004472C0">
        <w:t>Braidotti</w:t>
      </w:r>
      <w:proofErr w:type="spellEnd"/>
      <w:r w:rsidRPr="004472C0">
        <w:t>,” Women: A Cultural Review, 28:3, pp. 186-192, https://doi.org/10.1080/09574042.2017.1355683, accessed: 8-15-2024] OA</w:t>
      </w:r>
    </w:p>
    <w:p w:rsidR="00B71726" w:rsidRPr="004472C0" w:rsidRDefault="00B71726" w:rsidP="00B71726">
      <w:pPr>
        <w:rPr>
          <w:sz w:val="16"/>
        </w:rPr>
      </w:pPr>
      <w:r w:rsidRPr="004472C0">
        <w:rPr>
          <w:sz w:val="16"/>
        </w:rPr>
        <w:t xml:space="preserve">L. R.: I completely agree with everything you’re saying about how we have to be so mindful in the humanities and in literary studies of being co-opted to national isolationism. We’re caught between that and between that endlessly adaptable transnational nomad of late capitalism. We’re caught, as you say, in a difficult place. How do we navigate between these two? And I wondered, in light of Brexit, what you felt about the work that remains to be done by </w:t>
      </w:r>
      <w:proofErr w:type="spellStart"/>
      <w:r w:rsidRPr="004472C0">
        <w:rPr>
          <w:sz w:val="16"/>
        </w:rPr>
        <w:t>nomadology</w:t>
      </w:r>
      <w:proofErr w:type="spellEnd"/>
      <w:r w:rsidRPr="004472C0">
        <w:rPr>
          <w:sz w:val="16"/>
        </w:rPr>
        <w:t xml:space="preserve"> for a post-national identity in Europe? Is a post-national identity even something that is still </w:t>
      </w:r>
      <w:proofErr w:type="gramStart"/>
      <w:r w:rsidRPr="004472C0">
        <w:rPr>
          <w:sz w:val="16"/>
        </w:rPr>
        <w:t>possible?</w:t>
      </w:r>
      <w:r w:rsidRPr="00DA7266">
        <w:rPr>
          <w:sz w:val="12"/>
        </w:rPr>
        <w:t>¶</w:t>
      </w:r>
      <w:proofErr w:type="gramEnd"/>
      <w:r w:rsidRPr="004472C0">
        <w:rPr>
          <w:sz w:val="12"/>
        </w:rPr>
        <w:t xml:space="preserve"> </w:t>
      </w:r>
      <w:r w:rsidRPr="004472C0">
        <w:rPr>
          <w:sz w:val="16"/>
        </w:rPr>
        <w:t xml:space="preserve">R. B.: For Europe—absolutely. </w:t>
      </w:r>
      <w:r w:rsidRPr="004472C0">
        <w:rPr>
          <w:rStyle w:val="StyleUnderline"/>
          <w:highlight w:val="cyan"/>
        </w:rPr>
        <w:t xml:space="preserve">Europe is a </w:t>
      </w:r>
      <w:r w:rsidRPr="004472C0">
        <w:rPr>
          <w:rStyle w:val="Emphasis"/>
          <w:highlight w:val="cyan"/>
        </w:rPr>
        <w:t>post-nationalist project</w:t>
      </w:r>
      <w:r w:rsidRPr="004472C0">
        <w:rPr>
          <w:sz w:val="16"/>
        </w:rPr>
        <w:t xml:space="preserve">; I concur with Habermas on this point. How far it goes into a political federation or not is a political issue. I’ve always been a federalist, from the age of 13. </w:t>
      </w:r>
      <w:r w:rsidRPr="004472C0">
        <w:rPr>
          <w:rStyle w:val="StyleUnderline"/>
        </w:rPr>
        <w:t xml:space="preserve">There’s a </w:t>
      </w:r>
      <w:r w:rsidRPr="004472C0">
        <w:rPr>
          <w:rStyle w:val="Emphasis"/>
        </w:rPr>
        <w:t>sizeable</w:t>
      </w:r>
      <w:r w:rsidRPr="004472C0">
        <w:rPr>
          <w:rStyle w:val="StyleUnderline"/>
        </w:rPr>
        <w:t xml:space="preserve"> political minority</w:t>
      </w:r>
      <w:r w:rsidRPr="004472C0">
        <w:rPr>
          <w:sz w:val="16"/>
        </w:rPr>
        <w:t xml:space="preserve"> today </w:t>
      </w:r>
      <w:r w:rsidRPr="004472C0">
        <w:rPr>
          <w:rStyle w:val="StyleUnderline"/>
        </w:rPr>
        <w:t>who wants more political union</w:t>
      </w:r>
      <w:r w:rsidRPr="004472C0">
        <w:rPr>
          <w:sz w:val="16"/>
        </w:rPr>
        <w:t xml:space="preserve"> now that the British are out, </w:t>
      </w:r>
      <w:r w:rsidRPr="004472C0">
        <w:rPr>
          <w:rStyle w:val="StyleUnderline"/>
        </w:rPr>
        <w:t xml:space="preserve">because they feel </w:t>
      </w:r>
      <w:r w:rsidRPr="004472C0">
        <w:rPr>
          <w:rStyle w:val="Emphasis"/>
        </w:rPr>
        <w:t>we can do things</w:t>
      </w:r>
      <w:r w:rsidRPr="004472C0">
        <w:rPr>
          <w:rStyle w:val="StyleUnderline"/>
        </w:rPr>
        <w:t xml:space="preserve"> that </w:t>
      </w:r>
      <w:r w:rsidRPr="004472C0">
        <w:rPr>
          <w:rStyle w:val="Emphasis"/>
        </w:rPr>
        <w:t>Britain</w:t>
      </w:r>
      <w:r w:rsidRPr="004472C0">
        <w:rPr>
          <w:rStyle w:val="StyleUnderline"/>
        </w:rPr>
        <w:t xml:space="preserve"> has </w:t>
      </w:r>
      <w:r w:rsidRPr="004472C0">
        <w:rPr>
          <w:rStyle w:val="Emphasis"/>
        </w:rPr>
        <w:t>always vetoed</w:t>
      </w:r>
      <w:r w:rsidRPr="004472C0">
        <w:rPr>
          <w:sz w:val="16"/>
        </w:rPr>
        <w:t xml:space="preserve">. But </w:t>
      </w:r>
      <w:r w:rsidRPr="004472C0">
        <w:rPr>
          <w:rStyle w:val="StyleUnderline"/>
          <w:highlight w:val="cyan"/>
        </w:rPr>
        <w:t>there is</w:t>
      </w:r>
      <w:r w:rsidRPr="004472C0">
        <w:rPr>
          <w:rStyle w:val="StyleUnderline"/>
        </w:rPr>
        <w:t xml:space="preserve"> also </w:t>
      </w:r>
      <w:r w:rsidRPr="004472C0">
        <w:rPr>
          <w:rStyle w:val="StyleUnderline"/>
          <w:highlight w:val="cyan"/>
        </w:rPr>
        <w:t xml:space="preserve">a </w:t>
      </w:r>
      <w:r w:rsidRPr="004472C0">
        <w:rPr>
          <w:rStyle w:val="Emphasis"/>
          <w:highlight w:val="cyan"/>
        </w:rPr>
        <w:t>militant side</w:t>
      </w:r>
      <w:r w:rsidRPr="004472C0">
        <w:rPr>
          <w:rStyle w:val="StyleUnderline"/>
          <w:highlight w:val="cyan"/>
        </w:rPr>
        <w:t xml:space="preserve"> to</w:t>
      </w:r>
      <w:r w:rsidRPr="004472C0">
        <w:rPr>
          <w:rStyle w:val="StyleUnderline"/>
        </w:rPr>
        <w:t xml:space="preserve"> the </w:t>
      </w:r>
      <w:r w:rsidRPr="004472C0">
        <w:rPr>
          <w:rStyle w:val="StyleUnderline"/>
          <w:highlight w:val="cyan"/>
        </w:rPr>
        <w:t>Brexit</w:t>
      </w:r>
      <w:r w:rsidRPr="004472C0">
        <w:rPr>
          <w:rStyle w:val="StyleUnderline"/>
        </w:rPr>
        <w:t xml:space="preserve"> idea</w:t>
      </w:r>
      <w:r w:rsidRPr="004472C0">
        <w:rPr>
          <w:sz w:val="16"/>
        </w:rPr>
        <w:t xml:space="preserve"> because Nigel Farage’s stated goal—shared by his American buddy Steve Bannon and by Trump’s friend Vladimir Putin—is </w:t>
      </w:r>
      <w:r w:rsidRPr="004472C0">
        <w:rPr>
          <w:rStyle w:val="StyleUnderline"/>
          <w:highlight w:val="cyan"/>
        </w:rPr>
        <w:t xml:space="preserve">to </w:t>
      </w:r>
      <w:r w:rsidRPr="004472C0">
        <w:rPr>
          <w:rStyle w:val="Emphasis"/>
          <w:highlight w:val="cyan"/>
        </w:rPr>
        <w:t>break up the EU</w:t>
      </w:r>
      <w:r w:rsidRPr="004472C0">
        <w:rPr>
          <w:sz w:val="16"/>
        </w:rPr>
        <w:t xml:space="preserve">. In Europe, many </w:t>
      </w:r>
      <w:r w:rsidRPr="004472C0">
        <w:rPr>
          <w:rStyle w:val="StyleUnderline"/>
        </w:rPr>
        <w:t>neo-nationalist movements</w:t>
      </w:r>
      <w:r w:rsidRPr="004472C0">
        <w:rPr>
          <w:sz w:val="16"/>
        </w:rPr>
        <w:t xml:space="preserve">, such as those headed by Marine Le Pen and Geert Wilders, </w:t>
      </w:r>
      <w:r w:rsidRPr="004472C0">
        <w:rPr>
          <w:rStyle w:val="StyleUnderline"/>
        </w:rPr>
        <w:t xml:space="preserve">scapegoat domestic issues by </w:t>
      </w:r>
      <w:r w:rsidRPr="004472C0">
        <w:rPr>
          <w:rStyle w:val="Emphasis"/>
        </w:rPr>
        <w:t>blaming Europe</w:t>
      </w:r>
      <w:r w:rsidRPr="004472C0">
        <w:rPr>
          <w:rStyle w:val="StyleUnderline"/>
        </w:rPr>
        <w:t xml:space="preserve"> for everything</w:t>
      </w:r>
      <w:r w:rsidRPr="004472C0">
        <w:rPr>
          <w:sz w:val="16"/>
        </w:rPr>
        <w:t xml:space="preserve">. It is well known that Putin is funding far-right and far-left groups alike, provided they act against the </w:t>
      </w:r>
      <w:proofErr w:type="gramStart"/>
      <w:r w:rsidRPr="004472C0">
        <w:rPr>
          <w:sz w:val="16"/>
        </w:rPr>
        <w:t>EU.</w:t>
      </w:r>
      <w:r w:rsidRPr="00DA7266">
        <w:rPr>
          <w:sz w:val="12"/>
        </w:rPr>
        <w:t>¶</w:t>
      </w:r>
      <w:proofErr w:type="gramEnd"/>
      <w:r w:rsidRPr="004472C0">
        <w:rPr>
          <w:sz w:val="12"/>
        </w:rPr>
        <w:t xml:space="preserve"> </w:t>
      </w:r>
      <w:r w:rsidRPr="004472C0">
        <w:rPr>
          <w:sz w:val="16"/>
        </w:rPr>
        <w:t xml:space="preserve">There is, unfortunately, a staggering amount of historical amnesia. If you look even briefly at the history of the European Union, you will see that it’s absolutely connected to the Second World War and to fascism: it was about disarming Europe and preventing any more Franco-German conflicts, which on two occasions escalated into world wars. But Britain never experienced historical fascism, and won the war. </w:t>
      </w:r>
      <w:proofErr w:type="gramStart"/>
      <w:r w:rsidRPr="004472C0">
        <w:rPr>
          <w:sz w:val="16"/>
        </w:rPr>
        <w:t>So</w:t>
      </w:r>
      <w:proofErr w:type="gramEnd"/>
      <w:r w:rsidRPr="004472C0">
        <w:rPr>
          <w:sz w:val="16"/>
        </w:rPr>
        <w:t xml:space="preserve"> Britain could not possibly share the main premise of forming the Union, which was to demilitarize and to make sure that European nationalism would never again cause genocide. Thus, Britain does not share the underlying historical and ethical premises of membership in the Union, and this sense of Britain being outside European history has been there all along. </w:t>
      </w:r>
      <w:r w:rsidRPr="004472C0">
        <w:rPr>
          <w:rStyle w:val="StyleUnderline"/>
          <w:highlight w:val="cyan"/>
        </w:rPr>
        <w:t>Brexit</w:t>
      </w:r>
      <w:r w:rsidRPr="004472C0">
        <w:rPr>
          <w:sz w:val="16"/>
        </w:rPr>
        <w:t xml:space="preserve"> just </w:t>
      </w:r>
      <w:r w:rsidRPr="004472C0">
        <w:rPr>
          <w:rStyle w:val="StyleUnderline"/>
        </w:rPr>
        <w:t>makes things painfully clear</w:t>
      </w:r>
      <w:r w:rsidRPr="004472C0">
        <w:rPr>
          <w:sz w:val="16"/>
        </w:rPr>
        <w:t xml:space="preserve">. Where this goes wrong, in my view, is that </w:t>
      </w:r>
      <w:r w:rsidRPr="004472C0">
        <w:rPr>
          <w:rStyle w:val="StyleUnderline"/>
        </w:rPr>
        <w:t xml:space="preserve">this exclusion from the EU history </w:t>
      </w:r>
      <w:r w:rsidRPr="004472C0">
        <w:rPr>
          <w:rStyle w:val="StyleUnderline"/>
          <w:highlight w:val="cyan"/>
        </w:rPr>
        <w:t xml:space="preserve">prevents the British from </w:t>
      </w:r>
      <w:r w:rsidRPr="004472C0">
        <w:rPr>
          <w:rStyle w:val="Emphasis"/>
          <w:highlight w:val="cyan"/>
        </w:rPr>
        <w:t>seeing</w:t>
      </w:r>
      <w:r w:rsidRPr="004472C0">
        <w:rPr>
          <w:rStyle w:val="StyleUnderline"/>
          <w:highlight w:val="cyan"/>
        </w:rPr>
        <w:t xml:space="preserve"> what is happening</w:t>
      </w:r>
      <w:r w:rsidRPr="004472C0">
        <w:rPr>
          <w:rStyle w:val="StyleUnderline"/>
        </w:rPr>
        <w:t xml:space="preserve"> right now</w:t>
      </w:r>
      <w:r w:rsidRPr="004472C0">
        <w:rPr>
          <w:sz w:val="16"/>
        </w:rPr>
        <w:t xml:space="preserve"> to their sociopolitical, but also psychic landscape. I am adopting Félix </w:t>
      </w:r>
      <w:proofErr w:type="spellStart"/>
      <w:r w:rsidRPr="004472C0">
        <w:rPr>
          <w:sz w:val="16"/>
        </w:rPr>
        <w:t>Guattari’s</w:t>
      </w:r>
      <w:proofErr w:type="spellEnd"/>
      <w:r w:rsidRPr="004472C0">
        <w:rPr>
          <w:sz w:val="16"/>
        </w:rPr>
        <w:t xml:space="preserve"> threefold definition of ecology as a psychic, social and environmental term. There has been a lot of hubris since the Thatcher moment and beyond: </w:t>
      </w:r>
      <w:r w:rsidRPr="004472C0">
        <w:rPr>
          <w:rStyle w:val="StyleUnderline"/>
        </w:rPr>
        <w:t xml:space="preserve">the UK has built up a social system with great </w:t>
      </w:r>
      <w:r w:rsidRPr="004472C0">
        <w:rPr>
          <w:rStyle w:val="Emphasis"/>
          <w:highlight w:val="cyan"/>
        </w:rPr>
        <w:t>class disparities</w:t>
      </w:r>
      <w:r w:rsidRPr="004472C0">
        <w:rPr>
          <w:rStyle w:val="StyleUnderline"/>
        </w:rPr>
        <w:t xml:space="preserve"> and </w:t>
      </w:r>
      <w:r w:rsidRPr="004472C0">
        <w:rPr>
          <w:rStyle w:val="StyleUnderline"/>
          <w:highlight w:val="cyan"/>
        </w:rPr>
        <w:t xml:space="preserve">a </w:t>
      </w:r>
      <w:r w:rsidRPr="004472C0">
        <w:rPr>
          <w:rStyle w:val="Emphasis"/>
          <w:highlight w:val="cyan"/>
        </w:rPr>
        <w:t>polarized society</w:t>
      </w:r>
      <w:r w:rsidRPr="004472C0">
        <w:rPr>
          <w:sz w:val="16"/>
        </w:rPr>
        <w:t xml:space="preserve">, much closer to America than to Europe, where we have a large middle class. The British infrastructure is in disrepair, and this disregard for the well-being of the average citizen feeds support for UKIP [the UK Independence Party], which, in turn, blames it on the EU instead of holding Westminster accountable for its policies. And </w:t>
      </w:r>
      <w:r w:rsidRPr="004472C0">
        <w:rPr>
          <w:rStyle w:val="StyleUnderline"/>
        </w:rPr>
        <w:t xml:space="preserve">like all </w:t>
      </w:r>
      <w:r w:rsidRPr="004472C0">
        <w:rPr>
          <w:rStyle w:val="Emphasis"/>
          <w:highlight w:val="cyan"/>
        </w:rPr>
        <w:t>fascist movements</w:t>
      </w:r>
      <w:r w:rsidRPr="004472C0">
        <w:rPr>
          <w:sz w:val="16"/>
        </w:rPr>
        <w:t xml:space="preserve">, </w:t>
      </w:r>
      <w:r w:rsidRPr="004472C0">
        <w:rPr>
          <w:rStyle w:val="StyleUnderline"/>
        </w:rPr>
        <w:t xml:space="preserve">UKIP plays the </w:t>
      </w:r>
      <w:r w:rsidRPr="004472C0">
        <w:rPr>
          <w:rStyle w:val="Emphasis"/>
        </w:rPr>
        <w:t>racist card</w:t>
      </w:r>
      <w:r w:rsidRPr="004472C0">
        <w:rPr>
          <w:sz w:val="16"/>
        </w:rPr>
        <w:t xml:space="preserve">, </w:t>
      </w:r>
      <w:r w:rsidRPr="004472C0">
        <w:rPr>
          <w:rStyle w:val="StyleUnderline"/>
        </w:rPr>
        <w:t xml:space="preserve">inciting hatred for </w:t>
      </w:r>
      <w:r w:rsidRPr="004472C0">
        <w:rPr>
          <w:rStyle w:val="Emphasis"/>
        </w:rPr>
        <w:t>foreigners</w:t>
      </w:r>
      <w:r w:rsidRPr="004472C0">
        <w:rPr>
          <w:rStyle w:val="StyleUnderline"/>
        </w:rPr>
        <w:t xml:space="preserve"> and </w:t>
      </w:r>
      <w:r w:rsidRPr="004472C0">
        <w:rPr>
          <w:rStyle w:val="Emphasis"/>
        </w:rPr>
        <w:t>refugees</w:t>
      </w:r>
      <w:r w:rsidRPr="004472C0">
        <w:rPr>
          <w:sz w:val="16"/>
        </w:rPr>
        <w:t xml:space="preserve">. </w:t>
      </w:r>
      <w:r w:rsidRPr="00DA7266">
        <w:rPr>
          <w:sz w:val="12"/>
        </w:rPr>
        <w:t>¶</w:t>
      </w:r>
      <w:r w:rsidRPr="004472C0">
        <w:rPr>
          <w:sz w:val="12"/>
        </w:rPr>
        <w:t xml:space="preserve"> </w:t>
      </w:r>
      <w:r w:rsidRPr="004472C0">
        <w:rPr>
          <w:sz w:val="16"/>
        </w:rPr>
        <w:t xml:space="preserve">We are seeing parallel but different social pathologies: what is it about the xenophobic neo-nationalists, in the UK as in the EU, and now also in the USA, that makes them unable to provide what Spinoza would call an adequate understanding of their condition? Why do they despise people like us—researchers who have been training all our life to be careful and informed readers of the social and symbolic signs of our condition? Any claim to ‘post-truth’ states of mind really bothers me. To stay with the UK for a minute: how can the British not see that this is a right-wing turn in policy by a minority yoking the people under a form of tyranny? Legally, a referendum is consultative, and a bunch of Tories are really manipulating the result of it to steer the nation as far right as possible. Why is this dismissed? Is it because there is an inadequate reading due to what Paul Gilroy calls ‘postcolonial melancholia’ [Gilroy 2004]? We see that plainly in those plans to rebuild the Royal Yacht and reinvigorate British imperialism. I think it’s also a disavowal of the fact that Great Britain is a small island and that 50% of its trade nowadays is with the EU. People hold on to the heroic narrative of the Battle of Britain and the fact that they defeated Hitler, and think they will never let today’s Germans tell them what to do. I think the Germans are taken aback by the animosity. Look at how Martin Roth, the director of the Victoria and Albert Museum, felt Brexit so personally that he had to resign, and Angela Merkel senses genuine dislike in Theresa May’s speeches. Most in Europe were shocked. Like many Europeans, I don’t want to believe that England is like this. I’m broken-hearted and in disbelief, although I had some insight into the dark side of the British colonial psyche from growing up in </w:t>
      </w:r>
      <w:proofErr w:type="gramStart"/>
      <w:r w:rsidRPr="004472C0">
        <w:rPr>
          <w:sz w:val="16"/>
        </w:rPr>
        <w:t>Australia.</w:t>
      </w:r>
      <w:r w:rsidRPr="00DA7266">
        <w:rPr>
          <w:sz w:val="12"/>
        </w:rPr>
        <w:t>¶</w:t>
      </w:r>
      <w:proofErr w:type="gramEnd"/>
      <w:r w:rsidRPr="004472C0">
        <w:rPr>
          <w:sz w:val="12"/>
        </w:rPr>
        <w:t xml:space="preserve"> </w:t>
      </w:r>
      <w:r w:rsidRPr="004472C0">
        <w:rPr>
          <w:sz w:val="16"/>
        </w:rPr>
        <w:t xml:space="preserve">To come back to the situation in the EU: </w:t>
      </w:r>
      <w:r w:rsidRPr="004472C0">
        <w:rPr>
          <w:rStyle w:val="StyleUnderline"/>
        </w:rPr>
        <w:t xml:space="preserve">how can the neo-nativists </w:t>
      </w:r>
      <w:r w:rsidRPr="004472C0">
        <w:rPr>
          <w:rStyle w:val="Emphasis"/>
        </w:rPr>
        <w:t>flatly repeat</w:t>
      </w:r>
      <w:r w:rsidRPr="004472C0">
        <w:rPr>
          <w:rStyle w:val="StyleUnderline"/>
        </w:rPr>
        <w:t xml:space="preserve"> some of the worst chapters of our history?</w:t>
      </w:r>
      <w:r w:rsidRPr="004472C0">
        <w:rPr>
          <w:sz w:val="16"/>
        </w:rPr>
        <w:t xml:space="preserve"> Let me borrow from Roberto Esposito’s notion of ‘immunity’: we in Europe had the disease of fascism and, having been denounced and punished for it, we had to acknowledge the problem and constructed a first line of </w:t>
      </w:r>
      <w:proofErr w:type="spellStart"/>
      <w:r w:rsidRPr="004472C0">
        <w:rPr>
          <w:sz w:val="16"/>
        </w:rPr>
        <w:t>defence</w:t>
      </w:r>
      <w:proofErr w:type="spellEnd"/>
      <w:r w:rsidRPr="004472C0">
        <w:rPr>
          <w:sz w:val="16"/>
        </w:rPr>
        <w:t xml:space="preserve"> against it. This does not prevent repetitions, of course—we’re in the middle of a wave of xenophobic neo-nationalism in Europe right now—but it puts them in a different frame. At least we can read the signs and call the problem by </w:t>
      </w:r>
      <w:r w:rsidRPr="004472C0">
        <w:rPr>
          <w:sz w:val="16"/>
        </w:rPr>
        <w:lastRenderedPageBreak/>
        <w:t xml:space="preserve">its name, which allows for the resistance to get organized. UKIP, on the other hand, is openly racist and anti-democratic, and is scapegoating local issues onto the EU, spreading lies and delusional fantasies to conceal Great Britain’s deep dependence on the EU. </w:t>
      </w:r>
      <w:r w:rsidRPr="004472C0">
        <w:rPr>
          <w:rStyle w:val="StyleUnderline"/>
          <w:highlight w:val="cyan"/>
        </w:rPr>
        <w:t>Not</w:t>
      </w:r>
      <w:r w:rsidRPr="004472C0">
        <w:rPr>
          <w:sz w:val="16"/>
        </w:rPr>
        <w:t xml:space="preserve"> having been </w:t>
      </w:r>
      <w:r w:rsidRPr="004472C0">
        <w:rPr>
          <w:rStyle w:val="Emphasis"/>
          <w:highlight w:val="cyan"/>
        </w:rPr>
        <w:t>immunized</w:t>
      </w:r>
      <w:r w:rsidRPr="004472C0">
        <w:rPr>
          <w:sz w:val="16"/>
          <w:highlight w:val="cyan"/>
        </w:rPr>
        <w:t xml:space="preserve"> </w:t>
      </w:r>
      <w:r w:rsidRPr="004472C0">
        <w:rPr>
          <w:rStyle w:val="StyleUnderline"/>
          <w:highlight w:val="cyan"/>
        </w:rPr>
        <w:t>against fascism</w:t>
      </w:r>
      <w:r w:rsidRPr="004472C0">
        <w:rPr>
          <w:sz w:val="16"/>
        </w:rPr>
        <w:t xml:space="preserve">, </w:t>
      </w:r>
      <w:r w:rsidRPr="004472C0">
        <w:rPr>
          <w:rStyle w:val="StyleUnderline"/>
          <w:highlight w:val="cyan"/>
        </w:rPr>
        <w:t>the British are enacting it</w:t>
      </w:r>
      <w:r w:rsidRPr="004472C0">
        <w:rPr>
          <w:rStyle w:val="StyleUnderline"/>
        </w:rPr>
        <w:t xml:space="preserve"> with almost </w:t>
      </w:r>
      <w:proofErr w:type="spellStart"/>
      <w:r w:rsidRPr="004472C0">
        <w:rPr>
          <w:rStyle w:val="StyleUnderline"/>
        </w:rPr>
        <w:t>candour</w:t>
      </w:r>
      <w:proofErr w:type="spellEnd"/>
      <w:r w:rsidRPr="004472C0">
        <w:rPr>
          <w:rStyle w:val="StyleUnderline"/>
        </w:rPr>
        <w:t xml:space="preserve"> and </w:t>
      </w:r>
      <w:r w:rsidRPr="004472C0">
        <w:rPr>
          <w:rStyle w:val="Emphasis"/>
        </w:rPr>
        <w:t>hardly any resistance</w:t>
      </w:r>
      <w:r w:rsidRPr="004472C0">
        <w:rPr>
          <w:sz w:val="16"/>
        </w:rPr>
        <w:t xml:space="preserve">: they seem traumatized into </w:t>
      </w:r>
      <w:proofErr w:type="gramStart"/>
      <w:r w:rsidRPr="004472C0">
        <w:rPr>
          <w:sz w:val="16"/>
        </w:rPr>
        <w:t>paralysis.</w:t>
      </w:r>
      <w:r w:rsidRPr="00DA7266">
        <w:rPr>
          <w:sz w:val="12"/>
        </w:rPr>
        <w:t>¶</w:t>
      </w:r>
      <w:proofErr w:type="gramEnd"/>
      <w:r w:rsidRPr="004472C0">
        <w:rPr>
          <w:sz w:val="12"/>
        </w:rPr>
        <w:t xml:space="preserve"> </w:t>
      </w:r>
      <w:r w:rsidRPr="004472C0">
        <w:rPr>
          <w:sz w:val="16"/>
        </w:rPr>
        <w:t xml:space="preserve">Both cases are about self-ignorance: Europe’s populists (right and left) conveniently forget the anti-fascist origins of the EU and conceal the fact that the Union is also an attempt to construct a social democratic space to protect peoples. Brexit is the product of self-ignorance at some other level, and it lends itself to a psychoanalytic reading of disavowals and denials. By the way, I still have a very strong commitment to psychoanalysis. I </w:t>
      </w:r>
      <w:proofErr w:type="spellStart"/>
      <w:r w:rsidRPr="004472C0">
        <w:rPr>
          <w:sz w:val="16"/>
        </w:rPr>
        <w:t>practised</w:t>
      </w:r>
      <w:proofErr w:type="spellEnd"/>
      <w:r w:rsidRPr="004472C0">
        <w:rPr>
          <w:sz w:val="16"/>
        </w:rPr>
        <w:t xml:space="preserve"> it for seven years. I think it’s an incredible philosophy of desire, and it’s a tragedy that </w:t>
      </w:r>
      <w:proofErr w:type="spellStart"/>
      <w:r w:rsidRPr="004472C0">
        <w:rPr>
          <w:sz w:val="16"/>
        </w:rPr>
        <w:t>Deleuzians</w:t>
      </w:r>
      <w:proofErr w:type="spellEnd"/>
      <w:r w:rsidRPr="004472C0">
        <w:rPr>
          <w:sz w:val="16"/>
        </w:rPr>
        <w:t xml:space="preserve"> read Anti-Oedipus without knowing any of Jacques Lacan’s basic theories; they don’t understand how complexities are inscribed in our deep structures. To stay with affirmative nomadic ethics, we could say that there is a common-sense knowledge among the British that is inadequate, which leads them to make a major relational mistake, to de-link and cut themselves off, to live under their own illusions. Psychoanalysis would call this delusionality. From a nomadic perspective, if the British confront it, they could open up rather than self-replicate in a shrinking space. That is a perfect example of what Deleuze would call a despotism, or micro-fascism—where a people </w:t>
      </w:r>
      <w:proofErr w:type="gramStart"/>
      <w:r w:rsidRPr="004472C0">
        <w:rPr>
          <w:sz w:val="16"/>
        </w:rPr>
        <w:t>shuts</w:t>
      </w:r>
      <w:proofErr w:type="gramEnd"/>
      <w:r w:rsidRPr="004472C0">
        <w:rPr>
          <w:sz w:val="16"/>
        </w:rPr>
        <w:t xml:space="preserve"> in on itself and denies the others. You refuse dialogue and issue orders. You emit axioms. I think Brexit is objectionable within the parameters of a nomadic ethics where affirmation means being able to relate and open up, because (it sounds counter-intuitive, but it does come from Spinoza) these are not psychological states, but modes of ethical relation. The key questions here are: how much difference and how much otherness can you take in? How much of the world can you engage with? Why are you simply talking to yourself? It’s not about psychology, but about volumes of forces you can take in. If the people of Britain have spoken, then can the 48% who voted ‘remain’ be taken in or have only 52% really spoken? It’s as simple as that. Brexit signals a problematic despotic turn, and in Europe we’re really horrified because our populists are bad imitations of historical fascisms, and we can smell them a mile off, but they feel emboldened and legitimated by what is happening in the UK and in Trump’s America. We seem to have lost the Atlantic alliance and no one in Britain seems to bat an eyelid at their own illiberal tendencies. Too few of the old Tories are suggesting this may be tyranny, but surely that is stating the obvious? Where is the left in all this? This is where the left-wing Eurosceptics enter the stage and join forces with the right, because for them the European Union is the epitome of neoliberalism. And Great Britain paradoxically isn’t, I wonder? Extraordinary collusion of traditionally opposite political forces! It makes it harder to organize the </w:t>
      </w:r>
      <w:proofErr w:type="gramStart"/>
      <w:r w:rsidRPr="004472C0">
        <w:rPr>
          <w:sz w:val="16"/>
        </w:rPr>
        <w:t>resistance.</w:t>
      </w:r>
      <w:r w:rsidRPr="00DA7266">
        <w:rPr>
          <w:sz w:val="12"/>
        </w:rPr>
        <w:t>¶</w:t>
      </w:r>
      <w:proofErr w:type="gramEnd"/>
      <w:r w:rsidRPr="004472C0">
        <w:rPr>
          <w:sz w:val="12"/>
        </w:rPr>
        <w:t xml:space="preserve"> </w:t>
      </w:r>
      <w:r w:rsidRPr="004472C0">
        <w:rPr>
          <w:sz w:val="16"/>
        </w:rPr>
        <w:t xml:space="preserve">Of course, there is a lot of pain involved on all sides: in European populism, it is the pain of the inequalities engendered by neoliberal economics and austerity measures; in Brexit, it is the pain of people—mostly white— feeling socially dispossessed and marginalized. If the streets here in Liverpool are any evidence, then some of these people have been left to rot for decades. They draw some civic pride by embracing their national identity, by being ‘truly’ British. In both cases, nationalism or neo-nativism becomes a source of self-respect for wounded subjects, but that’s an echo of 1930s Europe, so that’s no way to go. The question is whether British exceptionalism will triumph and bar it from an adequate understanding of your living conditions, and whether the EU far right will learn from our shared European history. Maybe we should introduce courses on fascism and postcolonial theory in the schools. What do you think, as someone in the middle of this mistaken national identity? </w:t>
      </w:r>
      <w:r w:rsidRPr="00DA7266">
        <w:rPr>
          <w:sz w:val="12"/>
        </w:rPr>
        <w:t>¶</w:t>
      </w:r>
      <w:r w:rsidRPr="004472C0">
        <w:rPr>
          <w:sz w:val="12"/>
        </w:rPr>
        <w:t xml:space="preserve"> </w:t>
      </w:r>
      <w:r w:rsidRPr="004472C0">
        <w:rPr>
          <w:sz w:val="16"/>
        </w:rPr>
        <w:t xml:space="preserve">L. R.: It seems to me that we keep trying to tell ourselves as a nation that we are multicultural, despite the fact that the majority have exhibited what we can understand as a ‘postcolonial melancholia’ by opting for Brexit. We’re opting for a defensive insularism in times which demand a global outlook, and doing so in a way which makes Europe, as you say, a scapegoat and, at the same time, legitimates xenophobia. I’m thinking of yesterday’s report of two men snatching the hijab from a 21-year-old British woman’s head as she was walking along Tottenham High Road, North London [‘Hijab “Pulling” Victim’ 2016]. The media reports this to assert this is not who we are, and we’re reporting on this as a symptom of Brexit, but I sense a double bind. These news items are reported almost as if to exonerate or atone for a pervasive and pernicious fear of difference and the now seemingly permitted reactive backlash to sever cross-cultural understanding and cut </w:t>
      </w:r>
      <w:proofErr w:type="gramStart"/>
      <w:r w:rsidRPr="004472C0">
        <w:rPr>
          <w:sz w:val="16"/>
        </w:rPr>
        <w:t>relations.</w:t>
      </w:r>
      <w:r w:rsidRPr="00DA7266">
        <w:rPr>
          <w:sz w:val="12"/>
        </w:rPr>
        <w:t>¶</w:t>
      </w:r>
      <w:proofErr w:type="gramEnd"/>
      <w:r w:rsidRPr="004472C0">
        <w:rPr>
          <w:sz w:val="12"/>
        </w:rPr>
        <w:t xml:space="preserve"> </w:t>
      </w:r>
      <w:r w:rsidRPr="004472C0">
        <w:rPr>
          <w:sz w:val="16"/>
        </w:rPr>
        <w:t xml:space="preserve">R. B.: It’s everywhere. </w:t>
      </w:r>
      <w:r w:rsidRPr="004472C0">
        <w:rPr>
          <w:rStyle w:val="StyleUnderline"/>
        </w:rPr>
        <w:t xml:space="preserve">We have </w:t>
      </w:r>
      <w:r w:rsidRPr="004472C0">
        <w:rPr>
          <w:sz w:val="16"/>
        </w:rPr>
        <w:t>this</w:t>
      </w:r>
      <w:r w:rsidRPr="004472C0">
        <w:rPr>
          <w:rStyle w:val="StyleUnderline"/>
        </w:rPr>
        <w:t xml:space="preserve"> on the continent</w:t>
      </w:r>
      <w:r w:rsidRPr="004472C0">
        <w:rPr>
          <w:sz w:val="16"/>
        </w:rPr>
        <w:t xml:space="preserve"> also, with </w:t>
      </w:r>
      <w:r w:rsidRPr="004472C0">
        <w:rPr>
          <w:rStyle w:val="StyleUnderline"/>
        </w:rPr>
        <w:t xml:space="preserve">the </w:t>
      </w:r>
      <w:r w:rsidRPr="004472C0">
        <w:rPr>
          <w:rStyle w:val="Emphasis"/>
        </w:rPr>
        <w:t>rise of xenophobia</w:t>
      </w:r>
      <w:r w:rsidRPr="004472C0">
        <w:rPr>
          <w:rStyle w:val="StyleUnderline"/>
        </w:rPr>
        <w:t xml:space="preserve"> and fear of the </w:t>
      </w:r>
      <w:r w:rsidRPr="004472C0">
        <w:rPr>
          <w:rStyle w:val="Emphasis"/>
        </w:rPr>
        <w:t>refugees</w:t>
      </w:r>
      <w:r w:rsidRPr="004472C0">
        <w:rPr>
          <w:sz w:val="16"/>
        </w:rPr>
        <w:t xml:space="preserve">. </w:t>
      </w:r>
      <w:r w:rsidRPr="004472C0">
        <w:rPr>
          <w:rStyle w:val="StyleUnderline"/>
        </w:rPr>
        <w:t>But</w:t>
      </w:r>
      <w:r w:rsidRPr="004472C0">
        <w:rPr>
          <w:sz w:val="16"/>
        </w:rPr>
        <w:t xml:space="preserve"> because of our historical precedents, </w:t>
      </w:r>
      <w:r w:rsidRPr="004472C0">
        <w:rPr>
          <w:rStyle w:val="StyleUnderline"/>
        </w:rPr>
        <w:t xml:space="preserve">there is also </w:t>
      </w:r>
      <w:r w:rsidRPr="004472C0">
        <w:rPr>
          <w:rStyle w:val="Emphasis"/>
        </w:rPr>
        <w:t>widespread resistance</w:t>
      </w:r>
      <w:r w:rsidRPr="004472C0">
        <w:rPr>
          <w:rStyle w:val="StyleUnderline"/>
        </w:rPr>
        <w:t xml:space="preserve"> to that reaction</w:t>
      </w:r>
      <w:r w:rsidRPr="004472C0">
        <w:rPr>
          <w:sz w:val="16"/>
        </w:rPr>
        <w:t xml:space="preserve">, also </w:t>
      </w:r>
      <w:r w:rsidRPr="004472C0">
        <w:rPr>
          <w:rStyle w:val="StyleUnderline"/>
        </w:rPr>
        <w:t>from</w:t>
      </w:r>
      <w:r w:rsidRPr="004472C0">
        <w:rPr>
          <w:sz w:val="16"/>
        </w:rPr>
        <w:t xml:space="preserve"> our </w:t>
      </w:r>
      <w:r w:rsidRPr="004472C0">
        <w:rPr>
          <w:rStyle w:val="StyleUnderline"/>
        </w:rPr>
        <w:t>politicians</w:t>
      </w:r>
      <w:r w:rsidRPr="004472C0">
        <w:rPr>
          <w:sz w:val="16"/>
        </w:rPr>
        <w:t xml:space="preserve">, </w:t>
      </w:r>
      <w:r w:rsidRPr="004472C0">
        <w:rPr>
          <w:rStyle w:val="StyleUnderline"/>
        </w:rPr>
        <w:t xml:space="preserve">who have to </w:t>
      </w:r>
      <w:proofErr w:type="spellStart"/>
      <w:r w:rsidRPr="004472C0">
        <w:rPr>
          <w:rStyle w:val="StyleUnderline"/>
        </w:rPr>
        <w:t>labour</w:t>
      </w:r>
      <w:proofErr w:type="spellEnd"/>
      <w:r w:rsidRPr="004472C0">
        <w:rPr>
          <w:rStyle w:val="StyleUnderline"/>
        </w:rPr>
        <w:t xml:space="preserve"> in the </w:t>
      </w:r>
      <w:r w:rsidRPr="004472C0">
        <w:rPr>
          <w:rStyle w:val="Emphasis"/>
        </w:rPr>
        <w:t>shadow</w:t>
      </w:r>
      <w:r w:rsidRPr="004472C0">
        <w:rPr>
          <w:rStyle w:val="StyleUnderline"/>
        </w:rPr>
        <w:t xml:space="preserve"> of the moral and political legacy of</w:t>
      </w:r>
      <w:r w:rsidRPr="004472C0">
        <w:rPr>
          <w:sz w:val="16"/>
        </w:rPr>
        <w:t xml:space="preserve"> historical </w:t>
      </w:r>
      <w:r w:rsidRPr="004472C0">
        <w:rPr>
          <w:rStyle w:val="Emphasis"/>
        </w:rPr>
        <w:t>fascism</w:t>
      </w:r>
      <w:r w:rsidRPr="004472C0">
        <w:rPr>
          <w:sz w:val="16"/>
        </w:rPr>
        <w:t xml:space="preserve">. Not so </w:t>
      </w:r>
      <w:r w:rsidRPr="004472C0">
        <w:rPr>
          <w:rStyle w:val="StyleUnderline"/>
        </w:rPr>
        <w:t xml:space="preserve">in </w:t>
      </w:r>
      <w:r w:rsidRPr="004472C0">
        <w:rPr>
          <w:rStyle w:val="StyleUnderline"/>
          <w:highlight w:val="cyan"/>
        </w:rPr>
        <w:t>the UK</w:t>
      </w:r>
      <w:r w:rsidRPr="004472C0">
        <w:rPr>
          <w:sz w:val="16"/>
        </w:rPr>
        <w:t xml:space="preserve">, but, of course, </w:t>
      </w:r>
      <w:r w:rsidRPr="004472C0">
        <w:rPr>
          <w:rStyle w:val="StyleUnderline"/>
        </w:rPr>
        <w:t xml:space="preserve">there are colonial precedents of </w:t>
      </w:r>
      <w:r w:rsidRPr="004472C0">
        <w:rPr>
          <w:rStyle w:val="Emphasis"/>
        </w:rPr>
        <w:t>British genocidal violence</w:t>
      </w:r>
      <w:r w:rsidRPr="004472C0">
        <w:rPr>
          <w:sz w:val="16"/>
        </w:rPr>
        <w:t xml:space="preserve"> which new studies are now bringing out—in Kenya, for example—showing that they did not bring enlightenment to other cultures, but also violence, that empire is always a despotic exercise. There are multiple levels of self-understanding and </w:t>
      </w:r>
      <w:proofErr w:type="spellStart"/>
      <w:r w:rsidRPr="004472C0">
        <w:rPr>
          <w:sz w:val="16"/>
        </w:rPr>
        <w:t>selfknowledge</w:t>
      </w:r>
      <w:proofErr w:type="spellEnd"/>
      <w:r w:rsidRPr="004472C0">
        <w:rPr>
          <w:sz w:val="16"/>
        </w:rPr>
        <w:t xml:space="preserve"> in the critical exercise of thinking through fascism and colonialism. In some ways, all the roads lead back to the Second World War: look at Dad’s Army—it’s been running for practically 50 years. What does that say about the state of the collective imaginary? That </w:t>
      </w:r>
      <w:r w:rsidRPr="004472C0">
        <w:rPr>
          <w:rStyle w:val="Emphasis"/>
        </w:rPr>
        <w:t xml:space="preserve">we’re </w:t>
      </w:r>
      <w:r w:rsidRPr="004472C0">
        <w:rPr>
          <w:rStyle w:val="Emphasis"/>
          <w:highlight w:val="cyan"/>
        </w:rPr>
        <w:t>fixated on exceptionalism</w:t>
      </w:r>
      <w:r w:rsidRPr="004472C0">
        <w:rPr>
          <w:sz w:val="16"/>
        </w:rPr>
        <w:t xml:space="preserve">. But I think it’s worth repeating this idea of positive immunity; we in Europe have been immunized, and that gives us a hermeneutical grid of legibility. We can call its bluff and trigger resistance. It’s much more complicated to react when you have a background of denial and ‘postcolonial melancholia’, because you have to strip several layers. Gloria </w:t>
      </w:r>
      <w:proofErr w:type="spellStart"/>
      <w:r w:rsidRPr="004472C0">
        <w:rPr>
          <w:sz w:val="16"/>
        </w:rPr>
        <w:t>Wekker</w:t>
      </w:r>
      <w:proofErr w:type="spellEnd"/>
      <w:r w:rsidRPr="004472C0">
        <w:rPr>
          <w:sz w:val="16"/>
        </w:rPr>
        <w:t xml:space="preserve"> is right in pointing to ‘white innocence’ as a key problem [see </w:t>
      </w:r>
      <w:proofErr w:type="spellStart"/>
      <w:r w:rsidRPr="004472C0">
        <w:rPr>
          <w:sz w:val="16"/>
        </w:rPr>
        <w:t>Wekker</w:t>
      </w:r>
      <w:proofErr w:type="spellEnd"/>
      <w:r w:rsidRPr="004472C0">
        <w:rPr>
          <w:sz w:val="16"/>
        </w:rPr>
        <w:t xml:space="preserve"> 2016</w:t>
      </w:r>
      <w:proofErr w:type="gramStart"/>
      <w:r w:rsidRPr="004472C0">
        <w:rPr>
          <w:sz w:val="16"/>
        </w:rPr>
        <w:t>].</w:t>
      </w:r>
      <w:r w:rsidRPr="00DA7266">
        <w:rPr>
          <w:sz w:val="12"/>
        </w:rPr>
        <w:t>¶</w:t>
      </w:r>
      <w:proofErr w:type="gramEnd"/>
      <w:r w:rsidRPr="004472C0">
        <w:rPr>
          <w:sz w:val="12"/>
        </w:rPr>
        <w:t xml:space="preserve"> </w:t>
      </w:r>
      <w:r w:rsidRPr="004472C0">
        <w:rPr>
          <w:sz w:val="16"/>
        </w:rPr>
        <w:t xml:space="preserve">Another aspect of the populist mindset is the negative world-view and general pessimism. Whether it is about the invading foreign hordes or the state of the economy or the decline of the West, they paint an apocalyptic picture. This is why more traditional conservatives—for instance, in the Netherlands, Prime Minister Mark Rutte—are making a point of encouraging the citizens, and especially the academics, to inject systematic doses of optimism into Dutch society. There’s a battle for the psyche of the nation, because nihilism is on the rise and should be contested. As an affirmative thinker, I actually agree with this take, but that is not the point; my point is that nowadays governance requires a high level of literacy about the state of the national psyche. This is one of the ways to defend pragmatically the need for an adequate understanding of the conditions of your existence. This is what is missing on the side of the neo-nativists, caught between xenophobic frenzy and flattering </w:t>
      </w:r>
      <w:proofErr w:type="gramStart"/>
      <w:r w:rsidRPr="004472C0">
        <w:rPr>
          <w:sz w:val="16"/>
        </w:rPr>
        <w:t>delusions.</w:t>
      </w:r>
      <w:r w:rsidRPr="00DA7266">
        <w:rPr>
          <w:sz w:val="12"/>
        </w:rPr>
        <w:t>¶</w:t>
      </w:r>
      <w:proofErr w:type="gramEnd"/>
      <w:r w:rsidRPr="004472C0">
        <w:rPr>
          <w:sz w:val="12"/>
        </w:rPr>
        <w:t xml:space="preserve"> </w:t>
      </w:r>
      <w:r w:rsidRPr="004472C0">
        <w:rPr>
          <w:sz w:val="16"/>
        </w:rPr>
        <w:t xml:space="preserve">Of course, populists will not take kindly to any academics telling them that they are reading this situation inadequately and making wrong decisions, but that doesn’t stop us from resisting through our critical work. We can tell the Brexiteers that their position, based on mistaken premises, might lead to a Dubai on the Thames, with complete deregulation of wages and dropping living </w:t>
      </w:r>
      <w:r w:rsidRPr="004472C0">
        <w:rPr>
          <w:sz w:val="16"/>
        </w:rPr>
        <w:lastRenderedPageBreak/>
        <w:t xml:space="preserve">standards. That will be a repeat performance of the enforced devastation I saw on Welsh Street in Liverpool. To the neonationalist Europeans, we can point out the economic advantages of cultural and social diversity. </w:t>
      </w:r>
      <w:r w:rsidRPr="00DA7266">
        <w:rPr>
          <w:sz w:val="12"/>
        </w:rPr>
        <w:t>¶</w:t>
      </w:r>
      <w:r w:rsidRPr="004472C0">
        <w:rPr>
          <w:sz w:val="12"/>
        </w:rPr>
        <w:t xml:space="preserve"> </w:t>
      </w:r>
      <w:r w:rsidRPr="004472C0">
        <w:rPr>
          <w:rStyle w:val="StyleUnderline"/>
        </w:rPr>
        <w:t xml:space="preserve">If only we could just balance the </w:t>
      </w:r>
      <w:r w:rsidRPr="004472C0">
        <w:rPr>
          <w:rStyle w:val="Emphasis"/>
        </w:rPr>
        <w:t>negativity</w:t>
      </w:r>
      <w:r w:rsidRPr="004472C0">
        <w:rPr>
          <w:rStyle w:val="StyleUnderline"/>
        </w:rPr>
        <w:t xml:space="preserve"> and the </w:t>
      </w:r>
      <w:r w:rsidRPr="004472C0">
        <w:rPr>
          <w:rStyle w:val="Emphasis"/>
        </w:rPr>
        <w:t>melancholia</w:t>
      </w:r>
      <w:r w:rsidRPr="004472C0">
        <w:rPr>
          <w:sz w:val="16"/>
        </w:rPr>
        <w:t>—</w:t>
      </w:r>
      <w:r w:rsidRPr="004472C0">
        <w:rPr>
          <w:rStyle w:val="StyleUnderline"/>
          <w:highlight w:val="cyan"/>
        </w:rPr>
        <w:t>it can be ‘</w:t>
      </w:r>
      <w:r w:rsidRPr="004472C0">
        <w:rPr>
          <w:rStyle w:val="Emphasis"/>
          <w:highlight w:val="cyan"/>
        </w:rPr>
        <w:t>and/and</w:t>
      </w:r>
      <w:r w:rsidRPr="004472C0">
        <w:rPr>
          <w:rStyle w:val="StyleUnderline"/>
          <w:highlight w:val="cyan"/>
        </w:rPr>
        <w:t>’ rather than ‘</w:t>
      </w:r>
      <w:r w:rsidRPr="004472C0">
        <w:rPr>
          <w:rStyle w:val="Emphasis"/>
          <w:highlight w:val="cyan"/>
        </w:rPr>
        <w:t>either/or</w:t>
      </w:r>
      <w:r w:rsidRPr="004472C0">
        <w:rPr>
          <w:rStyle w:val="StyleUnderline"/>
          <w:highlight w:val="cyan"/>
        </w:rPr>
        <w:t>’</w:t>
      </w:r>
      <w:r w:rsidRPr="004472C0">
        <w:rPr>
          <w:sz w:val="16"/>
        </w:rPr>
        <w:t xml:space="preserve">—with a dose of feminist relational ethics. Admittedly, that’d be sobering, like a vaccination or an immunity shot, and probably unwelcome, but it would be what we call critical theory as a clinical practice, detoxing us from negativity. We have to keep in mind that, as academics, we are civil servants balancing </w:t>
      </w:r>
      <w:proofErr w:type="spellStart"/>
      <w:r w:rsidRPr="004472C0">
        <w:rPr>
          <w:sz w:val="16"/>
        </w:rPr>
        <w:t>potestas</w:t>
      </w:r>
      <w:proofErr w:type="spellEnd"/>
      <w:r w:rsidRPr="004472C0">
        <w:rPr>
          <w:sz w:val="16"/>
        </w:rPr>
        <w:t xml:space="preserve">—managing what we have—with </w:t>
      </w:r>
      <w:proofErr w:type="spellStart"/>
      <w:r w:rsidRPr="004472C0">
        <w:rPr>
          <w:sz w:val="16"/>
        </w:rPr>
        <w:t>potentia</w:t>
      </w:r>
      <w:proofErr w:type="spellEnd"/>
      <w:r w:rsidRPr="004472C0">
        <w:rPr>
          <w:sz w:val="16"/>
        </w:rPr>
        <w:t xml:space="preserve">—inspiring what’s possible. That’s the balance everyone has to find for themselves, rather than sink into a listless depression. </w:t>
      </w:r>
      <w:r w:rsidRPr="004472C0">
        <w:rPr>
          <w:rStyle w:val="StyleUnderline"/>
        </w:rPr>
        <w:t xml:space="preserve">There is a job to be done here to inject a visionary, imaginative but not utopian energy into the world with words, texts, concepts, festivals and public engagements. </w:t>
      </w:r>
      <w:r w:rsidRPr="004472C0">
        <w:rPr>
          <w:rStyle w:val="StyleUnderline"/>
          <w:highlight w:val="cyan"/>
        </w:rPr>
        <w:t>We need to send</w:t>
      </w:r>
      <w:r w:rsidRPr="004472C0">
        <w:rPr>
          <w:rStyle w:val="StyleUnderline"/>
        </w:rPr>
        <w:t xml:space="preserve"> out </w:t>
      </w:r>
      <w:r w:rsidRPr="004472C0">
        <w:rPr>
          <w:rStyle w:val="Emphasis"/>
          <w:highlight w:val="cyan"/>
        </w:rPr>
        <w:t>counter-</w:t>
      </w:r>
      <w:proofErr w:type="gramStart"/>
      <w:r w:rsidRPr="004472C0">
        <w:rPr>
          <w:rStyle w:val="Emphasis"/>
          <w:highlight w:val="cyan"/>
        </w:rPr>
        <w:t>codes</w:t>
      </w:r>
      <w:r w:rsidRPr="004472C0">
        <w:rPr>
          <w:rStyle w:val="StyleUnderline"/>
        </w:rPr>
        <w:t>.</w:t>
      </w:r>
      <w:r w:rsidRPr="00DA7266">
        <w:rPr>
          <w:rStyle w:val="StyleUnderline"/>
          <w:sz w:val="12"/>
          <w:u w:val="none"/>
        </w:rPr>
        <w:t>¶</w:t>
      </w:r>
      <w:proofErr w:type="gramEnd"/>
      <w:r w:rsidRPr="004472C0">
        <w:rPr>
          <w:rStyle w:val="StyleUnderline"/>
          <w:sz w:val="12"/>
        </w:rPr>
        <w:t xml:space="preserve"> </w:t>
      </w:r>
      <w:r w:rsidRPr="004472C0">
        <w:rPr>
          <w:sz w:val="16"/>
        </w:rPr>
        <w:t xml:space="preserve">My Deleuze seminar this year is on fascism, and I pointed out to the students that not one of them had asked me why I had chosen that topic. They laughed, which was an example of Nietzsche’s tragic laughter. It was just too self-evident. </w:t>
      </w:r>
      <w:r w:rsidRPr="004472C0">
        <w:rPr>
          <w:rStyle w:val="StyleUnderline"/>
        </w:rPr>
        <w:t xml:space="preserve">We hope to generate </w:t>
      </w:r>
      <w:r w:rsidRPr="004472C0">
        <w:rPr>
          <w:rStyle w:val="Emphasis"/>
        </w:rPr>
        <w:t xml:space="preserve">work </w:t>
      </w:r>
      <w:r w:rsidRPr="004472C0">
        <w:rPr>
          <w:rStyle w:val="Emphasis"/>
          <w:highlight w:val="cyan"/>
        </w:rPr>
        <w:t>on micro-fascisms</w:t>
      </w:r>
      <w:r w:rsidRPr="004472C0">
        <w:rPr>
          <w:sz w:val="16"/>
        </w:rPr>
        <w:t xml:space="preserve">, and we’ve already managed to get people activated. The seminar works as a transformative switch to give students and teachers alike a purpose and a sense of what is possible. </w:t>
      </w:r>
      <w:r w:rsidRPr="004472C0">
        <w:rPr>
          <w:rStyle w:val="StyleUnderline"/>
        </w:rPr>
        <w:t xml:space="preserve">We </w:t>
      </w:r>
      <w:r w:rsidRPr="004472C0">
        <w:rPr>
          <w:rStyle w:val="StyleUnderline"/>
          <w:highlight w:val="cyan"/>
        </w:rPr>
        <w:t>cultivate</w:t>
      </w:r>
      <w:r w:rsidRPr="004472C0">
        <w:rPr>
          <w:rStyle w:val="StyleUnderline"/>
        </w:rPr>
        <w:t xml:space="preserve"> together </w:t>
      </w:r>
      <w:r w:rsidRPr="004472C0">
        <w:rPr>
          <w:rStyle w:val="StyleUnderline"/>
          <w:highlight w:val="cyan"/>
        </w:rPr>
        <w:t xml:space="preserve">an </w:t>
      </w:r>
      <w:r w:rsidRPr="004472C0">
        <w:rPr>
          <w:rStyle w:val="Emphasis"/>
          <w:highlight w:val="cyan"/>
        </w:rPr>
        <w:t>affirmative</w:t>
      </w:r>
      <w:r w:rsidRPr="004472C0">
        <w:rPr>
          <w:sz w:val="16"/>
          <w:highlight w:val="cyan"/>
        </w:rPr>
        <w:t xml:space="preserve">, </w:t>
      </w:r>
      <w:r w:rsidRPr="004472C0">
        <w:rPr>
          <w:rStyle w:val="Emphasis"/>
          <w:highlight w:val="cyan"/>
        </w:rPr>
        <w:t>transformative</w:t>
      </w:r>
      <w:r w:rsidRPr="004472C0">
        <w:rPr>
          <w:sz w:val="16"/>
          <w:highlight w:val="cyan"/>
        </w:rPr>
        <w:t xml:space="preserve"> </w:t>
      </w:r>
      <w:r w:rsidRPr="004472C0">
        <w:rPr>
          <w:rStyle w:val="Emphasis"/>
          <w:highlight w:val="cyan"/>
        </w:rPr>
        <w:t>ethics</w:t>
      </w:r>
      <w:r w:rsidRPr="004472C0">
        <w:rPr>
          <w:sz w:val="16"/>
        </w:rPr>
        <w:t xml:space="preserve">, </w:t>
      </w:r>
      <w:r w:rsidRPr="004472C0">
        <w:rPr>
          <w:rStyle w:val="StyleUnderline"/>
        </w:rPr>
        <w:t xml:space="preserve">so that it can get </w:t>
      </w:r>
      <w:r w:rsidRPr="004472C0">
        <w:rPr>
          <w:rStyle w:val="Emphasis"/>
        </w:rPr>
        <w:t>injected</w:t>
      </w:r>
      <w:r w:rsidRPr="004472C0">
        <w:rPr>
          <w:rStyle w:val="StyleUnderline"/>
        </w:rPr>
        <w:t xml:space="preserve"> as an </w:t>
      </w:r>
      <w:r w:rsidRPr="004472C0">
        <w:rPr>
          <w:rStyle w:val="Emphasis"/>
        </w:rPr>
        <w:t>antidote</w:t>
      </w:r>
      <w:r w:rsidRPr="004472C0">
        <w:rPr>
          <w:rStyle w:val="StyleUnderline"/>
        </w:rPr>
        <w:t xml:space="preserve"> and </w:t>
      </w:r>
      <w:r w:rsidRPr="004472C0">
        <w:rPr>
          <w:rStyle w:val="Emphasis"/>
        </w:rPr>
        <w:t>self-implemented</w:t>
      </w:r>
      <w:r w:rsidRPr="004472C0">
        <w:rPr>
          <w:rStyle w:val="StyleUnderline"/>
        </w:rPr>
        <w:t xml:space="preserve"> in the world</w:t>
      </w:r>
      <w:r w:rsidRPr="004472C0">
        <w:rPr>
          <w:sz w:val="16"/>
        </w:rPr>
        <w:t xml:space="preserve">, in response to the successive attempts at </w:t>
      </w:r>
      <w:proofErr w:type="gramStart"/>
      <w:r w:rsidRPr="004472C0">
        <w:rPr>
          <w:sz w:val="16"/>
        </w:rPr>
        <w:t>devastation.</w:t>
      </w:r>
      <w:r w:rsidRPr="00DA7266">
        <w:rPr>
          <w:sz w:val="12"/>
        </w:rPr>
        <w:t>¶</w:t>
      </w:r>
      <w:proofErr w:type="gramEnd"/>
      <w:r w:rsidRPr="004472C0">
        <w:rPr>
          <w:sz w:val="12"/>
        </w:rPr>
        <w:t xml:space="preserve"> </w:t>
      </w:r>
      <w:r w:rsidRPr="004472C0">
        <w:rPr>
          <w:rStyle w:val="StyleUnderline"/>
        </w:rPr>
        <w:t xml:space="preserve">A nomadic approach demands a </w:t>
      </w:r>
      <w:r w:rsidRPr="004472C0">
        <w:rPr>
          <w:rStyle w:val="Emphasis"/>
        </w:rPr>
        <w:t>great effort of self-analysis</w:t>
      </w:r>
      <w:r w:rsidRPr="004472C0">
        <w:rPr>
          <w:sz w:val="16"/>
        </w:rPr>
        <w:t xml:space="preserve">, </w:t>
      </w:r>
      <w:r w:rsidRPr="004472C0">
        <w:rPr>
          <w:rStyle w:val="StyleUnderline"/>
        </w:rPr>
        <w:t xml:space="preserve">especially when it </w:t>
      </w:r>
      <w:r w:rsidRPr="004472C0">
        <w:rPr>
          <w:rStyle w:val="Emphasis"/>
        </w:rPr>
        <w:t>encounters feminism</w:t>
      </w:r>
      <w:r w:rsidRPr="004472C0">
        <w:rPr>
          <w:sz w:val="16"/>
        </w:rPr>
        <w:t xml:space="preserve">, which emphasizes the politics of location and immanence. You have to start from where you are at and acknowledge that </w:t>
      </w:r>
      <w:proofErr w:type="gramStart"/>
      <w:r w:rsidRPr="004472C0">
        <w:rPr>
          <w:sz w:val="16"/>
        </w:rPr>
        <w:t>you’re</w:t>
      </w:r>
      <w:proofErr w:type="gramEnd"/>
      <w:r w:rsidRPr="004472C0">
        <w:rPr>
          <w:sz w:val="16"/>
        </w:rPr>
        <w:t xml:space="preserve"> part of the problem, and then read the situation from there to become part of the solution. The left thinks this feminist politics of locations is cultural and not political, because for them politics is the dialectics of negativity. Too bad that the Marxist subject is still a transcendental entity that coincides with rational consciousness—a subject that knows exactly where history is going, waiting for the revolutionary break. That is completely different from what we’re saying in nomad thought. </w:t>
      </w:r>
      <w:r w:rsidRPr="004472C0">
        <w:rPr>
          <w:rStyle w:val="StyleUnderline"/>
          <w:highlight w:val="cyan"/>
        </w:rPr>
        <w:t xml:space="preserve">We first need to </w:t>
      </w:r>
      <w:r w:rsidRPr="004472C0">
        <w:rPr>
          <w:rStyle w:val="Emphasis"/>
          <w:highlight w:val="cyan"/>
        </w:rPr>
        <w:t>compose a subject</w:t>
      </w:r>
      <w:r w:rsidRPr="004472C0">
        <w:rPr>
          <w:sz w:val="16"/>
          <w:highlight w:val="cyan"/>
        </w:rPr>
        <w:t xml:space="preserve">, </w:t>
      </w:r>
      <w:r w:rsidRPr="004472C0">
        <w:rPr>
          <w:rStyle w:val="StyleUnderline"/>
          <w:highlight w:val="cyan"/>
        </w:rPr>
        <w:t xml:space="preserve">a </w:t>
      </w:r>
      <w:r w:rsidRPr="004472C0">
        <w:rPr>
          <w:rStyle w:val="Emphasis"/>
          <w:highlight w:val="cyan"/>
        </w:rPr>
        <w:t>missing ‘we’.</w:t>
      </w:r>
      <w:r w:rsidRPr="004472C0">
        <w:rPr>
          <w:sz w:val="16"/>
        </w:rPr>
        <w:t xml:space="preserve"> That’s why critical Spinozism, read with Deleuze, goes so well with nomadic feminism, with consciousness-raising and with understanding that all ethics is relational and the personal is political. </w:t>
      </w:r>
      <w:r w:rsidRPr="004472C0">
        <w:rPr>
          <w:rStyle w:val="StyleUnderline"/>
          <w:highlight w:val="cyan"/>
        </w:rPr>
        <w:t xml:space="preserve">Brexit is </w:t>
      </w:r>
      <w:r w:rsidRPr="004472C0">
        <w:rPr>
          <w:rStyle w:val="Emphasis"/>
          <w:highlight w:val="cyan"/>
        </w:rPr>
        <w:t>personal</w:t>
      </w:r>
      <w:r w:rsidRPr="004472C0">
        <w:rPr>
          <w:sz w:val="16"/>
          <w:highlight w:val="cyan"/>
        </w:rPr>
        <w:t xml:space="preserve">. </w:t>
      </w:r>
      <w:r w:rsidRPr="004472C0">
        <w:rPr>
          <w:rStyle w:val="StyleUnderline"/>
        </w:rPr>
        <w:t xml:space="preserve">It impeaches movement </w:t>
      </w:r>
      <w:r w:rsidRPr="004472C0">
        <w:rPr>
          <w:rStyle w:val="StyleUnderline"/>
          <w:highlight w:val="cyan"/>
        </w:rPr>
        <w:t xml:space="preserve">at an </w:t>
      </w:r>
      <w:r w:rsidRPr="004472C0">
        <w:rPr>
          <w:rStyle w:val="Emphasis"/>
          <w:highlight w:val="cyan"/>
        </w:rPr>
        <w:t>ideological</w:t>
      </w:r>
      <w:r w:rsidRPr="004472C0">
        <w:rPr>
          <w:rStyle w:val="StyleUnderline"/>
          <w:highlight w:val="cyan"/>
        </w:rPr>
        <w:t xml:space="preserve"> and </w:t>
      </w:r>
      <w:r w:rsidRPr="004472C0">
        <w:rPr>
          <w:rStyle w:val="Emphasis"/>
          <w:highlight w:val="cyan"/>
        </w:rPr>
        <w:t>physical level</w:t>
      </w:r>
      <w:r w:rsidRPr="004472C0">
        <w:rPr>
          <w:sz w:val="16"/>
        </w:rPr>
        <w:t xml:space="preserve">, </w:t>
      </w:r>
      <w:r w:rsidRPr="004472C0">
        <w:rPr>
          <w:rStyle w:val="StyleUnderline"/>
        </w:rPr>
        <w:t xml:space="preserve">so we need to start from there and not from the fog of </w:t>
      </w:r>
      <w:r w:rsidRPr="004472C0">
        <w:rPr>
          <w:rStyle w:val="Emphasis"/>
        </w:rPr>
        <w:t>inadequate understanding</w:t>
      </w:r>
      <w:r w:rsidRPr="004472C0">
        <w:rPr>
          <w:sz w:val="16"/>
        </w:rPr>
        <w:t>. It’s all there in Spinoza—and in George Eliot!</w:t>
      </w:r>
    </w:p>
    <w:p w:rsidR="00B71726" w:rsidRPr="002E65AE" w:rsidRDefault="00B71726" w:rsidP="00B71726">
      <w:pPr>
        <w:pStyle w:val="Heading4"/>
        <w:rPr>
          <w:lang w:eastAsia="zh-CN"/>
        </w:rPr>
      </w:pPr>
      <w:r>
        <w:rPr>
          <w:lang w:eastAsia="zh-CN"/>
        </w:rPr>
        <w:t xml:space="preserve">Modern </w:t>
      </w:r>
      <w:r>
        <w:rPr>
          <w:u w:val="single"/>
          <w:lang w:eastAsia="zh-CN"/>
        </w:rPr>
        <w:t>fascism</w:t>
      </w:r>
      <w:r>
        <w:rPr>
          <w:lang w:eastAsia="zh-CN"/>
        </w:rPr>
        <w:t xml:space="preserve"> makes </w:t>
      </w:r>
      <w:r>
        <w:rPr>
          <w:u w:val="single"/>
          <w:lang w:eastAsia="zh-CN"/>
        </w:rPr>
        <w:t>extinction inevitable</w:t>
      </w:r>
      <w:r>
        <w:rPr>
          <w:lang w:eastAsia="zh-CN"/>
        </w:rPr>
        <w:t xml:space="preserve"> by endlessly trying to “protect Western Civilization” against the Other. The complexities of our world cannot be reduced to </w:t>
      </w:r>
      <w:r>
        <w:rPr>
          <w:u w:val="single"/>
          <w:lang w:eastAsia="zh-CN"/>
        </w:rPr>
        <w:t>recognizable</w:t>
      </w:r>
      <w:r>
        <w:rPr>
          <w:lang w:eastAsia="zh-CN"/>
        </w:rPr>
        <w:t xml:space="preserve"> processes, and attempts to gain political control culminate in </w:t>
      </w:r>
      <w:r>
        <w:rPr>
          <w:u w:val="single"/>
          <w:lang w:eastAsia="zh-CN"/>
        </w:rPr>
        <w:t>violence</w:t>
      </w:r>
      <w:r>
        <w:rPr>
          <w:lang w:eastAsia="zh-CN"/>
        </w:rPr>
        <w:t xml:space="preserve">. </w:t>
      </w:r>
    </w:p>
    <w:p w:rsidR="00B71726" w:rsidRPr="002B4A0B" w:rsidRDefault="00B71726" w:rsidP="00B71726">
      <w:pPr>
        <w:rPr>
          <w:rFonts w:asciiTheme="minorHAnsi" w:hAnsiTheme="minorHAnsi" w:cstheme="minorHAnsi"/>
        </w:rPr>
      </w:pPr>
      <w:proofErr w:type="spellStart"/>
      <w:r w:rsidRPr="00DF609C">
        <w:rPr>
          <w:rStyle w:val="Style13ptBold"/>
          <w:rFonts w:asciiTheme="minorHAnsi" w:hAnsiTheme="minorHAnsi" w:cstheme="minorHAnsi"/>
        </w:rPr>
        <w:t>Bifo</w:t>
      </w:r>
      <w:proofErr w:type="spellEnd"/>
      <w:r w:rsidRPr="00DF609C">
        <w:rPr>
          <w:rStyle w:val="Style13ptBold"/>
          <w:rFonts w:asciiTheme="minorHAnsi" w:hAnsiTheme="minorHAnsi" w:cstheme="minorHAnsi"/>
        </w:rPr>
        <w:t xml:space="preserve"> ’21</w:t>
      </w:r>
      <w:r w:rsidRPr="00DF609C">
        <w:rPr>
          <w:rFonts w:asciiTheme="minorHAnsi" w:hAnsiTheme="minorHAnsi" w:cstheme="minorHAnsi"/>
        </w:rPr>
        <w:t xml:space="preserve"> - </w:t>
      </w:r>
      <w:r w:rsidRPr="002B4A0B">
        <w:rPr>
          <w:rFonts w:asciiTheme="minorHAnsi" w:hAnsiTheme="minorHAnsi" w:cstheme="minorHAnsi"/>
        </w:rPr>
        <w:t>Founder of “Radio Alice” and autonomous communist activist</w:t>
      </w:r>
      <w:r>
        <w:rPr>
          <w:rFonts w:asciiTheme="minorHAnsi" w:hAnsiTheme="minorHAnsi" w:cstheme="minorHAnsi"/>
        </w:rPr>
        <w:t xml:space="preserve">, </w:t>
      </w:r>
      <w:r w:rsidRPr="002B4A0B">
        <w:rPr>
          <w:rFonts w:asciiTheme="minorHAnsi" w:hAnsiTheme="minorHAnsi" w:cstheme="minorHAnsi"/>
        </w:rPr>
        <w:t>Franco “</w:t>
      </w:r>
      <w:proofErr w:type="spellStart"/>
      <w:r w:rsidRPr="002B4A0B">
        <w:rPr>
          <w:rFonts w:asciiTheme="minorHAnsi" w:hAnsiTheme="minorHAnsi" w:cstheme="minorHAnsi"/>
        </w:rPr>
        <w:t>Bifo</w:t>
      </w:r>
      <w:proofErr w:type="spellEnd"/>
      <w:r w:rsidRPr="002B4A0B">
        <w:rPr>
          <w:rFonts w:asciiTheme="minorHAnsi" w:hAnsiTheme="minorHAnsi" w:cstheme="minorHAnsi"/>
        </w:rPr>
        <w:t>” Berardi, “The Third Unconscious” pp</w:t>
      </w:r>
      <w:r>
        <w:rPr>
          <w:rFonts w:asciiTheme="minorHAnsi" w:hAnsiTheme="minorHAnsi" w:cstheme="minorHAnsi"/>
        </w:rPr>
        <w:t xml:space="preserve">. </w:t>
      </w:r>
      <w:r w:rsidRPr="002B4A0B">
        <w:rPr>
          <w:rFonts w:asciiTheme="minorHAnsi" w:hAnsiTheme="minorHAnsi" w:cstheme="minorHAnsi"/>
        </w:rPr>
        <w:t>128</w:t>
      </w:r>
      <w:r>
        <w:rPr>
          <w:rFonts w:asciiTheme="minorHAnsi" w:hAnsiTheme="minorHAnsi" w:cstheme="minorHAnsi"/>
        </w:rPr>
        <w:t xml:space="preserve"> – </w:t>
      </w:r>
      <w:r w:rsidRPr="002B4A0B">
        <w:rPr>
          <w:rFonts w:asciiTheme="minorHAnsi" w:hAnsiTheme="minorHAnsi" w:cstheme="minorHAnsi"/>
        </w:rPr>
        <w:t>143, 2021</w:t>
      </w:r>
    </w:p>
    <w:p w:rsidR="00B71726" w:rsidRDefault="00B71726" w:rsidP="00B71726">
      <w:r w:rsidRPr="00DF609C">
        <w:rPr>
          <w:rFonts w:asciiTheme="minorHAnsi" w:eastAsia="Times New Roman" w:hAnsiTheme="minorHAnsi" w:cstheme="minorHAnsi"/>
          <w:sz w:val="16"/>
          <w:lang w:eastAsia="zh-CN"/>
        </w:rPr>
        <w:t xml:space="preserve">15 Exhaustion </w:t>
      </w:r>
      <w:proofErr w:type="gramStart"/>
      <w:r w:rsidRPr="00DF609C">
        <w:rPr>
          <w:rFonts w:asciiTheme="minorHAnsi" w:eastAsia="Times New Roman" w:hAnsiTheme="minorHAnsi" w:cstheme="minorHAnsi"/>
          <w:sz w:val="16"/>
          <w:lang w:eastAsia="zh-CN"/>
        </w:rPr>
        <w:t>The</w:t>
      </w:r>
      <w:proofErr w:type="gramEnd"/>
      <w:r w:rsidRPr="00DF609C">
        <w:rPr>
          <w:rFonts w:asciiTheme="minorHAnsi" w:eastAsia="Times New Roman" w:hAnsiTheme="minorHAnsi" w:cstheme="minorHAnsi"/>
          <w:sz w:val="16"/>
          <w:lang w:eastAsia="zh-CN"/>
        </w:rPr>
        <w:t xml:space="preserve"> Cultural Construction of ‘Future’ At the end of the acceleration cycle, </w:t>
      </w:r>
      <w:r w:rsidRPr="0040018B">
        <w:rPr>
          <w:rStyle w:val="Emphasis"/>
          <w:rFonts w:asciiTheme="minorHAnsi" w:hAnsiTheme="minorHAnsi" w:cstheme="minorHAnsi"/>
          <w:highlight w:val="cyan"/>
        </w:rPr>
        <w:t>extinction looms</w:t>
      </w:r>
      <w:r w:rsidRPr="00DF609C">
        <w:rPr>
          <w:rFonts w:asciiTheme="minorHAnsi" w:eastAsia="Times New Roman" w:hAnsiTheme="minorHAnsi" w:cstheme="minorHAnsi"/>
          <w:sz w:val="16"/>
          <w:lang w:eastAsia="zh-CN"/>
        </w:rPr>
        <w:t xml:space="preserve">. </w:t>
      </w:r>
      <w:r w:rsidRPr="00DF609C">
        <w:rPr>
          <w:rStyle w:val="Emphasis"/>
          <w:rFonts w:asciiTheme="minorHAnsi" w:hAnsiTheme="minorHAnsi" w:cstheme="minorHAnsi"/>
        </w:rPr>
        <w:t xml:space="preserve">Beyond the pandemic threshold </w:t>
      </w:r>
      <w:r w:rsidRPr="0040018B">
        <w:rPr>
          <w:rStyle w:val="Emphasis"/>
          <w:rFonts w:asciiTheme="minorHAnsi" w:hAnsiTheme="minorHAnsi" w:cstheme="minorHAnsi"/>
          <w:highlight w:val="cyan"/>
        </w:rPr>
        <w:t xml:space="preserve">we enter </w:t>
      </w:r>
      <w:r w:rsidRPr="00DF609C">
        <w:rPr>
          <w:rStyle w:val="Emphasis"/>
          <w:rFonts w:asciiTheme="minorHAnsi" w:hAnsiTheme="minorHAnsi" w:cstheme="minorHAnsi"/>
        </w:rPr>
        <w:t xml:space="preserve">a period of </w:t>
      </w:r>
      <w:r w:rsidRPr="0040018B">
        <w:rPr>
          <w:rStyle w:val="Emphasis"/>
          <w:rFonts w:asciiTheme="minorHAnsi" w:hAnsiTheme="minorHAnsi" w:cstheme="minorHAnsi"/>
          <w:highlight w:val="cyan"/>
        </w:rPr>
        <w:t>exhaustion</w:t>
      </w:r>
      <w:r w:rsidRPr="00DF609C">
        <w:rPr>
          <w:rStyle w:val="Emphasis"/>
          <w:rFonts w:asciiTheme="minorHAnsi" w:hAnsiTheme="minorHAnsi" w:cstheme="minorHAnsi"/>
        </w:rPr>
        <w:t xml:space="preserve">: not only have our physical energies been drained by the virus, but </w:t>
      </w:r>
      <w:r w:rsidRPr="0040018B">
        <w:rPr>
          <w:rStyle w:val="Emphasis"/>
          <w:rFonts w:asciiTheme="minorHAnsi" w:hAnsiTheme="minorHAnsi" w:cstheme="minorHAnsi"/>
          <w:highlight w:val="cyan"/>
        </w:rPr>
        <w:t>nervous energy has waned</w:t>
      </w:r>
      <w:r w:rsidRPr="00DF609C">
        <w:rPr>
          <w:rStyle w:val="Emphasis"/>
          <w:rFonts w:asciiTheme="minorHAnsi" w:hAnsiTheme="minorHAnsi" w:cstheme="minorHAnsi"/>
        </w:rPr>
        <w:t xml:space="preserve">, abruptly </w:t>
      </w:r>
      <w:r w:rsidRPr="0040018B">
        <w:rPr>
          <w:rStyle w:val="Emphasis"/>
          <w:rFonts w:asciiTheme="minorHAnsi" w:hAnsiTheme="minorHAnsi" w:cstheme="minorHAnsi"/>
          <w:highlight w:val="cyan"/>
        </w:rPr>
        <w:t xml:space="preserve">breaking the rhythm of social </w:t>
      </w:r>
      <w:proofErr w:type="spellStart"/>
      <w:r w:rsidRPr="0040018B">
        <w:rPr>
          <w:rStyle w:val="Emphasis"/>
          <w:rFonts w:asciiTheme="minorHAnsi" w:hAnsiTheme="minorHAnsi" w:cstheme="minorHAnsi"/>
          <w:highlight w:val="cyan"/>
        </w:rPr>
        <w:t>mobilisation</w:t>
      </w:r>
      <w:proofErr w:type="spellEnd"/>
      <w:r w:rsidRPr="00DF609C">
        <w:rPr>
          <w:rStyle w:val="Emphasis"/>
          <w:rFonts w:asciiTheme="minorHAnsi" w:hAnsiTheme="minorHAnsi" w:cstheme="minorHAnsi"/>
        </w:rPr>
        <w:t xml:space="preserve">. At the economic level the demand is in free fall not only because consumers are forced to stay home but also because of the deflation of consumerist excitement. </w:t>
      </w:r>
      <w:r w:rsidRPr="00DF609C">
        <w:rPr>
          <w:rStyle w:val="StyleUnderline"/>
          <w:rFonts w:asciiTheme="minorHAnsi" w:hAnsiTheme="minorHAnsi" w:cstheme="minorHAnsi"/>
        </w:rPr>
        <w:t xml:space="preserve">This collective excitement has deteriorated, and this is not merely an economic deflation; it is the cause of the persistent economic downturn. The recession is the outcome of a psychological disinvestment, the consequence of a widespread withdrawal of desire. </w:t>
      </w:r>
      <w:r w:rsidRPr="00DF609C">
        <w:rPr>
          <w:rFonts w:asciiTheme="minorHAnsi" w:eastAsia="Times New Roman" w:hAnsiTheme="minorHAnsi" w:cstheme="minorHAnsi"/>
          <w:sz w:val="16"/>
          <w:lang w:eastAsia="zh-CN"/>
        </w:rPr>
        <w:t xml:space="preserve">This </w:t>
      </w:r>
      <w:r>
        <w:rPr>
          <w:rFonts w:asciiTheme="minorHAnsi" w:eastAsia="Times New Roman" w:hAnsiTheme="minorHAnsi" w:cstheme="minorHAnsi"/>
          <w:sz w:val="16"/>
          <w:lang w:eastAsia="zh-CN"/>
        </w:rPr>
        <w:t xml:space="preserve">downturn brings about a conceptual reconfiguration of the very concept of Future: first of </w:t>
      </w:r>
      <w:proofErr w:type="gramStart"/>
      <w:r>
        <w:rPr>
          <w:rFonts w:asciiTheme="minorHAnsi" w:eastAsia="Times New Roman" w:hAnsiTheme="minorHAnsi" w:cstheme="minorHAnsi"/>
          <w:sz w:val="16"/>
          <w:lang w:eastAsia="zh-CN"/>
        </w:rPr>
        <w:t>all</w:t>
      </w:r>
      <w:proofErr w:type="gramEnd"/>
      <w:r>
        <w:rPr>
          <w:rFonts w:asciiTheme="minorHAnsi" w:eastAsia="Times New Roman" w:hAnsiTheme="minorHAnsi" w:cstheme="minorHAnsi"/>
          <w:sz w:val="16"/>
          <w:lang w:eastAsia="zh-CN"/>
        </w:rPr>
        <w:t xml:space="preserve"> we should disentangle the concept of future (and also the psychological tension towards future) from the expectations of growth, expansion and acceleration, which shaped the concept of future in modern culture and imagination. Although the widespread consciousness and perception of this deflation of future is an effect of the abrupt interruption provoked by the lockdown, we should not forget that deflation was already underway. For at least two decades before the pandemic, the fact that expansion was nearing its end for non-economic reasons (environment, mental suffering) was obvious to every thinking person on the planet, with the noticeable exception of economists. Expansion grows impossible when the physical limits of the world and the neurological limits of the brain have been reached. Since that point on, the acceleration of the rhythm of communication and life has a destructive effect on the social mind, as the nervous system is disturbed by permanent hyperstimulation. The neoliberal cycle, which lasted around four decades, was essentially an attempt in postponing the big psycho-deflation and deferring the economic stagnation by the acceleration of mental productivity (nervous exploitation) and the devaluation of physical productivity (low salaries, precariousness). </w:t>
      </w:r>
      <w:proofErr w:type="spellStart"/>
      <w:r>
        <w:rPr>
          <w:rFonts w:asciiTheme="minorHAnsi" w:eastAsia="Times New Roman" w:hAnsiTheme="minorHAnsi" w:cstheme="minorHAnsi"/>
          <w:sz w:val="16"/>
          <w:lang w:eastAsia="zh-CN"/>
        </w:rPr>
        <w:t>Extractivism</w:t>
      </w:r>
      <w:proofErr w:type="spellEnd"/>
      <w:r>
        <w:rPr>
          <w:rFonts w:asciiTheme="minorHAnsi" w:eastAsia="Times New Roman" w:hAnsiTheme="minorHAnsi" w:cstheme="minorHAnsi"/>
          <w:sz w:val="16"/>
          <w:lang w:eastAsia="zh-CN"/>
        </w:rPr>
        <w:t xml:space="preserve"> of the physical resources of the planet and of the nervous resources of the brain has been the neoliberal reaction to the tendential fall in the rate of profit, but it has rapidly brought about the exhaustion of physical and nervous resources. The virus obliged the reluctant authorities of the world to accept the evidence: the age of expansion is over. They do not dare to </w:t>
      </w:r>
      <w:proofErr w:type="spellStart"/>
      <w:r>
        <w:rPr>
          <w:rFonts w:asciiTheme="minorHAnsi" w:eastAsia="Times New Roman" w:hAnsiTheme="minorHAnsi" w:cstheme="minorHAnsi"/>
          <w:sz w:val="16"/>
          <w:lang w:eastAsia="zh-CN"/>
        </w:rPr>
        <w:t>recognise</w:t>
      </w:r>
      <w:proofErr w:type="spellEnd"/>
      <w:r>
        <w:rPr>
          <w:rFonts w:asciiTheme="minorHAnsi" w:eastAsia="Times New Roman" w:hAnsiTheme="minorHAnsi" w:cstheme="minorHAnsi"/>
          <w:sz w:val="16"/>
          <w:lang w:eastAsia="zh-CN"/>
        </w:rPr>
        <w:t xml:space="preserve"> this </w:t>
      </w:r>
      <w:proofErr w:type="spellStart"/>
      <w:r>
        <w:rPr>
          <w:rFonts w:asciiTheme="minorHAnsi" w:eastAsia="Times New Roman" w:hAnsiTheme="minorHAnsi" w:cstheme="minorHAnsi"/>
          <w:sz w:val="16"/>
          <w:lang w:eastAsia="zh-CN"/>
        </w:rPr>
        <w:t>apertis</w:t>
      </w:r>
      <w:proofErr w:type="spellEnd"/>
      <w:r>
        <w:rPr>
          <w:rFonts w:asciiTheme="minorHAnsi" w:eastAsia="Times New Roman" w:hAnsiTheme="minorHAnsi" w:cstheme="minorHAnsi"/>
          <w:sz w:val="16"/>
          <w:lang w:eastAsia="zh-CN"/>
        </w:rPr>
        <w:t xml:space="preserve"> </w:t>
      </w:r>
      <w:proofErr w:type="spellStart"/>
      <w:r>
        <w:rPr>
          <w:rFonts w:asciiTheme="minorHAnsi" w:eastAsia="Times New Roman" w:hAnsiTheme="minorHAnsi" w:cstheme="minorHAnsi"/>
          <w:sz w:val="16"/>
          <w:lang w:eastAsia="zh-CN"/>
        </w:rPr>
        <w:t>verbis</w:t>
      </w:r>
      <w:proofErr w:type="spellEnd"/>
      <w:r>
        <w:rPr>
          <w:rFonts w:asciiTheme="minorHAnsi" w:eastAsia="Times New Roman" w:hAnsiTheme="minorHAnsi" w:cstheme="minorHAnsi"/>
          <w:sz w:val="16"/>
          <w:lang w:eastAsia="zh-CN"/>
        </w:rPr>
        <w:t xml:space="preserve">, of course. But they are </w:t>
      </w:r>
      <w:proofErr w:type="spellStart"/>
      <w:r>
        <w:rPr>
          <w:rFonts w:asciiTheme="minorHAnsi" w:eastAsia="Times New Roman" w:hAnsiTheme="minorHAnsi" w:cstheme="minorHAnsi"/>
          <w:sz w:val="16"/>
          <w:lang w:eastAsia="zh-CN"/>
        </w:rPr>
        <w:t>paralysed</w:t>
      </w:r>
      <w:proofErr w:type="spellEnd"/>
      <w:r>
        <w:rPr>
          <w:rFonts w:asciiTheme="minorHAnsi" w:eastAsia="Times New Roman" w:hAnsiTheme="minorHAnsi" w:cstheme="minorHAnsi"/>
          <w:sz w:val="16"/>
          <w:lang w:eastAsia="zh-CN"/>
        </w:rPr>
        <w:t xml:space="preserve">, or panicking, as the truth has been exposed: capitalism is dead. Now our cultural task is to think future </w:t>
      </w:r>
      <w:r>
        <w:rPr>
          <w:rFonts w:asciiTheme="minorHAnsi" w:eastAsia="Times New Roman" w:hAnsiTheme="minorHAnsi" w:cstheme="minorHAnsi"/>
          <w:sz w:val="16"/>
          <w:lang w:eastAsia="zh-CN"/>
        </w:rPr>
        <w:lastRenderedPageBreak/>
        <w:t xml:space="preserve">out of the conceptual framework of expansion. Decoupling the concept of future from the expectation of expansion and acceleration means getting free from the framework of capitalism. But the separation of production from accumulation, of the useful from exchange value, of pleasure from consumption is unthinkable. Escaping from the capitalist frame implies the reactivation of a social energy of solidarity that seems unachievable after forty years of neoliberal reform and of connective mutation. Since the triumph of </w:t>
      </w:r>
      <w:proofErr w:type="gramStart"/>
      <w:r>
        <w:rPr>
          <w:rFonts w:asciiTheme="minorHAnsi" w:eastAsia="Times New Roman" w:hAnsiTheme="minorHAnsi" w:cstheme="minorHAnsi"/>
          <w:sz w:val="16"/>
          <w:lang w:eastAsia="zh-CN"/>
        </w:rPr>
        <w:t>neoliberalism</w:t>
      </w:r>
      <w:proofErr w:type="gramEnd"/>
      <w:r>
        <w:rPr>
          <w:rFonts w:asciiTheme="minorHAnsi" w:eastAsia="Times New Roman" w:hAnsiTheme="minorHAnsi" w:cstheme="minorHAnsi"/>
          <w:sz w:val="16"/>
          <w:lang w:eastAsia="zh-CN"/>
        </w:rPr>
        <w:t xml:space="preserve"> we have been taught that there is no alternative to capitalism, capitalism being the economic and cultural insurmountable border of human history. Now it’s crystal clear: if this neoliberal assumption is true, then we have to resign ourselves to the idea that extinction is the only future that our progeny can expect. However, I think that the neoliberal assumption is not true, and an alternative does exist: it is based on liberation from the obsession of economic growth; it is based on the redistribution of resources, on the reduction of </w:t>
      </w:r>
      <w:proofErr w:type="spellStart"/>
      <w:r>
        <w:rPr>
          <w:rFonts w:asciiTheme="minorHAnsi" w:eastAsia="Times New Roman" w:hAnsiTheme="minorHAnsi" w:cstheme="minorHAnsi"/>
          <w:sz w:val="16"/>
          <w:lang w:eastAsia="zh-CN"/>
        </w:rPr>
        <w:t>labour</w:t>
      </w:r>
      <w:proofErr w:type="spellEnd"/>
      <w:r>
        <w:rPr>
          <w:rFonts w:asciiTheme="minorHAnsi" w:eastAsia="Times New Roman" w:hAnsiTheme="minorHAnsi" w:cstheme="minorHAnsi"/>
          <w:sz w:val="16"/>
          <w:lang w:eastAsia="zh-CN"/>
        </w:rPr>
        <w:t xml:space="preserve"> time, and on the expansion of time dedicated to the free activity of teaching, researching, healing and taking care. Establishing usefulness (not accumulation of value) as the criterion for social production is the alternative to the idolatry of the market, to the obsession with profit. This alternative </w:t>
      </w:r>
      <w:r w:rsidRPr="00DF609C">
        <w:rPr>
          <w:rFonts w:asciiTheme="minorHAnsi" w:hAnsiTheme="minorHAnsi" w:cstheme="minorHAnsi"/>
          <w:sz w:val="16"/>
        </w:rPr>
        <w:t>is based only on a psychocultural conversion to frugality and friendship. It is</w:t>
      </w:r>
      <w:r w:rsidRPr="00DF609C">
        <w:rPr>
          <w:rFonts w:asciiTheme="minorHAnsi" w:eastAsia="Times New Roman" w:hAnsiTheme="minorHAnsi" w:cstheme="minorHAnsi"/>
          <w:sz w:val="16"/>
          <w:lang w:eastAsia="zh-CN"/>
        </w:rPr>
        <w:t xml:space="preserve"> hard to tell if, beyond the pandemic threshold, frugality and friendship will prevail. At present it is not evident. </w:t>
      </w:r>
      <w:r w:rsidRPr="0040018B">
        <w:rPr>
          <w:rStyle w:val="Emphasis"/>
          <w:rFonts w:asciiTheme="minorHAnsi" w:hAnsiTheme="minorHAnsi" w:cstheme="minorHAnsi"/>
          <w:highlight w:val="cyan"/>
        </w:rPr>
        <w:t>Much will</w:t>
      </w:r>
      <w:r w:rsidRPr="00DF609C">
        <w:rPr>
          <w:rStyle w:val="Emphasis"/>
          <w:rFonts w:asciiTheme="minorHAnsi" w:hAnsiTheme="minorHAnsi" w:cstheme="minorHAnsi"/>
        </w:rPr>
        <w:t xml:space="preserve"> </w:t>
      </w:r>
      <w:r w:rsidRPr="0040018B">
        <w:rPr>
          <w:rStyle w:val="Emphasis"/>
          <w:rFonts w:asciiTheme="minorHAnsi" w:hAnsiTheme="minorHAnsi" w:cstheme="minorHAnsi"/>
          <w:highlight w:val="cyan"/>
        </w:rPr>
        <w:t>depend on the</w:t>
      </w:r>
      <w:r w:rsidRPr="00DF609C">
        <w:rPr>
          <w:rStyle w:val="Emphasis"/>
          <w:rFonts w:asciiTheme="minorHAnsi" w:hAnsiTheme="minorHAnsi" w:cstheme="minorHAnsi"/>
        </w:rPr>
        <w:t xml:space="preserve"> readjustment of the </w:t>
      </w:r>
      <w:r w:rsidRPr="0040018B">
        <w:rPr>
          <w:rStyle w:val="Emphasis"/>
          <w:rFonts w:asciiTheme="minorHAnsi" w:hAnsiTheme="minorHAnsi" w:cstheme="minorHAnsi"/>
          <w:highlight w:val="cyan"/>
        </w:rPr>
        <w:t xml:space="preserve">social </w:t>
      </w:r>
      <w:r w:rsidRPr="003A0A46">
        <w:rPr>
          <w:rStyle w:val="Emphasis"/>
          <w:rFonts w:asciiTheme="minorHAnsi" w:hAnsiTheme="minorHAnsi" w:cstheme="minorHAnsi"/>
          <w:highlight w:val="cyan"/>
        </w:rPr>
        <w:t xml:space="preserve">Unconscious; </w:t>
      </w:r>
      <w:r w:rsidRPr="00751D52">
        <w:rPr>
          <w:rStyle w:val="Emphasis"/>
          <w:rFonts w:asciiTheme="minorHAnsi" w:hAnsiTheme="minorHAnsi" w:cstheme="minorHAnsi"/>
        </w:rPr>
        <w:t xml:space="preserve">much will depend on </w:t>
      </w:r>
      <w:r w:rsidRPr="003A0A46">
        <w:rPr>
          <w:rStyle w:val="Emphasis"/>
          <w:rFonts w:asciiTheme="minorHAnsi" w:hAnsiTheme="minorHAnsi" w:cstheme="minorHAnsi"/>
          <w:highlight w:val="cyan"/>
        </w:rPr>
        <w:t xml:space="preserve">the cultural ability to withdraw from the instinct </w:t>
      </w:r>
      <w:r w:rsidRPr="00751D52">
        <w:rPr>
          <w:rStyle w:val="Emphasis"/>
          <w:rFonts w:asciiTheme="minorHAnsi" w:hAnsiTheme="minorHAnsi" w:cstheme="minorHAnsi"/>
        </w:rPr>
        <w:t>of accumulation</w:t>
      </w:r>
      <w:r w:rsidRPr="003A0A46">
        <w:rPr>
          <w:rStyle w:val="Emphasis"/>
          <w:rFonts w:asciiTheme="minorHAnsi" w:hAnsiTheme="minorHAnsi" w:cstheme="minorHAnsi"/>
          <w:highlight w:val="cyan"/>
        </w:rPr>
        <w:t xml:space="preserve">, which is </w:t>
      </w:r>
      <w:r w:rsidRPr="00751D52">
        <w:rPr>
          <w:rStyle w:val="Emphasis"/>
          <w:rFonts w:asciiTheme="minorHAnsi" w:hAnsiTheme="minorHAnsi" w:cstheme="minorHAnsi"/>
        </w:rPr>
        <w:t xml:space="preserve">not an instinct indeed, but </w:t>
      </w:r>
      <w:r w:rsidRPr="003A0A46">
        <w:rPr>
          <w:rStyle w:val="Emphasis"/>
          <w:rFonts w:asciiTheme="minorHAnsi" w:hAnsiTheme="minorHAnsi" w:cstheme="minorHAnsi"/>
          <w:highlight w:val="cyan"/>
        </w:rPr>
        <w:t>a cultural construct</w:t>
      </w:r>
      <w:r w:rsidRPr="00DF609C">
        <w:rPr>
          <w:rStyle w:val="Emphasis"/>
          <w:rFonts w:asciiTheme="minorHAnsi" w:hAnsiTheme="minorHAnsi" w:cstheme="minorHAnsi"/>
        </w:rPr>
        <w:t>.</w:t>
      </w:r>
      <w:r w:rsidRPr="00DF609C">
        <w:rPr>
          <w:rFonts w:asciiTheme="minorHAnsi" w:eastAsia="Times New Roman" w:hAnsiTheme="minorHAnsi" w:cstheme="minorHAnsi"/>
          <w:sz w:val="16"/>
          <w:lang w:eastAsia="zh-CN"/>
        </w:rPr>
        <w:t xml:space="preserve"> Much </w:t>
      </w:r>
      <w:r w:rsidRPr="002E65AE">
        <w:rPr>
          <w:rFonts w:asciiTheme="minorHAnsi" w:eastAsia="Times New Roman" w:hAnsiTheme="minorHAnsi" w:cstheme="minorHAnsi"/>
          <w:sz w:val="16"/>
          <w:lang w:eastAsia="zh-CN"/>
        </w:rPr>
        <w:t xml:space="preserve">will depend on the cultural ability to reframe the perception of future. </w:t>
      </w:r>
      <w:r w:rsidRPr="002E65AE">
        <w:rPr>
          <w:rStyle w:val="Emphasis"/>
          <w:rFonts w:asciiTheme="minorHAnsi" w:hAnsiTheme="minorHAnsi" w:cstheme="minorHAnsi"/>
        </w:rPr>
        <w:t xml:space="preserve">Modern culture, and particularly modern aesthetics, deeply </w:t>
      </w:r>
      <w:proofErr w:type="spellStart"/>
      <w:r w:rsidRPr="002E65AE">
        <w:rPr>
          <w:rStyle w:val="Emphasis"/>
          <w:rFonts w:asciiTheme="minorHAnsi" w:hAnsiTheme="minorHAnsi" w:cstheme="minorHAnsi"/>
        </w:rPr>
        <w:t>internalised</w:t>
      </w:r>
      <w:proofErr w:type="spellEnd"/>
      <w:r w:rsidRPr="002E65AE">
        <w:rPr>
          <w:rStyle w:val="Emphasis"/>
          <w:rFonts w:asciiTheme="minorHAnsi" w:hAnsiTheme="minorHAnsi" w:cstheme="minorHAnsi"/>
        </w:rPr>
        <w:t xml:space="preserve"> the identification of future and expansion.</w:t>
      </w:r>
      <w:r w:rsidRPr="002E65AE">
        <w:rPr>
          <w:rFonts w:asciiTheme="minorHAnsi" w:eastAsia="Times New Roman" w:hAnsiTheme="minorHAnsi" w:cstheme="minorHAnsi"/>
          <w:sz w:val="16"/>
          <w:lang w:eastAsia="zh-CN"/>
        </w:rPr>
        <w:t xml:space="preserve"> The futurist movement sprung up in the two most backward countries of the European continent – namely Italy and Russia – as the harbinger of expansion, acceleration and subjugation of nature as marks of the desired Future. Italian futurism, in fact, was particularly conscious of the aggressive implications of this aesthetic. In the Manifesto</w:t>
      </w:r>
      <w:r w:rsidRPr="00DF609C">
        <w:rPr>
          <w:rFonts w:asciiTheme="minorHAnsi" w:eastAsia="Times New Roman" w:hAnsiTheme="minorHAnsi" w:cstheme="minorHAnsi"/>
          <w:sz w:val="16"/>
          <w:lang w:eastAsia="zh-CN"/>
        </w:rPr>
        <w:t xml:space="preserve"> del </w:t>
      </w:r>
      <w:proofErr w:type="spellStart"/>
      <w:r w:rsidRPr="00DF609C">
        <w:rPr>
          <w:rFonts w:asciiTheme="minorHAnsi" w:eastAsia="Times New Roman" w:hAnsiTheme="minorHAnsi" w:cstheme="minorHAnsi"/>
          <w:sz w:val="16"/>
          <w:lang w:eastAsia="zh-CN"/>
        </w:rPr>
        <w:t>futurismo</w:t>
      </w:r>
      <w:proofErr w:type="spellEnd"/>
      <w:r w:rsidRPr="00DF609C">
        <w:rPr>
          <w:rFonts w:asciiTheme="minorHAnsi" w:eastAsia="Times New Roman" w:hAnsiTheme="minorHAnsi" w:cstheme="minorHAnsi"/>
          <w:sz w:val="16"/>
          <w:lang w:eastAsia="zh-CN"/>
        </w:rPr>
        <w:t xml:space="preserve">, published in 1909, Filippo Tommaso Marinetti and his pals proclaimed that acceleration is a path to potency: military potency and economic potency are based on the speed of the machines, as Paul </w:t>
      </w:r>
      <w:proofErr w:type="spellStart"/>
      <w:r w:rsidRPr="00DF609C">
        <w:rPr>
          <w:rFonts w:asciiTheme="minorHAnsi" w:eastAsia="Times New Roman" w:hAnsiTheme="minorHAnsi" w:cstheme="minorHAnsi"/>
          <w:sz w:val="16"/>
          <w:lang w:eastAsia="zh-CN"/>
        </w:rPr>
        <w:t>Virilio</w:t>
      </w:r>
      <w:proofErr w:type="spellEnd"/>
      <w:r w:rsidRPr="00DF609C">
        <w:rPr>
          <w:rFonts w:asciiTheme="minorHAnsi" w:eastAsia="Times New Roman" w:hAnsiTheme="minorHAnsi" w:cstheme="minorHAnsi"/>
          <w:sz w:val="16"/>
          <w:lang w:eastAsia="zh-CN"/>
        </w:rPr>
        <w:t xml:space="preserve"> has explained in his studies on </w:t>
      </w:r>
      <w:proofErr w:type="spellStart"/>
      <w:r w:rsidRPr="00DF609C">
        <w:rPr>
          <w:rFonts w:asciiTheme="minorHAnsi" w:eastAsia="Times New Roman" w:hAnsiTheme="minorHAnsi" w:cstheme="minorHAnsi"/>
          <w:sz w:val="16"/>
          <w:lang w:eastAsia="zh-CN"/>
        </w:rPr>
        <w:t>dromocracy</w:t>
      </w:r>
      <w:proofErr w:type="spellEnd"/>
      <w:r w:rsidRPr="00DF609C">
        <w:rPr>
          <w:rFonts w:asciiTheme="minorHAnsi" w:eastAsia="Times New Roman" w:hAnsiTheme="minorHAnsi" w:cstheme="minorHAnsi"/>
          <w:sz w:val="16"/>
          <w:lang w:eastAsia="zh-CN"/>
        </w:rPr>
        <w:t xml:space="preserve"> (the power of speed), which present military supremacy from the point of view of military velocity. Acceleration and Impotence Now in this new century we are miles away from that world of a masculine youthful sentiment of expansion and potency, and the virus has exposed our impotence with an unprecedented explicitness. </w:t>
      </w:r>
      <w:r w:rsidRPr="00DF609C">
        <w:rPr>
          <w:rStyle w:val="StyleUnderline"/>
          <w:rFonts w:asciiTheme="minorHAnsi" w:hAnsiTheme="minorHAnsi" w:cstheme="minorHAnsi"/>
        </w:rPr>
        <w:t xml:space="preserve">The </w:t>
      </w:r>
      <w:proofErr w:type="spellStart"/>
      <w:r w:rsidRPr="0040018B">
        <w:rPr>
          <w:rStyle w:val="StyleUnderline"/>
          <w:rFonts w:asciiTheme="minorHAnsi" w:hAnsiTheme="minorHAnsi" w:cstheme="minorHAnsi"/>
          <w:highlight w:val="cyan"/>
        </w:rPr>
        <w:t>hyperacceleration</w:t>
      </w:r>
      <w:proofErr w:type="spellEnd"/>
      <w:r w:rsidRPr="0040018B">
        <w:rPr>
          <w:rStyle w:val="StyleUnderline"/>
          <w:rFonts w:asciiTheme="minorHAnsi" w:hAnsiTheme="minorHAnsi" w:cstheme="minorHAnsi"/>
          <w:highlight w:val="cyan"/>
        </w:rPr>
        <w:t xml:space="preserve"> that digital tech</w:t>
      </w:r>
      <w:r w:rsidRPr="00DF609C">
        <w:rPr>
          <w:rStyle w:val="StyleUnderline"/>
          <w:rFonts w:asciiTheme="minorHAnsi" w:hAnsiTheme="minorHAnsi" w:cstheme="minorHAnsi"/>
        </w:rPr>
        <w:t>nology</w:t>
      </w:r>
      <w:r w:rsidRPr="0040018B">
        <w:rPr>
          <w:rStyle w:val="StyleUnderline"/>
          <w:rFonts w:asciiTheme="minorHAnsi" w:hAnsiTheme="minorHAnsi" w:cstheme="minorHAnsi"/>
          <w:highlight w:val="cyan"/>
        </w:rPr>
        <w:t xml:space="preserve"> has imposed</w:t>
      </w:r>
      <w:r w:rsidRPr="00DF609C">
        <w:rPr>
          <w:rStyle w:val="StyleUnderline"/>
          <w:rFonts w:asciiTheme="minorHAnsi" w:hAnsiTheme="minorHAnsi" w:cstheme="minorHAnsi"/>
        </w:rPr>
        <w:t xml:space="preserve"> upon the world in the last few decades has </w:t>
      </w:r>
      <w:r w:rsidRPr="0040018B">
        <w:rPr>
          <w:rStyle w:val="StyleUnderline"/>
          <w:rFonts w:asciiTheme="minorHAnsi" w:hAnsiTheme="minorHAnsi" w:cstheme="minorHAnsi"/>
          <w:highlight w:val="cyan"/>
        </w:rPr>
        <w:t xml:space="preserve">provoked </w:t>
      </w:r>
      <w:r w:rsidRPr="00DF609C">
        <w:rPr>
          <w:rStyle w:val="StyleUnderline"/>
          <w:rFonts w:asciiTheme="minorHAnsi" w:hAnsiTheme="minorHAnsi" w:cstheme="minorHAnsi"/>
        </w:rPr>
        <w:t xml:space="preserve">an effect of </w:t>
      </w:r>
      <w:r w:rsidRPr="0040018B">
        <w:rPr>
          <w:rStyle w:val="StyleUnderline"/>
          <w:rFonts w:asciiTheme="minorHAnsi" w:hAnsiTheme="minorHAnsi" w:cstheme="minorHAnsi"/>
          <w:highlight w:val="cyan"/>
        </w:rPr>
        <w:t>exhaustion</w:t>
      </w:r>
      <w:r w:rsidRPr="00DF609C">
        <w:rPr>
          <w:rStyle w:val="StyleUnderline"/>
          <w:rFonts w:asciiTheme="minorHAnsi" w:hAnsiTheme="minorHAnsi" w:cstheme="minorHAnsi"/>
        </w:rPr>
        <w:t>: physical, psychological and mental.</w:t>
      </w:r>
      <w:r w:rsidRPr="00DF609C">
        <w:rPr>
          <w:rFonts w:asciiTheme="minorHAnsi" w:eastAsia="Times New Roman" w:hAnsiTheme="minorHAnsi" w:cstheme="minorHAnsi"/>
          <w:sz w:val="16"/>
          <w:lang w:eastAsia="zh-CN"/>
        </w:rPr>
        <w:t xml:space="preserve"> At the same time the demographical trends of the Northern Hemisphere of planet Earth point to a rapid process of senescence of the </w:t>
      </w:r>
      <w:r w:rsidRPr="002E65AE">
        <w:rPr>
          <w:rFonts w:asciiTheme="minorHAnsi" w:eastAsia="Times New Roman" w:hAnsiTheme="minorHAnsi" w:cstheme="minorHAnsi"/>
          <w:sz w:val="16"/>
          <w:lang w:eastAsia="zh-CN"/>
        </w:rPr>
        <w:t xml:space="preserve">population. </w:t>
      </w:r>
      <w:r w:rsidRPr="002E65AE">
        <w:rPr>
          <w:rStyle w:val="Emphasis"/>
          <w:rFonts w:asciiTheme="minorHAnsi" w:hAnsiTheme="minorHAnsi" w:cstheme="minorHAnsi"/>
        </w:rPr>
        <w:t xml:space="preserve">The </w:t>
      </w:r>
      <w:r w:rsidRPr="002448DE">
        <w:rPr>
          <w:rStyle w:val="Emphasis"/>
          <w:rFonts w:asciiTheme="minorHAnsi" w:hAnsiTheme="minorHAnsi" w:cstheme="minorHAnsi"/>
          <w:highlight w:val="cyan"/>
        </w:rPr>
        <w:t>more the digital machine is powerful</w:t>
      </w:r>
      <w:r w:rsidRPr="002E65AE">
        <w:rPr>
          <w:rStyle w:val="Emphasis"/>
          <w:rFonts w:asciiTheme="minorHAnsi" w:hAnsiTheme="minorHAnsi" w:cstheme="minorHAnsi"/>
        </w:rPr>
        <w:t xml:space="preserve"> and fast, the less humans can rationally decipher and politically govern their environment, and </w:t>
      </w:r>
      <w:r w:rsidRPr="002448DE">
        <w:rPr>
          <w:rStyle w:val="Emphasis"/>
          <w:rFonts w:asciiTheme="minorHAnsi" w:hAnsiTheme="minorHAnsi" w:cstheme="minorHAnsi"/>
          <w:highlight w:val="cyan"/>
        </w:rPr>
        <w:t>the more impotent they feel</w:t>
      </w:r>
      <w:r w:rsidRPr="002E65AE">
        <w:rPr>
          <w:rStyle w:val="Emphasis"/>
          <w:rFonts w:asciiTheme="minorHAnsi" w:hAnsiTheme="minorHAnsi" w:cstheme="minorHAnsi"/>
        </w:rPr>
        <w:t>.</w:t>
      </w:r>
      <w:r w:rsidRPr="002E65AE">
        <w:rPr>
          <w:rFonts w:asciiTheme="minorHAnsi" w:eastAsia="Times New Roman" w:hAnsiTheme="minorHAnsi" w:cstheme="minorHAnsi"/>
          <w:sz w:val="16"/>
          <w:lang w:eastAsia="zh-CN"/>
        </w:rPr>
        <w:t xml:space="preserve"> In Die </w:t>
      </w:r>
      <w:proofErr w:type="spellStart"/>
      <w:r w:rsidRPr="002E65AE">
        <w:rPr>
          <w:rFonts w:asciiTheme="minorHAnsi" w:eastAsia="Times New Roman" w:hAnsiTheme="minorHAnsi" w:cstheme="minorHAnsi"/>
          <w:sz w:val="16"/>
          <w:lang w:eastAsia="zh-CN"/>
        </w:rPr>
        <w:t>Antiquiertheit</w:t>
      </w:r>
      <w:proofErr w:type="spellEnd"/>
      <w:r w:rsidRPr="002E65AE">
        <w:rPr>
          <w:rFonts w:asciiTheme="minorHAnsi" w:eastAsia="Times New Roman" w:hAnsiTheme="minorHAnsi" w:cstheme="minorHAnsi"/>
          <w:sz w:val="16"/>
          <w:lang w:eastAsia="zh-CN"/>
        </w:rPr>
        <w:t xml:space="preserve"> des Menschen, Günther Anders writes about the humiliation that</w:t>
      </w:r>
      <w:r w:rsidRPr="00DF609C">
        <w:rPr>
          <w:rFonts w:asciiTheme="minorHAnsi" w:eastAsia="Times New Roman" w:hAnsiTheme="minorHAnsi" w:cstheme="minorHAnsi"/>
          <w:sz w:val="16"/>
          <w:lang w:eastAsia="zh-CN"/>
        </w:rPr>
        <w:t xml:space="preserve"> is implicit in the confrontation of men with their own automatic creatures, and he announces that in this kind of humiliation there are the seeds of the </w:t>
      </w:r>
      <w:proofErr w:type="spellStart"/>
      <w:r w:rsidRPr="00DF609C">
        <w:rPr>
          <w:rFonts w:asciiTheme="minorHAnsi" w:eastAsia="Times New Roman" w:hAnsiTheme="minorHAnsi" w:cstheme="minorHAnsi"/>
          <w:sz w:val="16"/>
          <w:lang w:eastAsia="zh-CN"/>
        </w:rPr>
        <w:t>Übermensch</w:t>
      </w:r>
      <w:proofErr w:type="spellEnd"/>
      <w:r w:rsidRPr="00DF609C">
        <w:rPr>
          <w:rFonts w:asciiTheme="minorHAnsi" w:eastAsia="Times New Roman" w:hAnsiTheme="minorHAnsi" w:cstheme="minorHAnsi"/>
          <w:sz w:val="16"/>
          <w:lang w:eastAsia="zh-CN"/>
        </w:rPr>
        <w:t xml:space="preserve"> returning in all his fury. </w:t>
      </w:r>
      <w:r w:rsidRPr="002E65AE">
        <w:rPr>
          <w:rStyle w:val="Emphasis"/>
          <w:highlight w:val="cyan"/>
        </w:rPr>
        <w:t>Nazism</w:t>
      </w:r>
      <w:r>
        <w:rPr>
          <w:rFonts w:asciiTheme="minorHAnsi" w:hAnsiTheme="minorHAnsi" w:cstheme="minorHAnsi"/>
          <w:sz w:val="16"/>
        </w:rPr>
        <w:t xml:space="preserve">, </w:t>
      </w:r>
      <w:r w:rsidRPr="00DF609C">
        <w:rPr>
          <w:rFonts w:asciiTheme="minorHAnsi" w:eastAsia="Times New Roman" w:hAnsiTheme="minorHAnsi" w:cstheme="minorHAnsi"/>
          <w:sz w:val="16"/>
          <w:lang w:eastAsia="zh-CN"/>
        </w:rPr>
        <w:t xml:space="preserve">according to Anders, </w:t>
      </w:r>
      <w:r w:rsidRPr="002E65AE">
        <w:rPr>
          <w:rStyle w:val="Emphasis"/>
          <w:rFonts w:asciiTheme="minorHAnsi" w:hAnsiTheme="minorHAnsi" w:cstheme="minorHAnsi"/>
          <w:highlight w:val="cyan"/>
        </w:rPr>
        <w:t xml:space="preserve">is not to </w:t>
      </w:r>
      <w:r w:rsidRPr="0040018B">
        <w:rPr>
          <w:rStyle w:val="Emphasis"/>
          <w:rFonts w:asciiTheme="minorHAnsi" w:hAnsiTheme="minorHAnsi" w:cstheme="minorHAnsi"/>
          <w:highlight w:val="cyan"/>
        </w:rPr>
        <w:t>be remembered as a bad memory of the past but</w:t>
      </w:r>
      <w:r w:rsidRPr="00DF609C">
        <w:rPr>
          <w:rStyle w:val="Emphasis"/>
          <w:rFonts w:asciiTheme="minorHAnsi" w:hAnsiTheme="minorHAnsi" w:cstheme="minorHAnsi"/>
        </w:rPr>
        <w:t xml:space="preserve"> has to be considered as </w:t>
      </w:r>
      <w:r w:rsidRPr="0040018B">
        <w:rPr>
          <w:rStyle w:val="Emphasis"/>
          <w:rFonts w:asciiTheme="minorHAnsi" w:hAnsiTheme="minorHAnsi" w:cstheme="minorHAnsi"/>
          <w:highlight w:val="cyan"/>
        </w:rPr>
        <w:t>a nightmare ready for the future</w:t>
      </w:r>
      <w:r w:rsidRPr="00DF609C">
        <w:rPr>
          <w:rStyle w:val="Emphasis"/>
          <w:rFonts w:asciiTheme="minorHAnsi" w:hAnsiTheme="minorHAnsi" w:cstheme="minorHAnsi"/>
        </w:rPr>
        <w:t>.</w:t>
      </w:r>
      <w:r w:rsidRPr="00DF609C">
        <w:rPr>
          <w:rFonts w:asciiTheme="minorHAnsi" w:eastAsia="Times New Roman" w:hAnsiTheme="minorHAnsi" w:cstheme="minorHAnsi"/>
          <w:sz w:val="16"/>
          <w:lang w:eastAsia="zh-CN"/>
        </w:rPr>
        <w:t xml:space="preserve"> In his appalling prediction, </w:t>
      </w:r>
      <w:r w:rsidRPr="00DF609C">
        <w:rPr>
          <w:rStyle w:val="Emphasis"/>
          <w:rFonts w:asciiTheme="minorHAnsi" w:hAnsiTheme="minorHAnsi" w:cstheme="minorHAnsi"/>
        </w:rPr>
        <w:t xml:space="preserve">future </w:t>
      </w:r>
      <w:r w:rsidRPr="002E65AE">
        <w:rPr>
          <w:rStyle w:val="Emphasis"/>
        </w:rPr>
        <w:t>Nazism</w:t>
      </w:r>
      <w:r w:rsidRPr="002E65AE">
        <w:rPr>
          <w:rStyle w:val="StyleUnderline"/>
        </w:rPr>
        <w:t>,</w:t>
      </w:r>
      <w:r w:rsidRPr="00DF609C">
        <w:rPr>
          <w:rFonts w:asciiTheme="minorHAnsi" w:hAnsiTheme="minorHAnsi" w:cstheme="minorHAnsi"/>
          <w:sz w:val="16"/>
        </w:rPr>
        <w:t xml:space="preserve"> </w:t>
      </w:r>
      <w:r w:rsidRPr="00DF609C">
        <w:rPr>
          <w:rStyle w:val="Emphasis"/>
          <w:rFonts w:asciiTheme="minorHAnsi" w:hAnsiTheme="minorHAnsi" w:cstheme="minorHAnsi"/>
        </w:rPr>
        <w:t xml:space="preserve">will be the </w:t>
      </w:r>
      <w:r w:rsidRPr="0040018B">
        <w:rPr>
          <w:rStyle w:val="Emphasis"/>
          <w:rFonts w:asciiTheme="minorHAnsi" w:hAnsiTheme="minorHAnsi" w:cstheme="minorHAnsi"/>
          <w:highlight w:val="cyan"/>
        </w:rPr>
        <w:t>effect of</w:t>
      </w:r>
      <w:r w:rsidRPr="00DF609C">
        <w:rPr>
          <w:rStyle w:val="Emphasis"/>
          <w:rFonts w:asciiTheme="minorHAnsi" w:hAnsiTheme="minorHAnsi" w:cstheme="minorHAnsi"/>
        </w:rPr>
        <w:t xml:space="preserve"> the </w:t>
      </w:r>
      <w:r w:rsidRPr="0040018B">
        <w:rPr>
          <w:rStyle w:val="Emphasis"/>
          <w:rFonts w:asciiTheme="minorHAnsi" w:hAnsiTheme="minorHAnsi" w:cstheme="minorHAnsi"/>
          <w:highlight w:val="cyan"/>
        </w:rPr>
        <w:t>humiliation of humans overwhelmed by</w:t>
      </w:r>
      <w:r w:rsidRPr="00DF609C">
        <w:rPr>
          <w:rStyle w:val="Emphasis"/>
          <w:rFonts w:asciiTheme="minorHAnsi" w:hAnsiTheme="minorHAnsi" w:cstheme="minorHAnsi"/>
        </w:rPr>
        <w:t xml:space="preserve"> the enormity of </w:t>
      </w:r>
      <w:r w:rsidRPr="0040018B">
        <w:rPr>
          <w:rStyle w:val="Emphasis"/>
          <w:rFonts w:asciiTheme="minorHAnsi" w:hAnsiTheme="minorHAnsi" w:cstheme="minorHAnsi"/>
          <w:highlight w:val="cyan"/>
        </w:rPr>
        <w:t>their own products</w:t>
      </w:r>
      <w:r w:rsidRPr="00DF609C">
        <w:rPr>
          <w:rStyle w:val="Emphasis"/>
          <w:rFonts w:asciiTheme="minorHAnsi" w:hAnsiTheme="minorHAnsi" w:cstheme="minorHAnsi"/>
        </w:rPr>
        <w:t xml:space="preserve"> that are ruled by forces of economic automatism and subtracted from conscious control.</w:t>
      </w:r>
      <w:r w:rsidRPr="00DF609C">
        <w:rPr>
          <w:rFonts w:asciiTheme="minorHAnsi" w:eastAsia="Times New Roman" w:hAnsiTheme="minorHAnsi" w:cstheme="minorHAnsi"/>
          <w:sz w:val="16"/>
          <w:lang w:eastAsia="zh-CN"/>
        </w:rPr>
        <w:t xml:space="preserve"> The Anders prediction comes true </w:t>
      </w:r>
      <w:r w:rsidRPr="00DF609C">
        <w:rPr>
          <w:rStyle w:val="Emphasis"/>
          <w:rFonts w:asciiTheme="minorHAnsi" w:hAnsiTheme="minorHAnsi" w:cstheme="minorHAnsi"/>
        </w:rPr>
        <w:t xml:space="preserve">with the rise of worldwide Trumpism, when the </w:t>
      </w:r>
      <w:r w:rsidRPr="0040018B">
        <w:rPr>
          <w:rStyle w:val="Emphasis"/>
          <w:rFonts w:asciiTheme="minorHAnsi" w:hAnsiTheme="minorHAnsi" w:cstheme="minorHAnsi"/>
          <w:highlight w:val="cyan"/>
        </w:rPr>
        <w:t>humiliated get their revenge by destroying</w:t>
      </w:r>
      <w:r w:rsidRPr="00DF609C">
        <w:rPr>
          <w:rStyle w:val="Emphasis"/>
          <w:rFonts w:asciiTheme="minorHAnsi" w:hAnsiTheme="minorHAnsi" w:cstheme="minorHAnsi"/>
        </w:rPr>
        <w:t xml:space="preserve"> the </w:t>
      </w:r>
      <w:r w:rsidRPr="0040018B">
        <w:rPr>
          <w:rStyle w:val="Emphasis"/>
          <w:rFonts w:asciiTheme="minorHAnsi" w:hAnsiTheme="minorHAnsi" w:cstheme="minorHAnsi"/>
          <w:highlight w:val="cyan"/>
        </w:rPr>
        <w:t>Reason</w:t>
      </w:r>
      <w:r w:rsidRPr="00DF609C">
        <w:rPr>
          <w:rStyle w:val="Emphasis"/>
          <w:rFonts w:asciiTheme="minorHAnsi" w:hAnsiTheme="minorHAnsi" w:cstheme="minorHAnsi"/>
        </w:rPr>
        <w:t xml:space="preserve"> embodied in the algorithmic machine.</w:t>
      </w:r>
      <w:r w:rsidRPr="00DF609C">
        <w:rPr>
          <w:rFonts w:asciiTheme="minorHAnsi" w:eastAsia="Times New Roman" w:hAnsiTheme="minorHAnsi" w:cstheme="minorHAnsi"/>
          <w:sz w:val="16"/>
          <w:lang w:eastAsia="zh-CN"/>
        </w:rPr>
        <w:t xml:space="preserve"> But </w:t>
      </w:r>
      <w:r w:rsidRPr="00DF609C">
        <w:rPr>
          <w:rStyle w:val="StyleUnderline"/>
          <w:rFonts w:asciiTheme="minorHAnsi" w:hAnsiTheme="minorHAnsi" w:cstheme="minorHAnsi"/>
        </w:rPr>
        <w:t xml:space="preserve">the humiliation has been intensified during the months of the lockdown, when billions of humans have been obliged to hide in order to escape the overpowering invisible force of the virus. </w:t>
      </w:r>
      <w:r w:rsidRPr="00DF609C">
        <w:rPr>
          <w:rFonts w:asciiTheme="minorHAnsi" w:eastAsia="Times New Roman" w:hAnsiTheme="minorHAnsi" w:cstheme="minorHAnsi"/>
          <w:sz w:val="16"/>
          <w:lang w:eastAsia="zh-CN"/>
        </w:rPr>
        <w:t xml:space="preserve">This is where we are now: the wave of dementia that has been overwhelming the world since the year 2016, which erupted with Brexit and the victory of Trump, can be read, in my opinion, as a sort of furious reaction to the invincible power of the techno-linguistic automatisms embedded in the financial machine. </w:t>
      </w:r>
      <w:r w:rsidRPr="00DF609C">
        <w:rPr>
          <w:rStyle w:val="StyleUnderline"/>
          <w:rFonts w:asciiTheme="minorHAnsi" w:hAnsiTheme="minorHAnsi" w:cstheme="minorHAnsi"/>
        </w:rPr>
        <w:t>What now? What will be the reaction of the social psyche to a new overpowering force which is more pervasive and more frightening than finance: the unconscious force of contagion?</w:t>
      </w:r>
      <w:r w:rsidRPr="00DF609C">
        <w:rPr>
          <w:rFonts w:asciiTheme="minorHAnsi" w:eastAsia="Times New Roman" w:hAnsiTheme="minorHAnsi" w:cstheme="minorHAnsi"/>
          <w:sz w:val="16"/>
          <w:lang w:eastAsia="zh-CN"/>
        </w:rPr>
        <w:t xml:space="preserve"> Will we at last be able to face reality, to renounce to the presumption of human omnipotence? Will we finally accept the idea that we are part of a system of reciprocity, of mutual interaction? Will we accept the idea that we are mortal? </w:t>
      </w:r>
      <w:r w:rsidRPr="00DF609C">
        <w:rPr>
          <w:rStyle w:val="StyleUnderline"/>
          <w:rFonts w:asciiTheme="minorHAnsi" w:hAnsiTheme="minorHAnsi" w:cstheme="minorHAnsi"/>
        </w:rPr>
        <w:t>This is the point: facing mortality, and abandoning the obsession of total control. The crucial point here is the relation between reason and chaos</w:t>
      </w:r>
      <w:r w:rsidRPr="00DF609C">
        <w:rPr>
          <w:rStyle w:val="Emphasis"/>
          <w:rFonts w:asciiTheme="minorHAnsi" w:hAnsiTheme="minorHAnsi" w:cstheme="minorHAnsi"/>
        </w:rPr>
        <w:t xml:space="preserve">. The modern project was </w:t>
      </w:r>
      <w:r w:rsidRPr="0040018B">
        <w:rPr>
          <w:rStyle w:val="Emphasis"/>
          <w:rFonts w:asciiTheme="minorHAnsi" w:hAnsiTheme="minorHAnsi" w:cstheme="minorHAnsi"/>
          <w:highlight w:val="cyan"/>
        </w:rPr>
        <w:t xml:space="preserve">based on </w:t>
      </w:r>
      <w:r w:rsidRPr="00DF609C">
        <w:rPr>
          <w:rStyle w:val="Emphasis"/>
          <w:rFonts w:asciiTheme="minorHAnsi" w:hAnsiTheme="minorHAnsi" w:cstheme="minorHAnsi"/>
        </w:rPr>
        <w:t xml:space="preserve">the dubious </w:t>
      </w:r>
      <w:r w:rsidRPr="0040018B">
        <w:rPr>
          <w:rStyle w:val="Emphasis"/>
          <w:rFonts w:asciiTheme="minorHAnsi" w:hAnsiTheme="minorHAnsi" w:cstheme="minorHAnsi"/>
          <w:highlight w:val="cyan"/>
        </w:rPr>
        <w:t xml:space="preserve">assumption that the infinite complexity of the universe can be reduced to rational knowledge expressed </w:t>
      </w:r>
      <w:r w:rsidRPr="00DF609C">
        <w:rPr>
          <w:rStyle w:val="Emphasis"/>
          <w:rFonts w:asciiTheme="minorHAnsi" w:hAnsiTheme="minorHAnsi" w:cstheme="minorHAnsi"/>
        </w:rPr>
        <w:t xml:space="preserve">in mathematical terms </w:t>
      </w:r>
      <w:r w:rsidRPr="0040018B">
        <w:rPr>
          <w:rStyle w:val="Emphasis"/>
          <w:rFonts w:asciiTheme="minorHAnsi" w:hAnsiTheme="minorHAnsi" w:cstheme="minorHAnsi"/>
          <w:highlight w:val="cyan"/>
        </w:rPr>
        <w:t xml:space="preserve">and therefore </w:t>
      </w:r>
      <w:r w:rsidRPr="00DF609C">
        <w:rPr>
          <w:rStyle w:val="Emphasis"/>
          <w:rFonts w:asciiTheme="minorHAnsi" w:hAnsiTheme="minorHAnsi" w:cstheme="minorHAnsi"/>
        </w:rPr>
        <w:t xml:space="preserve">can be </w:t>
      </w:r>
      <w:r w:rsidRPr="0040018B">
        <w:rPr>
          <w:rStyle w:val="Emphasis"/>
          <w:rFonts w:asciiTheme="minorHAnsi" w:hAnsiTheme="minorHAnsi" w:cstheme="minorHAnsi"/>
          <w:highlight w:val="cyan"/>
        </w:rPr>
        <w:t>submitted to political control</w:t>
      </w:r>
      <w:r w:rsidRPr="00DF609C">
        <w:rPr>
          <w:rStyle w:val="Emphasis"/>
          <w:rFonts w:asciiTheme="minorHAnsi" w:hAnsiTheme="minorHAnsi" w:cstheme="minorHAnsi"/>
        </w:rPr>
        <w:t>.</w:t>
      </w:r>
      <w:r w:rsidRPr="00DF609C">
        <w:rPr>
          <w:rFonts w:asciiTheme="minorHAnsi" w:eastAsia="Times New Roman" w:hAnsiTheme="minorHAnsi" w:cstheme="minorHAnsi"/>
          <w:sz w:val="16"/>
          <w:lang w:eastAsia="zh-CN"/>
        </w:rPr>
        <w:t xml:space="preserve"> That project has been enormously productive, enriching and progressive, up to a certain point. </w:t>
      </w:r>
      <w:r w:rsidRPr="006E2BDD">
        <w:rPr>
          <w:rStyle w:val="StyleUnderline"/>
        </w:rPr>
        <w:t xml:space="preserve">Then the </w:t>
      </w:r>
      <w:r w:rsidRPr="006E2BDD">
        <w:rPr>
          <w:rStyle w:val="Emphasis"/>
        </w:rPr>
        <w:t>extreme complication</w:t>
      </w:r>
      <w:r w:rsidRPr="006E2BDD">
        <w:rPr>
          <w:rStyle w:val="StyleUnderline"/>
        </w:rPr>
        <w:t xml:space="preserve"> of the </w:t>
      </w:r>
      <w:r w:rsidRPr="006E2BDD">
        <w:rPr>
          <w:rStyle w:val="Emphasis"/>
        </w:rPr>
        <w:t>social</w:t>
      </w:r>
      <w:r w:rsidRPr="006E2BDD">
        <w:rPr>
          <w:rStyle w:val="StyleUnderline"/>
        </w:rPr>
        <w:t xml:space="preserve"> exceeded the </w:t>
      </w:r>
      <w:r w:rsidRPr="006E2BDD">
        <w:rPr>
          <w:rStyle w:val="Emphasis"/>
        </w:rPr>
        <w:t>sphere of scientific knowledge</w:t>
      </w:r>
      <w:r w:rsidRPr="006E2BDD">
        <w:rPr>
          <w:rStyle w:val="StyleUnderline"/>
        </w:rPr>
        <w:t xml:space="preserve"> and </w:t>
      </w:r>
      <w:r w:rsidRPr="006E2BDD">
        <w:rPr>
          <w:rStyle w:val="Emphasis"/>
        </w:rPr>
        <w:t>rational control</w:t>
      </w:r>
      <w:r w:rsidRPr="006E2BDD">
        <w:rPr>
          <w:rStyle w:val="StyleUnderline"/>
        </w:rPr>
        <w:t xml:space="preserve">. At that point </w:t>
      </w:r>
      <w:r w:rsidRPr="006E2BDD">
        <w:rPr>
          <w:rStyle w:val="Emphasis"/>
        </w:rPr>
        <w:t>complexity grew</w:t>
      </w:r>
      <w:r w:rsidRPr="006E2BDD">
        <w:rPr>
          <w:rStyle w:val="StyleUnderline"/>
        </w:rPr>
        <w:t xml:space="preserve"> into </w:t>
      </w:r>
      <w:r w:rsidRPr="006E2BDD">
        <w:rPr>
          <w:rStyle w:val="Emphasis"/>
        </w:rPr>
        <w:t>chaos</w:t>
      </w:r>
      <w:r w:rsidRPr="006E2BDD">
        <w:rPr>
          <w:rStyle w:val="StyleUnderline"/>
        </w:rPr>
        <w:t xml:space="preserve">, and </w:t>
      </w:r>
      <w:r w:rsidRPr="006E2BDD">
        <w:rPr>
          <w:rStyle w:val="Emphasis"/>
        </w:rPr>
        <w:t>political reason</w:t>
      </w:r>
      <w:r w:rsidRPr="006E2BDD">
        <w:rPr>
          <w:rStyle w:val="StyleUnderline"/>
        </w:rPr>
        <w:t xml:space="preserve"> was confronted by its limits</w:t>
      </w:r>
      <w:r w:rsidRPr="00DF609C">
        <w:rPr>
          <w:rStyle w:val="Emphasis"/>
          <w:rFonts w:asciiTheme="minorHAnsi" w:hAnsiTheme="minorHAnsi" w:cstheme="minorHAnsi"/>
        </w:rPr>
        <w:t>.</w:t>
      </w:r>
      <w:r w:rsidRPr="00DF609C">
        <w:rPr>
          <w:rFonts w:asciiTheme="minorHAnsi" w:eastAsia="Times New Roman" w:hAnsiTheme="minorHAnsi" w:cstheme="minorHAnsi"/>
          <w:sz w:val="16"/>
          <w:lang w:eastAsia="zh-CN"/>
        </w:rPr>
        <w:t xml:space="preserve"> </w:t>
      </w:r>
      <w:r>
        <w:rPr>
          <w:rFonts w:asciiTheme="minorHAnsi" w:eastAsia="Times New Roman" w:hAnsiTheme="minorHAnsi" w:cstheme="minorHAnsi"/>
          <w:sz w:val="16"/>
          <w:lang w:eastAsia="zh-CN"/>
        </w:rPr>
        <w:t xml:space="preserve">The intrinsic madness of capitalism was exposed at that point: capitalism cannot exist without a never-ending strain of accumulation, acceleration and expansion, so that the collective brain is engaged in a struggle against chaos, aimed at dominating chaos and submitting chaos to the principle of </w:t>
      </w:r>
      <w:proofErr w:type="spellStart"/>
      <w:r>
        <w:rPr>
          <w:rFonts w:asciiTheme="minorHAnsi" w:eastAsia="Times New Roman" w:hAnsiTheme="minorHAnsi" w:cstheme="minorHAnsi"/>
          <w:sz w:val="16"/>
          <w:lang w:eastAsia="zh-CN"/>
        </w:rPr>
        <w:t>valorisation</w:t>
      </w:r>
      <w:proofErr w:type="spellEnd"/>
      <w:r>
        <w:rPr>
          <w:rFonts w:asciiTheme="minorHAnsi" w:eastAsia="Times New Roman" w:hAnsiTheme="minorHAnsi" w:cstheme="minorHAnsi"/>
          <w:sz w:val="16"/>
          <w:lang w:eastAsia="zh-CN"/>
        </w:rPr>
        <w:t xml:space="preserve">. But remember: those who wage war against chaos will be defeated, as chaos feeds </w:t>
      </w:r>
      <w:r>
        <w:rPr>
          <w:rFonts w:asciiTheme="minorHAnsi" w:eastAsia="Times New Roman" w:hAnsiTheme="minorHAnsi" w:cstheme="minorHAnsi"/>
          <w:sz w:val="16"/>
          <w:lang w:eastAsia="zh-CN"/>
        </w:rPr>
        <w:lastRenderedPageBreak/>
        <w:t xml:space="preserve">upon war. </w:t>
      </w:r>
      <w:proofErr w:type="gramStart"/>
      <w:r>
        <w:rPr>
          <w:rFonts w:asciiTheme="minorHAnsi" w:eastAsia="Times New Roman" w:hAnsiTheme="minorHAnsi" w:cstheme="minorHAnsi"/>
          <w:sz w:val="16"/>
          <w:lang w:eastAsia="zh-CN"/>
        </w:rPr>
        <w:t>Therefore</w:t>
      </w:r>
      <w:proofErr w:type="gramEnd"/>
      <w:r>
        <w:rPr>
          <w:rFonts w:asciiTheme="minorHAnsi" w:eastAsia="Times New Roman" w:hAnsiTheme="minorHAnsi" w:cstheme="minorHAnsi"/>
          <w:sz w:val="16"/>
          <w:lang w:eastAsia="zh-CN"/>
        </w:rPr>
        <w:t xml:space="preserve"> capitalism slammed against the impenetrable wall of Chaos, and social life crashed as a result. The virus reminded us of our limits and obliged a slowdown that is not a provisional pause but the arrival point of the modern race</w:t>
      </w:r>
      <w:r w:rsidRPr="00DF609C">
        <w:rPr>
          <w:rFonts w:asciiTheme="minorHAnsi" w:eastAsia="Times New Roman" w:hAnsiTheme="minorHAnsi" w:cstheme="minorHAnsi"/>
          <w:sz w:val="16"/>
          <w:lang w:eastAsia="zh-CN"/>
        </w:rPr>
        <w:t xml:space="preserve">. Now </w:t>
      </w:r>
      <w:r w:rsidRPr="006E2BDD">
        <w:rPr>
          <w:rStyle w:val="StyleUnderline"/>
        </w:rPr>
        <w:t xml:space="preserve">we are </w:t>
      </w:r>
      <w:r w:rsidRPr="006E2BDD">
        <w:rPr>
          <w:rStyle w:val="Emphasis"/>
        </w:rPr>
        <w:t>facing the alternative</w:t>
      </w:r>
      <w:r w:rsidRPr="006E2BDD">
        <w:rPr>
          <w:rStyle w:val="StyleUnderline"/>
        </w:rPr>
        <w:t xml:space="preserve"> between </w:t>
      </w:r>
      <w:r w:rsidRPr="006E2BDD">
        <w:rPr>
          <w:rStyle w:val="Emphasis"/>
        </w:rPr>
        <w:t>reframing</w:t>
      </w:r>
      <w:r w:rsidRPr="006E2BDD">
        <w:rPr>
          <w:rStyle w:val="StyleUnderline"/>
        </w:rPr>
        <w:t xml:space="preserve"> the </w:t>
      </w:r>
      <w:r w:rsidRPr="006E2BDD">
        <w:rPr>
          <w:rStyle w:val="Emphasis"/>
        </w:rPr>
        <w:t>expectations of future</w:t>
      </w:r>
      <w:r w:rsidRPr="006E2BDD">
        <w:rPr>
          <w:rStyle w:val="StyleUnderline"/>
        </w:rPr>
        <w:t xml:space="preserve"> or </w:t>
      </w:r>
      <w:r w:rsidRPr="006E2BDD">
        <w:rPr>
          <w:rStyle w:val="Emphasis"/>
        </w:rPr>
        <w:t>paving the way to extinction</w:t>
      </w:r>
      <w:r w:rsidRPr="006E2BDD">
        <w:rPr>
          <w:rStyle w:val="StyleUnderline"/>
        </w:rPr>
        <w:t>.</w:t>
      </w:r>
      <w:r w:rsidRPr="00DF609C">
        <w:rPr>
          <w:rFonts w:asciiTheme="minorHAnsi" w:eastAsia="Times New Roman" w:hAnsiTheme="minorHAnsi" w:cstheme="minorHAnsi"/>
          <w:sz w:val="16"/>
          <w:lang w:eastAsia="zh-CN"/>
        </w:rPr>
        <w:t xml:space="preserve"> Historically fascism (in all its different forms, including the </w:t>
      </w:r>
      <w:proofErr w:type="spellStart"/>
      <w:r w:rsidRPr="00DF609C">
        <w:rPr>
          <w:rFonts w:asciiTheme="minorHAnsi" w:eastAsia="Times New Roman" w:hAnsiTheme="minorHAnsi" w:cstheme="minorHAnsi"/>
          <w:sz w:val="16"/>
          <w:lang w:eastAsia="zh-CN"/>
        </w:rPr>
        <w:t>Stakhanovist</w:t>
      </w:r>
      <w:proofErr w:type="spellEnd"/>
      <w:r w:rsidRPr="00DF609C">
        <w:rPr>
          <w:rFonts w:asciiTheme="minorHAnsi" w:eastAsia="Times New Roman" w:hAnsiTheme="minorHAnsi" w:cstheme="minorHAnsi"/>
          <w:sz w:val="16"/>
          <w:lang w:eastAsia="zh-CN"/>
        </w:rPr>
        <w:t xml:space="preserve"> cult of </w:t>
      </w:r>
      <w:proofErr w:type="spellStart"/>
      <w:r w:rsidRPr="00DF609C">
        <w:rPr>
          <w:rFonts w:asciiTheme="minorHAnsi" w:eastAsia="Times New Roman" w:hAnsiTheme="minorHAnsi" w:cstheme="minorHAnsi"/>
          <w:sz w:val="16"/>
          <w:lang w:eastAsia="zh-CN"/>
        </w:rPr>
        <w:t>industrialisation</w:t>
      </w:r>
      <w:proofErr w:type="spellEnd"/>
      <w:r w:rsidRPr="00DF609C">
        <w:rPr>
          <w:rFonts w:asciiTheme="minorHAnsi" w:eastAsia="Times New Roman" w:hAnsiTheme="minorHAnsi" w:cstheme="minorHAnsi"/>
          <w:sz w:val="16"/>
          <w:lang w:eastAsia="zh-CN"/>
        </w:rPr>
        <w:t xml:space="preserve">) was the cultural push towards full modernity, an impetus towards the intensification of productivity, consumption, information. </w:t>
      </w:r>
      <w:r w:rsidRPr="006E2BDD">
        <w:rPr>
          <w:rStyle w:val="StyleUnderline"/>
        </w:rPr>
        <w:t>In the new century the fascist</w:t>
      </w:r>
      <w:r w:rsidRPr="00DF609C">
        <w:rPr>
          <w:rStyle w:val="Emphasis"/>
          <w:rFonts w:asciiTheme="minorHAnsi" w:hAnsiTheme="minorHAnsi" w:cstheme="minorHAnsi"/>
        </w:rPr>
        <w:t xml:space="preserve"> </w:t>
      </w:r>
      <w:r w:rsidRPr="006E2BDD">
        <w:rPr>
          <w:rStyle w:val="StyleUnderline"/>
        </w:rPr>
        <w:t>mythology has returned, mixing together nationalism, racism and sheer ignorance. But the essential potency of twentieth-century fascism has not returned, because it was based on something that now is no more: the expansive force of industrial capitalism and the expansive violence of colonialism.</w:t>
      </w:r>
      <w:r w:rsidRPr="00DF609C">
        <w:rPr>
          <w:rFonts w:asciiTheme="minorHAnsi" w:eastAsia="Times New Roman" w:hAnsiTheme="minorHAnsi" w:cstheme="minorHAnsi"/>
          <w:sz w:val="16"/>
          <w:lang w:eastAsia="zh-CN"/>
        </w:rPr>
        <w:t xml:space="preserve"> </w:t>
      </w:r>
      <w:r w:rsidRPr="00DF609C">
        <w:rPr>
          <w:rFonts w:asciiTheme="minorHAnsi" w:eastAsia="Times New Roman" w:hAnsiTheme="minorHAnsi" w:cstheme="minorHAnsi"/>
          <w:sz w:val="16"/>
          <w:szCs w:val="8"/>
          <w:lang w:eastAsia="zh-CN"/>
        </w:rPr>
        <w:t xml:space="preserve">Despite the many analogies with the old </w:t>
      </w:r>
      <w:r w:rsidRPr="00DF609C">
        <w:rPr>
          <w:rFonts w:asciiTheme="minorHAnsi" w:hAnsiTheme="minorHAnsi" w:cstheme="minorHAnsi"/>
          <w:sz w:val="16"/>
          <w:szCs w:val="8"/>
        </w:rPr>
        <w:t xml:space="preserve">fascist movement, the </w:t>
      </w:r>
      <w:r w:rsidRPr="00DF609C">
        <w:rPr>
          <w:rFonts w:asciiTheme="minorHAnsi" w:hAnsiTheme="minorHAnsi" w:cstheme="minorHAnsi"/>
          <w:sz w:val="16"/>
        </w:rPr>
        <w:t>spreading</w:t>
      </w:r>
      <w:r w:rsidRPr="00DF609C">
        <w:rPr>
          <w:rFonts w:asciiTheme="minorHAnsi" w:hAnsiTheme="minorHAnsi" w:cstheme="minorHAnsi"/>
          <w:sz w:val="16"/>
          <w:szCs w:val="8"/>
        </w:rPr>
        <w:t xml:space="preserve"> [violence] of Trumpism is decisively different on this crucial point: the </w:t>
      </w:r>
      <w:r w:rsidRPr="006E2BDD">
        <w:rPr>
          <w:rStyle w:val="StyleUnderline"/>
          <w:highlight w:val="cyan"/>
        </w:rPr>
        <w:t>fascist</w:t>
      </w:r>
      <w:r w:rsidRPr="00DF609C">
        <w:rPr>
          <w:rStyle w:val="StyleUnderline"/>
          <w:rFonts w:asciiTheme="minorHAnsi" w:hAnsiTheme="minorHAnsi" w:cstheme="minorHAnsi"/>
        </w:rPr>
        <w:t xml:space="preserve"> movement of a hundred years ago was based on the enthusiastic expectation of a future of expansion</w:t>
      </w:r>
      <w:r w:rsidRPr="00DF609C">
        <w:rPr>
          <w:rFonts w:asciiTheme="minorHAnsi" w:hAnsiTheme="minorHAnsi" w:cstheme="minorHAnsi"/>
          <w:sz w:val="16"/>
          <w:szCs w:val="8"/>
        </w:rPr>
        <w:t xml:space="preserve">, of </w:t>
      </w:r>
      <w:r w:rsidRPr="00DF609C">
        <w:rPr>
          <w:rStyle w:val="StyleUnderline"/>
          <w:rFonts w:asciiTheme="minorHAnsi" w:hAnsiTheme="minorHAnsi" w:cstheme="minorHAnsi"/>
        </w:rPr>
        <w:t>colonial conquest and glory and increasing prosperity</w:t>
      </w:r>
      <w:r w:rsidRPr="00DF609C">
        <w:rPr>
          <w:rFonts w:asciiTheme="minorHAnsi" w:hAnsiTheme="minorHAnsi" w:cstheme="minorHAnsi"/>
          <w:sz w:val="16"/>
          <w:szCs w:val="8"/>
        </w:rPr>
        <w:t xml:space="preserve">. The young men of Italy, Germany and Japan were reclaiming their right to take part in the imperialist </w:t>
      </w:r>
      <w:proofErr w:type="spellStart"/>
      <w:r w:rsidRPr="00DF609C">
        <w:rPr>
          <w:rFonts w:asciiTheme="minorHAnsi" w:hAnsiTheme="minorHAnsi" w:cstheme="minorHAnsi"/>
          <w:sz w:val="16"/>
          <w:szCs w:val="8"/>
        </w:rPr>
        <w:t>colonisation</w:t>
      </w:r>
      <w:proofErr w:type="spellEnd"/>
      <w:r w:rsidRPr="00DF609C">
        <w:rPr>
          <w:rFonts w:asciiTheme="minorHAnsi" w:hAnsiTheme="minorHAnsi" w:cstheme="minorHAnsi"/>
          <w:sz w:val="16"/>
          <w:szCs w:val="8"/>
        </w:rPr>
        <w:t xml:space="preserve"> of the world, and the increasing productivity of the economy </w:t>
      </w:r>
      <w:proofErr w:type="spellStart"/>
      <w:r w:rsidRPr="00DF609C">
        <w:rPr>
          <w:rFonts w:asciiTheme="minorHAnsi" w:hAnsiTheme="minorHAnsi" w:cstheme="minorHAnsi"/>
          <w:sz w:val="16"/>
          <w:szCs w:val="8"/>
        </w:rPr>
        <w:t>authorised</w:t>
      </w:r>
      <w:proofErr w:type="spellEnd"/>
      <w:r w:rsidRPr="00DF609C">
        <w:rPr>
          <w:rFonts w:asciiTheme="minorHAnsi" w:hAnsiTheme="minorHAnsi" w:cstheme="minorHAnsi"/>
          <w:sz w:val="16"/>
          <w:szCs w:val="8"/>
        </w:rPr>
        <w:t xml:space="preserve"> their optimism and their trust in the future. The </w:t>
      </w:r>
      <w:r w:rsidRPr="0040018B">
        <w:rPr>
          <w:rStyle w:val="Emphasis"/>
          <w:rFonts w:asciiTheme="minorHAnsi" w:hAnsiTheme="minorHAnsi" w:cstheme="minorHAnsi"/>
          <w:highlight w:val="cyan"/>
        </w:rPr>
        <w:t xml:space="preserve">horizon today </w:t>
      </w:r>
      <w:r w:rsidRPr="00DF609C">
        <w:rPr>
          <w:rStyle w:val="Emphasis"/>
          <w:rFonts w:asciiTheme="minorHAnsi" w:hAnsiTheme="minorHAnsi" w:cstheme="minorHAnsi"/>
        </w:rPr>
        <w:t xml:space="preserve">looks quite different: </w:t>
      </w:r>
      <w:r w:rsidRPr="006E2BDD">
        <w:rPr>
          <w:rStyle w:val="Emphasis"/>
          <w:rFonts w:asciiTheme="minorHAnsi" w:hAnsiTheme="minorHAnsi" w:cstheme="minorHAnsi"/>
          <w:highlight w:val="cyan"/>
        </w:rPr>
        <w:t xml:space="preserve">not the </w:t>
      </w:r>
      <w:r w:rsidRPr="0040018B">
        <w:rPr>
          <w:rStyle w:val="Emphasis"/>
          <w:rFonts w:asciiTheme="minorHAnsi" w:hAnsiTheme="minorHAnsi" w:cstheme="minorHAnsi"/>
          <w:highlight w:val="cyan"/>
        </w:rPr>
        <w:t>youngish</w:t>
      </w:r>
      <w:r w:rsidRPr="00DF609C">
        <w:rPr>
          <w:rStyle w:val="Emphasis"/>
          <w:rFonts w:asciiTheme="minorHAnsi" w:hAnsiTheme="minorHAnsi" w:cstheme="minorHAnsi"/>
        </w:rPr>
        <w:t xml:space="preserve"> </w:t>
      </w:r>
      <w:r w:rsidRPr="0040018B">
        <w:rPr>
          <w:rStyle w:val="Emphasis"/>
          <w:rFonts w:asciiTheme="minorHAnsi" w:hAnsiTheme="minorHAnsi" w:cstheme="minorHAnsi"/>
          <w:highlight w:val="cyan"/>
        </w:rPr>
        <w:t>aggressive euphoria of the futurists, but the looming depression of</w:t>
      </w:r>
      <w:r w:rsidRPr="00DF609C">
        <w:rPr>
          <w:rStyle w:val="Emphasis"/>
          <w:rFonts w:asciiTheme="minorHAnsi" w:hAnsiTheme="minorHAnsi" w:cstheme="minorHAnsi"/>
        </w:rPr>
        <w:t xml:space="preserve"> the </w:t>
      </w:r>
      <w:r w:rsidRPr="0040018B">
        <w:rPr>
          <w:rStyle w:val="Emphasis"/>
          <w:rFonts w:asciiTheme="minorHAnsi" w:hAnsiTheme="minorHAnsi" w:cstheme="minorHAnsi"/>
          <w:highlight w:val="cyan"/>
        </w:rPr>
        <w:t>precarious generation</w:t>
      </w:r>
      <w:r w:rsidRPr="00DF609C">
        <w:rPr>
          <w:rStyle w:val="Emphasis"/>
          <w:rFonts w:asciiTheme="minorHAnsi" w:hAnsiTheme="minorHAnsi" w:cstheme="minorHAnsi"/>
        </w:rPr>
        <w:t>.</w:t>
      </w:r>
      <w:r w:rsidRPr="00DF609C">
        <w:rPr>
          <w:rFonts w:asciiTheme="minorHAnsi" w:hAnsiTheme="minorHAnsi" w:cstheme="minorHAnsi"/>
          <w:sz w:val="16"/>
          <w:szCs w:val="8"/>
        </w:rPr>
        <w:t xml:space="preserve"> </w:t>
      </w:r>
      <w:r w:rsidRPr="00DF609C">
        <w:rPr>
          <w:rStyle w:val="StyleUnderline"/>
          <w:rFonts w:asciiTheme="minorHAnsi" w:hAnsiTheme="minorHAnsi" w:cstheme="minorHAnsi"/>
        </w:rPr>
        <w:t xml:space="preserve">Not the push to </w:t>
      </w:r>
      <w:proofErr w:type="spellStart"/>
      <w:r w:rsidRPr="00DF609C">
        <w:rPr>
          <w:rStyle w:val="StyleUnderline"/>
          <w:rFonts w:asciiTheme="minorHAnsi" w:hAnsiTheme="minorHAnsi" w:cstheme="minorHAnsi"/>
        </w:rPr>
        <w:t>colonise</w:t>
      </w:r>
      <w:proofErr w:type="spellEnd"/>
      <w:r w:rsidRPr="00DF609C">
        <w:rPr>
          <w:rStyle w:val="StyleUnderline"/>
          <w:rFonts w:asciiTheme="minorHAnsi" w:hAnsiTheme="minorHAnsi" w:cstheme="minorHAnsi"/>
        </w:rPr>
        <w:t xml:space="preserve"> Southern countries, not the glorification of the act of invasion and occupation as an act of </w:t>
      </w:r>
      <w:proofErr w:type="spellStart"/>
      <w:r w:rsidRPr="00DF609C">
        <w:rPr>
          <w:rStyle w:val="StyleUnderline"/>
          <w:rFonts w:asciiTheme="minorHAnsi" w:hAnsiTheme="minorHAnsi" w:cstheme="minorHAnsi"/>
        </w:rPr>
        <w:t>civilisation</w:t>
      </w:r>
      <w:proofErr w:type="spellEnd"/>
      <w:r w:rsidRPr="00DF609C">
        <w:rPr>
          <w:rStyle w:val="StyleUnderline"/>
          <w:rFonts w:asciiTheme="minorHAnsi" w:hAnsiTheme="minorHAnsi" w:cstheme="minorHAnsi"/>
        </w:rPr>
        <w:t xml:space="preserve">, but </w:t>
      </w:r>
      <w:r w:rsidRPr="0040018B">
        <w:rPr>
          <w:rStyle w:val="StyleUnderline"/>
          <w:rFonts w:asciiTheme="minorHAnsi" w:hAnsiTheme="minorHAnsi" w:cstheme="minorHAnsi"/>
          <w:highlight w:val="cyan"/>
        </w:rPr>
        <w:t>the fear of a</w:t>
      </w:r>
      <w:r w:rsidRPr="00DF609C">
        <w:rPr>
          <w:rStyle w:val="StyleUnderline"/>
          <w:rFonts w:asciiTheme="minorHAnsi" w:hAnsiTheme="minorHAnsi" w:cstheme="minorHAnsi"/>
        </w:rPr>
        <w:t xml:space="preserve"> massive </w:t>
      </w:r>
      <w:proofErr w:type="spellStart"/>
      <w:r w:rsidRPr="0040018B">
        <w:rPr>
          <w:rStyle w:val="StyleUnderline"/>
          <w:rFonts w:asciiTheme="minorHAnsi" w:hAnsiTheme="minorHAnsi" w:cstheme="minorHAnsi"/>
          <w:highlight w:val="cyan"/>
        </w:rPr>
        <w:t>counterinvasion</w:t>
      </w:r>
      <w:proofErr w:type="spellEnd"/>
      <w:r w:rsidRPr="00DF609C">
        <w:rPr>
          <w:rStyle w:val="StyleUnderline"/>
          <w:rFonts w:asciiTheme="minorHAnsi" w:hAnsiTheme="minorHAnsi" w:cstheme="minorHAnsi"/>
        </w:rPr>
        <w:t xml:space="preserve"> and the </w:t>
      </w:r>
      <w:r w:rsidRPr="0040018B">
        <w:rPr>
          <w:rStyle w:val="StyleUnderline"/>
          <w:rFonts w:asciiTheme="minorHAnsi" w:hAnsiTheme="minorHAnsi" w:cstheme="minorHAnsi"/>
          <w:highlight w:val="cyan"/>
        </w:rPr>
        <w:t>ensuing rejection of migrants</w:t>
      </w:r>
      <w:r w:rsidRPr="00DF609C">
        <w:rPr>
          <w:rStyle w:val="StyleUnderline"/>
          <w:rFonts w:asciiTheme="minorHAnsi" w:hAnsiTheme="minorHAnsi" w:cstheme="minorHAnsi"/>
        </w:rPr>
        <w:t xml:space="preserve"> who today come from countries that have been plundered by the white </w:t>
      </w:r>
      <w:proofErr w:type="spellStart"/>
      <w:r w:rsidRPr="00DF609C">
        <w:rPr>
          <w:rStyle w:val="StyleUnderline"/>
          <w:rFonts w:asciiTheme="minorHAnsi" w:hAnsiTheme="minorHAnsi" w:cstheme="minorHAnsi"/>
        </w:rPr>
        <w:t>colonisers</w:t>
      </w:r>
      <w:proofErr w:type="spellEnd"/>
      <w:r w:rsidRPr="00DF609C">
        <w:rPr>
          <w:rFonts w:asciiTheme="minorHAnsi" w:hAnsiTheme="minorHAnsi" w:cstheme="minorHAnsi"/>
          <w:sz w:val="16"/>
          <w:szCs w:val="8"/>
        </w:rPr>
        <w:t xml:space="preserve">. Despite its violence, fascism was part of the push towards industrial progress, so it could depict itself as an act of </w:t>
      </w:r>
      <w:proofErr w:type="spellStart"/>
      <w:r w:rsidRPr="00DF609C">
        <w:rPr>
          <w:rFonts w:asciiTheme="minorHAnsi" w:hAnsiTheme="minorHAnsi" w:cstheme="minorHAnsi"/>
          <w:sz w:val="16"/>
          <w:szCs w:val="8"/>
        </w:rPr>
        <w:t>civilisation</w:t>
      </w:r>
      <w:proofErr w:type="spellEnd"/>
      <w:r w:rsidRPr="00DF609C">
        <w:rPr>
          <w:rFonts w:asciiTheme="minorHAnsi" w:hAnsiTheme="minorHAnsi" w:cstheme="minorHAnsi"/>
          <w:sz w:val="16"/>
          <w:szCs w:val="8"/>
        </w:rPr>
        <w:t xml:space="preserve">. </w:t>
      </w:r>
      <w:r w:rsidRPr="00DF609C">
        <w:rPr>
          <w:rStyle w:val="Emphasis"/>
          <w:rFonts w:asciiTheme="minorHAnsi" w:hAnsiTheme="minorHAnsi" w:cstheme="minorHAnsi"/>
        </w:rPr>
        <w:t xml:space="preserve">The present suprematism is essentially </w:t>
      </w:r>
      <w:r w:rsidRPr="0040018B">
        <w:rPr>
          <w:rStyle w:val="Emphasis"/>
          <w:rFonts w:asciiTheme="minorHAnsi" w:hAnsiTheme="minorHAnsi" w:cstheme="minorHAnsi"/>
          <w:highlight w:val="cyan"/>
        </w:rPr>
        <w:t xml:space="preserve">a defensive phenomenon </w:t>
      </w:r>
      <w:r w:rsidRPr="00DF609C">
        <w:rPr>
          <w:rStyle w:val="Emphasis"/>
          <w:rFonts w:asciiTheme="minorHAnsi" w:hAnsiTheme="minorHAnsi" w:cstheme="minorHAnsi"/>
        </w:rPr>
        <w:t xml:space="preserve">intended </w:t>
      </w:r>
      <w:r w:rsidRPr="0040018B">
        <w:rPr>
          <w:rStyle w:val="Emphasis"/>
          <w:rFonts w:asciiTheme="minorHAnsi" w:hAnsiTheme="minorHAnsi" w:cstheme="minorHAnsi"/>
          <w:highlight w:val="cyan"/>
        </w:rPr>
        <w:t>to reassert</w:t>
      </w:r>
      <w:r w:rsidRPr="00DF609C">
        <w:rPr>
          <w:rStyle w:val="Emphasis"/>
          <w:rFonts w:asciiTheme="minorHAnsi" w:hAnsiTheme="minorHAnsi" w:cstheme="minorHAnsi"/>
        </w:rPr>
        <w:t xml:space="preserve"> a </w:t>
      </w:r>
      <w:r w:rsidRPr="0040018B">
        <w:rPr>
          <w:rStyle w:val="Emphasis"/>
          <w:rFonts w:asciiTheme="minorHAnsi" w:hAnsiTheme="minorHAnsi" w:cstheme="minorHAnsi"/>
          <w:highlight w:val="cyan"/>
        </w:rPr>
        <w:t>declining privilege of</w:t>
      </w:r>
      <w:r w:rsidRPr="00DF609C">
        <w:rPr>
          <w:rStyle w:val="Emphasis"/>
          <w:rFonts w:asciiTheme="minorHAnsi" w:hAnsiTheme="minorHAnsi" w:cstheme="minorHAnsi"/>
        </w:rPr>
        <w:t xml:space="preserve"> </w:t>
      </w:r>
      <w:r w:rsidRPr="0040018B">
        <w:rPr>
          <w:rStyle w:val="Emphasis"/>
          <w:rFonts w:asciiTheme="minorHAnsi" w:hAnsiTheme="minorHAnsi" w:cstheme="minorHAnsi"/>
          <w:highlight w:val="cyan"/>
        </w:rPr>
        <w:t>the</w:t>
      </w:r>
      <w:r w:rsidRPr="00DF609C">
        <w:rPr>
          <w:rStyle w:val="Emphasis"/>
          <w:rFonts w:asciiTheme="minorHAnsi" w:hAnsiTheme="minorHAnsi" w:cstheme="minorHAnsi"/>
        </w:rPr>
        <w:t xml:space="preserve"> white </w:t>
      </w:r>
      <w:r w:rsidRPr="0040018B">
        <w:rPr>
          <w:rStyle w:val="Emphasis"/>
          <w:rFonts w:asciiTheme="minorHAnsi" w:hAnsiTheme="minorHAnsi" w:cstheme="minorHAnsi"/>
          <w:highlight w:val="cyan"/>
        </w:rPr>
        <w:t>West</w:t>
      </w:r>
      <w:r w:rsidRPr="00DF609C">
        <w:rPr>
          <w:rStyle w:val="Emphasis"/>
          <w:rFonts w:asciiTheme="minorHAnsi" w:hAnsiTheme="minorHAnsi" w:cstheme="minorHAnsi"/>
        </w:rPr>
        <w:t>ern people.</w:t>
      </w:r>
      <w:r w:rsidRPr="00DF609C">
        <w:rPr>
          <w:rFonts w:asciiTheme="minorHAnsi" w:hAnsiTheme="minorHAnsi" w:cstheme="minorHAnsi"/>
          <w:sz w:val="16"/>
          <w:szCs w:val="8"/>
        </w:rPr>
        <w:t xml:space="preserve"> The so-called populist movements have little to do with the colonialist aggressiveness of the past, which was led by the ideological expectation of an improvement of life. Forty years of financial violence and social humiliation have transformed the majority of white populations to the point that they are now psychopathically aggressive and impervious to human sensibility. The new reactionary movement that is spreading worldwide is not ideological but cynical and somehow suicidal. </w:t>
      </w:r>
    </w:p>
    <w:p w:rsidR="00B71726" w:rsidRPr="004472C0" w:rsidRDefault="00B71726" w:rsidP="00B71726">
      <w:pPr>
        <w:pStyle w:val="Heading4"/>
        <w:rPr>
          <w:rFonts w:cs="Calibri"/>
          <w:u w:val="single"/>
        </w:rPr>
      </w:pPr>
      <w:r w:rsidRPr="004472C0">
        <w:rPr>
          <w:rFonts w:cs="Calibri"/>
        </w:rPr>
        <w:t xml:space="preserve">Vote </w:t>
      </w:r>
      <w:proofErr w:type="spellStart"/>
      <w:r w:rsidRPr="004472C0">
        <w:rPr>
          <w:rFonts w:cs="Calibri"/>
        </w:rPr>
        <w:t>aff</w:t>
      </w:r>
      <w:proofErr w:type="spellEnd"/>
      <w:r w:rsidRPr="004472C0">
        <w:rPr>
          <w:rFonts w:cs="Calibri"/>
        </w:rPr>
        <w:t xml:space="preserve"> to endorse the UK </w:t>
      </w:r>
      <w:r w:rsidRPr="004472C0">
        <w:rPr>
          <w:rFonts w:cs="Calibri"/>
          <w:u w:val="single"/>
        </w:rPr>
        <w:t>becoming minoritarian</w:t>
      </w:r>
      <w:r w:rsidRPr="004472C0">
        <w:rPr>
          <w:rFonts w:cs="Calibri"/>
        </w:rPr>
        <w:t xml:space="preserve"> by rejoining the EU---engaging the UK in a process of consciousness-raising that challenges its </w:t>
      </w:r>
      <w:r w:rsidRPr="004472C0">
        <w:rPr>
          <w:rFonts w:cs="Calibri"/>
          <w:u w:val="single"/>
        </w:rPr>
        <w:t>implied position</w:t>
      </w:r>
      <w:r w:rsidRPr="004472C0">
        <w:rPr>
          <w:rFonts w:cs="Calibri"/>
        </w:rPr>
        <w:t xml:space="preserve"> as the “center.” Only by highlighting </w:t>
      </w:r>
      <w:r w:rsidRPr="004472C0">
        <w:rPr>
          <w:rFonts w:cs="Calibri"/>
          <w:u w:val="single"/>
        </w:rPr>
        <w:t>naturalized power dynamics</w:t>
      </w:r>
      <w:r w:rsidRPr="004472C0">
        <w:rPr>
          <w:rFonts w:cs="Calibri"/>
        </w:rPr>
        <w:t xml:space="preserve"> and embracing diverse </w:t>
      </w:r>
      <w:proofErr w:type="spellStart"/>
      <w:r w:rsidRPr="004472C0">
        <w:rPr>
          <w:rFonts w:cs="Calibri"/>
        </w:rPr>
        <w:t>becomings</w:t>
      </w:r>
      <w:proofErr w:type="spellEnd"/>
      <w:r w:rsidRPr="004472C0">
        <w:rPr>
          <w:rFonts w:cs="Calibri"/>
        </w:rPr>
        <w:t xml:space="preserve"> can we dismantle the binaries that generate </w:t>
      </w:r>
      <w:r w:rsidRPr="004472C0">
        <w:rPr>
          <w:rFonts w:cs="Calibri"/>
          <w:u w:val="single"/>
        </w:rPr>
        <w:t>nationalism</w:t>
      </w:r>
      <w:r w:rsidRPr="004472C0">
        <w:rPr>
          <w:rFonts w:cs="Calibri"/>
        </w:rPr>
        <w:t xml:space="preserve"> and </w:t>
      </w:r>
      <w:r w:rsidRPr="004472C0">
        <w:rPr>
          <w:rFonts w:cs="Calibri"/>
          <w:u w:val="single"/>
        </w:rPr>
        <w:t>fascism.</w:t>
      </w:r>
    </w:p>
    <w:p w:rsidR="00B71726" w:rsidRPr="004472C0" w:rsidRDefault="00B71726" w:rsidP="00B71726">
      <w:pPr>
        <w:rPr>
          <w:lang w:eastAsia="ja-JP"/>
        </w:rPr>
      </w:pPr>
      <w:proofErr w:type="spellStart"/>
      <w:r w:rsidRPr="004472C0">
        <w:rPr>
          <w:rStyle w:val="Style13ptBold"/>
        </w:rPr>
        <w:t>Braidotti</w:t>
      </w:r>
      <w:proofErr w:type="spellEnd"/>
      <w:r w:rsidRPr="004472C0">
        <w:rPr>
          <w:rStyle w:val="Style13ptBold"/>
        </w:rPr>
        <w:t xml:space="preserve"> 04</w:t>
      </w:r>
      <w:r w:rsidRPr="004472C0">
        <w:t xml:space="preserve"> [</w:t>
      </w:r>
      <w:proofErr w:type="spellStart"/>
      <w:r w:rsidRPr="004472C0">
        <w:t>Rosi</w:t>
      </w:r>
      <w:proofErr w:type="spellEnd"/>
      <w:r w:rsidRPr="004472C0">
        <w:t xml:space="preserve"> </w:t>
      </w:r>
      <w:proofErr w:type="spellStart"/>
      <w:r w:rsidRPr="004472C0">
        <w:t>Braidotti</w:t>
      </w:r>
      <w:proofErr w:type="spellEnd"/>
      <w:r w:rsidRPr="004472C0">
        <w:t>, Philosopher and Distinguished University Professor Emerita at Utrecht University, 2004, “Gender and power in a post-nationalist European Union,” Nordic Journal of Feminist and Gender Research</w:t>
      </w:r>
      <w:r w:rsidRPr="004472C0">
        <w:rPr>
          <w:lang w:eastAsia="ja-JP"/>
        </w:rPr>
        <w:t>,</w:t>
      </w:r>
      <w:r w:rsidRPr="004472C0">
        <w:t xml:space="preserve"> 12:3, pp. 130-142, </w:t>
      </w:r>
      <w:r w:rsidRPr="004472C0">
        <w:rPr>
          <w:lang w:eastAsia="ja-JP"/>
        </w:rPr>
        <w:t>https://doi.org/10.1080/08038740410004614</w:t>
      </w:r>
      <w:r w:rsidRPr="004472C0">
        <w:t>, accessed: 8-14-2024] OA</w:t>
      </w:r>
    </w:p>
    <w:p w:rsidR="00B71726" w:rsidRPr="004472C0" w:rsidRDefault="00B71726" w:rsidP="00B71726">
      <w:pPr>
        <w:rPr>
          <w:sz w:val="16"/>
          <w:lang w:eastAsia="ja-JP"/>
        </w:rPr>
      </w:pPr>
      <w:r w:rsidRPr="004472C0">
        <w:rPr>
          <w:sz w:val="16"/>
        </w:rPr>
        <w:t xml:space="preserve">The two branches of my argument converge upon a single conclusion: that </w:t>
      </w:r>
      <w:r w:rsidRPr="004472C0">
        <w:rPr>
          <w:rStyle w:val="StyleUnderline"/>
        </w:rPr>
        <w:t>“</w:t>
      </w:r>
      <w:r w:rsidRPr="004472C0">
        <w:rPr>
          <w:rStyle w:val="StyleUnderline"/>
          <w:highlight w:val="cyan"/>
        </w:rPr>
        <w:t>the E</w:t>
      </w:r>
      <w:r w:rsidRPr="004472C0">
        <w:rPr>
          <w:rStyle w:val="StyleUnderline"/>
        </w:rPr>
        <w:t xml:space="preserve">uropean </w:t>
      </w:r>
      <w:r w:rsidRPr="004472C0">
        <w:rPr>
          <w:rStyle w:val="StyleUnderline"/>
          <w:highlight w:val="cyan"/>
        </w:rPr>
        <w:t>U</w:t>
      </w:r>
      <w:r w:rsidRPr="004472C0">
        <w:rPr>
          <w:rStyle w:val="StyleUnderline"/>
        </w:rPr>
        <w:t xml:space="preserve">nion” today </w:t>
      </w:r>
      <w:r w:rsidRPr="004472C0">
        <w:rPr>
          <w:rStyle w:val="StyleUnderline"/>
          <w:highlight w:val="cyan"/>
        </w:rPr>
        <w:t xml:space="preserve">means a </w:t>
      </w:r>
      <w:r w:rsidRPr="004472C0">
        <w:rPr>
          <w:rStyle w:val="Emphasis"/>
          <w:highlight w:val="cyan"/>
        </w:rPr>
        <w:t>site</w:t>
      </w:r>
      <w:r w:rsidRPr="004472C0">
        <w:rPr>
          <w:rStyle w:val="StyleUnderline"/>
          <w:highlight w:val="cyan"/>
        </w:rPr>
        <w:t xml:space="preserve"> of </w:t>
      </w:r>
      <w:r w:rsidRPr="004472C0">
        <w:rPr>
          <w:rStyle w:val="Emphasis"/>
        </w:rPr>
        <w:t xml:space="preserve">possible </w:t>
      </w:r>
      <w:r w:rsidRPr="004472C0">
        <w:rPr>
          <w:rStyle w:val="Emphasis"/>
          <w:highlight w:val="cyan"/>
        </w:rPr>
        <w:t>political resistance</w:t>
      </w:r>
      <w:r w:rsidRPr="004472C0">
        <w:rPr>
          <w:rStyle w:val="StyleUnderline"/>
          <w:highlight w:val="cyan"/>
        </w:rPr>
        <w:t xml:space="preserve"> against </w:t>
      </w:r>
      <w:r w:rsidRPr="004472C0">
        <w:rPr>
          <w:rStyle w:val="Emphasis"/>
          <w:highlight w:val="cyan"/>
        </w:rPr>
        <w:t>nationalism</w:t>
      </w:r>
      <w:r w:rsidRPr="004472C0">
        <w:rPr>
          <w:rStyle w:val="StyleUnderline"/>
        </w:rPr>
        <w:t>, xenophobia and racism.</w:t>
      </w:r>
      <w:r w:rsidRPr="004472C0">
        <w:rPr>
          <w:sz w:val="16"/>
        </w:rPr>
        <w:t xml:space="preserve"> These bad habits are endemic to the old imperial Europe and are repeated today by the nationalist opponents of the EU, whether they belong to the Right or the Left of the political spectrum. For me the issue of European identity no longer coincides with the question of the European Union, but rather constitutes a rupture from it and a transformation. The scholarship reflects this double-track: there is far more work on European identity as such, than on the European Union. Feminists especially shine by their absence from the discussions on the post- nationalist project of the EU. In my work, </w:t>
      </w:r>
      <w:r w:rsidRPr="004472C0">
        <w:rPr>
          <w:rStyle w:val="StyleUnderline"/>
        </w:rPr>
        <w:t xml:space="preserve">I connect the project of the </w:t>
      </w:r>
      <w:r w:rsidRPr="004472C0">
        <w:rPr>
          <w:rStyle w:val="Emphasis"/>
        </w:rPr>
        <w:t>post-nationalist European Union</w:t>
      </w:r>
      <w:r w:rsidRPr="004472C0">
        <w:rPr>
          <w:rStyle w:val="StyleUnderline"/>
        </w:rPr>
        <w:t xml:space="preserve"> to the philosophical theory of </w:t>
      </w:r>
      <w:r w:rsidRPr="004472C0">
        <w:rPr>
          <w:rStyle w:val="Emphasis"/>
        </w:rPr>
        <w:t>nomadic subjectivity</w:t>
      </w:r>
      <w:r w:rsidRPr="004472C0">
        <w:rPr>
          <w:rStyle w:val="StyleUnderline"/>
        </w:rPr>
        <w:t xml:space="preserve"> as a process of “</w:t>
      </w:r>
      <w:r w:rsidRPr="004472C0">
        <w:rPr>
          <w:rStyle w:val="Emphasis"/>
        </w:rPr>
        <w:t>becoming minoritarian</w:t>
      </w:r>
      <w:r w:rsidRPr="004472C0">
        <w:rPr>
          <w:rStyle w:val="StyleUnderline"/>
        </w:rPr>
        <w:t>”.</w:t>
      </w:r>
      <w:r w:rsidRPr="004472C0">
        <w:rPr>
          <w:sz w:val="16"/>
        </w:rPr>
        <w:t xml:space="preserve"> This process entails </w:t>
      </w:r>
      <w:r w:rsidRPr="004472C0">
        <w:rPr>
          <w:rStyle w:val="StyleUnderline"/>
        </w:rPr>
        <w:t xml:space="preserve">the </w:t>
      </w:r>
      <w:r w:rsidRPr="004472C0">
        <w:rPr>
          <w:rStyle w:val="Emphasis"/>
        </w:rPr>
        <w:t>critique of the “</w:t>
      </w:r>
      <w:proofErr w:type="spellStart"/>
      <w:r w:rsidRPr="004472C0">
        <w:rPr>
          <w:rStyle w:val="Emphasis"/>
        </w:rPr>
        <w:t>centre</w:t>
      </w:r>
      <w:proofErr w:type="spellEnd"/>
      <w:r w:rsidRPr="004472C0">
        <w:rPr>
          <w:rStyle w:val="Emphasis"/>
        </w:rPr>
        <w:t>”</w:t>
      </w:r>
      <w:r w:rsidRPr="004472C0">
        <w:rPr>
          <w:rStyle w:val="StyleUnderline"/>
        </w:rPr>
        <w:t>—Euro-centric, masculinist, heterosexist—which was initiated by the post- structuralist generation</w:t>
      </w:r>
      <w:r w:rsidRPr="004472C0">
        <w:rPr>
          <w:sz w:val="16"/>
        </w:rPr>
        <w:t xml:space="preserve"> (Foucault 1977; Deleuze and </w:t>
      </w:r>
      <w:proofErr w:type="spellStart"/>
      <w:r w:rsidRPr="004472C0">
        <w:rPr>
          <w:sz w:val="16"/>
        </w:rPr>
        <w:t>Guattari</w:t>
      </w:r>
      <w:proofErr w:type="spellEnd"/>
      <w:r w:rsidRPr="004472C0">
        <w:rPr>
          <w:sz w:val="16"/>
        </w:rPr>
        <w:t xml:space="preserve"> 1972; 1980</w:t>
      </w:r>
      <w:proofErr w:type="gramStart"/>
      <w:r w:rsidRPr="004472C0">
        <w:rPr>
          <w:sz w:val="16"/>
        </w:rPr>
        <w:t>).</w:t>
      </w:r>
      <w:r w:rsidRPr="00DA7266">
        <w:rPr>
          <w:sz w:val="12"/>
        </w:rPr>
        <w:t>¶</w:t>
      </w:r>
      <w:proofErr w:type="gramEnd"/>
      <w:r w:rsidRPr="004472C0">
        <w:rPr>
          <w:sz w:val="12"/>
        </w:rPr>
        <w:t xml:space="preserve"> </w:t>
      </w:r>
      <w:r w:rsidRPr="004472C0">
        <w:rPr>
          <w:sz w:val="16"/>
        </w:rPr>
        <w:t xml:space="preserve">Let me explore the philosophical implications of this view of Europe as a post-nationalist project. </w:t>
      </w:r>
      <w:r w:rsidRPr="004472C0">
        <w:rPr>
          <w:rStyle w:val="Emphasis"/>
          <w:highlight w:val="cyan"/>
        </w:rPr>
        <w:t>Nationalism</w:t>
      </w:r>
      <w:r w:rsidRPr="004472C0">
        <w:rPr>
          <w:rStyle w:val="StyleUnderline"/>
          <w:highlight w:val="cyan"/>
        </w:rPr>
        <w:t xml:space="preserve"> in Europe</w:t>
      </w:r>
      <w:r w:rsidRPr="004472C0">
        <w:rPr>
          <w:rStyle w:val="StyleUnderline"/>
        </w:rPr>
        <w:t xml:space="preserve">an history </w:t>
      </w:r>
      <w:r w:rsidRPr="004472C0">
        <w:rPr>
          <w:rStyle w:val="StyleUnderline"/>
          <w:highlight w:val="cyan"/>
        </w:rPr>
        <w:t>goes hand in hand with the</w:t>
      </w:r>
      <w:r w:rsidRPr="004472C0">
        <w:rPr>
          <w:rStyle w:val="StyleUnderline"/>
        </w:rPr>
        <w:t xml:space="preserve"> self-appointed </w:t>
      </w:r>
      <w:r w:rsidRPr="004472C0">
        <w:rPr>
          <w:rStyle w:val="Emphasis"/>
          <w:highlight w:val="cyan"/>
        </w:rPr>
        <w:t>mission</w:t>
      </w:r>
      <w:r w:rsidRPr="004472C0">
        <w:rPr>
          <w:rStyle w:val="StyleUnderline"/>
          <w:highlight w:val="cyan"/>
        </w:rPr>
        <w:t xml:space="preserve"> of the Europeans to </w:t>
      </w:r>
      <w:r w:rsidRPr="004472C0">
        <w:rPr>
          <w:rStyle w:val="Emphasis"/>
          <w:highlight w:val="cyan"/>
        </w:rPr>
        <w:t xml:space="preserve">act as the </w:t>
      </w:r>
      <w:proofErr w:type="spellStart"/>
      <w:r w:rsidRPr="004472C0">
        <w:rPr>
          <w:rStyle w:val="Emphasis"/>
          <w:highlight w:val="cyan"/>
        </w:rPr>
        <w:t>centre</w:t>
      </w:r>
      <w:proofErr w:type="spellEnd"/>
      <w:r w:rsidRPr="004472C0">
        <w:rPr>
          <w:sz w:val="16"/>
        </w:rPr>
        <w:t xml:space="preserve">, </w:t>
      </w:r>
      <w:proofErr w:type="gramStart"/>
      <w:r w:rsidRPr="004472C0">
        <w:rPr>
          <w:sz w:val="16"/>
        </w:rPr>
        <w:t>i.e.</w:t>
      </w:r>
      <w:proofErr w:type="gramEnd"/>
      <w:r w:rsidRPr="004472C0">
        <w:rPr>
          <w:sz w:val="16"/>
        </w:rPr>
        <w:t xml:space="preserve"> their universalistic pretension. </w:t>
      </w:r>
      <w:r w:rsidRPr="004472C0">
        <w:rPr>
          <w:rStyle w:val="StyleUnderline"/>
          <w:highlight w:val="cyan"/>
        </w:rPr>
        <w:t>Europe</w:t>
      </w:r>
      <w:r w:rsidRPr="004472C0">
        <w:rPr>
          <w:sz w:val="16"/>
        </w:rPr>
        <w:t xml:space="preserve"> as a world- power </w:t>
      </w:r>
      <w:r w:rsidRPr="004472C0">
        <w:rPr>
          <w:rStyle w:val="StyleUnderline"/>
          <w:highlight w:val="cyan"/>
        </w:rPr>
        <w:t>has practiced a</w:t>
      </w:r>
      <w:r w:rsidRPr="004472C0">
        <w:rPr>
          <w:sz w:val="16"/>
        </w:rPr>
        <w:t xml:space="preserve"> sort of </w:t>
      </w:r>
      <w:r w:rsidRPr="004472C0">
        <w:rPr>
          <w:rStyle w:val="StyleUnderline"/>
          <w:highlight w:val="cyan"/>
        </w:rPr>
        <w:t>metaphysical</w:t>
      </w:r>
      <w:r w:rsidRPr="004472C0">
        <w:rPr>
          <w:rStyle w:val="StyleUnderline"/>
        </w:rPr>
        <w:t xml:space="preserve"> </w:t>
      </w:r>
      <w:r w:rsidRPr="004472C0">
        <w:rPr>
          <w:rStyle w:val="Emphasis"/>
        </w:rPr>
        <w:t>cannibalism</w:t>
      </w:r>
      <w:r w:rsidRPr="004472C0">
        <w:rPr>
          <w:rStyle w:val="StyleUnderline"/>
        </w:rPr>
        <w:t xml:space="preserve"> or </w:t>
      </w:r>
      <w:r w:rsidRPr="004472C0">
        <w:rPr>
          <w:rStyle w:val="Emphasis"/>
          <w:highlight w:val="cyan"/>
        </w:rPr>
        <w:t>consumption</w:t>
      </w:r>
      <w:r w:rsidRPr="004472C0">
        <w:rPr>
          <w:rStyle w:val="StyleUnderline"/>
          <w:highlight w:val="cyan"/>
        </w:rPr>
        <w:t xml:space="preserve"> of others</w:t>
      </w:r>
      <w:r w:rsidRPr="004472C0">
        <w:rPr>
          <w:sz w:val="16"/>
        </w:rPr>
        <w:t xml:space="preserve">. These </w:t>
      </w:r>
      <w:r w:rsidRPr="004472C0">
        <w:rPr>
          <w:rStyle w:val="StyleUnderline"/>
        </w:rPr>
        <w:t xml:space="preserve">constitutive “others” are the </w:t>
      </w:r>
      <w:r w:rsidRPr="004472C0">
        <w:rPr>
          <w:rStyle w:val="Emphasis"/>
        </w:rPr>
        <w:t>specular complement</w:t>
      </w:r>
      <w:r w:rsidRPr="004472C0">
        <w:rPr>
          <w:rStyle w:val="StyleUnderline"/>
        </w:rPr>
        <w:t xml:space="preserve"> of the </w:t>
      </w:r>
      <w:r w:rsidRPr="004472C0">
        <w:rPr>
          <w:rStyle w:val="Emphasis"/>
        </w:rPr>
        <w:t>subject of modernity</w:t>
      </w:r>
      <w:r w:rsidRPr="004472C0">
        <w:rPr>
          <w:sz w:val="16"/>
        </w:rPr>
        <w:t xml:space="preserve">. They are: the woman; the ethnic or racialized other; and the natural environment, including animals, plants or forests. They constitute respectively: the second sex or sexual complement of Man; the </w:t>
      </w:r>
      <w:proofErr w:type="spellStart"/>
      <w:r w:rsidRPr="004472C0">
        <w:rPr>
          <w:sz w:val="16"/>
        </w:rPr>
        <w:t>coloured</w:t>
      </w:r>
      <w:proofErr w:type="spellEnd"/>
      <w:r w:rsidRPr="004472C0">
        <w:rPr>
          <w:sz w:val="16"/>
        </w:rPr>
        <w:t xml:space="preserve">, racialized or marked other that allows the </w:t>
      </w:r>
      <w:r w:rsidRPr="004472C0">
        <w:rPr>
          <w:sz w:val="16"/>
        </w:rPr>
        <w:lastRenderedPageBreak/>
        <w:t xml:space="preserve">Europeans to pass off their whiteness as the defining trait of humanity; and the physical environment against which technology will be pitched and developed. </w:t>
      </w:r>
      <w:r w:rsidRPr="004472C0">
        <w:rPr>
          <w:rStyle w:val="StyleUnderline"/>
        </w:rPr>
        <w:t xml:space="preserve">These “others” are of </w:t>
      </w:r>
      <w:r w:rsidRPr="004472C0">
        <w:rPr>
          <w:rStyle w:val="Emphasis"/>
        </w:rPr>
        <w:t>crucial importance</w:t>
      </w:r>
      <w:r w:rsidRPr="004472C0">
        <w:rPr>
          <w:rStyle w:val="StyleUnderline"/>
        </w:rPr>
        <w:t xml:space="preserve"> </w:t>
      </w:r>
      <w:r w:rsidRPr="004472C0">
        <w:rPr>
          <w:rStyle w:val="StyleUnderline"/>
          <w:highlight w:val="cyan"/>
        </w:rPr>
        <w:t>to</w:t>
      </w:r>
      <w:r w:rsidRPr="004472C0">
        <w:rPr>
          <w:rStyle w:val="StyleUnderline"/>
        </w:rPr>
        <w:t xml:space="preserve"> the </w:t>
      </w:r>
      <w:r w:rsidRPr="004472C0">
        <w:rPr>
          <w:rStyle w:val="StyleUnderline"/>
          <w:highlight w:val="cyan"/>
        </w:rPr>
        <w:t>constitut</w:t>
      </w:r>
      <w:r w:rsidRPr="004472C0">
        <w:rPr>
          <w:rStyle w:val="StyleUnderline"/>
        </w:rPr>
        <w:t xml:space="preserve">ion of </w:t>
      </w:r>
      <w:r w:rsidRPr="004472C0">
        <w:rPr>
          <w:rStyle w:val="StyleUnderline"/>
          <w:highlight w:val="cyan"/>
        </w:rPr>
        <w:t>the identity of the Same</w:t>
      </w:r>
      <w:r w:rsidRPr="004472C0">
        <w:rPr>
          <w:sz w:val="16"/>
        </w:rPr>
        <w:t xml:space="preserve">: they are structurally connected to it—albeit by negation. </w:t>
      </w:r>
      <w:r w:rsidRPr="004472C0">
        <w:rPr>
          <w:rStyle w:val="StyleUnderline"/>
        </w:rPr>
        <w:t xml:space="preserve">One cannot move without the other, therefore the </w:t>
      </w:r>
      <w:r w:rsidRPr="004472C0">
        <w:rPr>
          <w:rStyle w:val="Emphasis"/>
          <w:highlight w:val="cyan"/>
        </w:rPr>
        <w:t>redefinition of European identity</w:t>
      </w:r>
      <w:r w:rsidRPr="004472C0">
        <w:rPr>
          <w:rStyle w:val="StyleUnderline"/>
          <w:highlight w:val="cyan"/>
        </w:rPr>
        <w:t xml:space="preserve"> intrinsically poses the question of</w:t>
      </w:r>
      <w:r w:rsidRPr="004472C0">
        <w:rPr>
          <w:rStyle w:val="StyleUnderline"/>
        </w:rPr>
        <w:t xml:space="preserve"> the social and discursive status of “</w:t>
      </w:r>
      <w:r w:rsidRPr="004472C0">
        <w:rPr>
          <w:rStyle w:val="StyleUnderline"/>
          <w:highlight w:val="cyan"/>
        </w:rPr>
        <w:t>difference</w:t>
      </w:r>
      <w:r w:rsidRPr="004472C0">
        <w:rPr>
          <w:rStyle w:val="StyleUnderline"/>
        </w:rPr>
        <w:t xml:space="preserve">”, both in the sense of </w:t>
      </w:r>
      <w:r w:rsidRPr="004472C0">
        <w:rPr>
          <w:rStyle w:val="Emphasis"/>
        </w:rPr>
        <w:t>sexual difference</w:t>
      </w:r>
      <w:r w:rsidRPr="004472C0">
        <w:rPr>
          <w:rStyle w:val="StyleUnderline"/>
        </w:rPr>
        <w:t xml:space="preserve"> and that of </w:t>
      </w:r>
      <w:r w:rsidRPr="004472C0">
        <w:rPr>
          <w:rStyle w:val="Emphasis"/>
        </w:rPr>
        <w:t xml:space="preserve">ethnic </w:t>
      </w:r>
      <w:proofErr w:type="gramStart"/>
      <w:r w:rsidRPr="004472C0">
        <w:rPr>
          <w:rStyle w:val="Emphasis"/>
        </w:rPr>
        <w:t>diversity</w:t>
      </w:r>
      <w:r w:rsidRPr="004472C0">
        <w:rPr>
          <w:rStyle w:val="StyleUnderline"/>
        </w:rPr>
        <w:t>.</w:t>
      </w:r>
      <w:r w:rsidRPr="00DA7266">
        <w:rPr>
          <w:rStyle w:val="StyleUnderline"/>
          <w:sz w:val="12"/>
          <w:u w:val="none"/>
        </w:rPr>
        <w:t>¶</w:t>
      </w:r>
      <w:proofErr w:type="gramEnd"/>
      <w:r w:rsidRPr="004472C0">
        <w:rPr>
          <w:rStyle w:val="StyleUnderline"/>
          <w:sz w:val="12"/>
        </w:rPr>
        <w:t xml:space="preserve"> </w:t>
      </w:r>
      <w:r w:rsidRPr="004472C0">
        <w:rPr>
          <w:rStyle w:val="StyleUnderline"/>
        </w:rPr>
        <w:t xml:space="preserve">The project of </w:t>
      </w:r>
      <w:r w:rsidRPr="004472C0">
        <w:rPr>
          <w:rStyle w:val="StyleUnderline"/>
          <w:highlight w:val="cyan"/>
        </w:rPr>
        <w:t>becoming minoritarian</w:t>
      </w:r>
      <w:r w:rsidRPr="004472C0">
        <w:rPr>
          <w:rStyle w:val="StyleUnderline"/>
        </w:rPr>
        <w:t xml:space="preserve"> of Europe </w:t>
      </w:r>
      <w:r w:rsidRPr="004472C0">
        <w:rPr>
          <w:rStyle w:val="StyleUnderline"/>
          <w:highlight w:val="cyan"/>
        </w:rPr>
        <w:t>involves</w:t>
      </w:r>
      <w:r w:rsidRPr="004472C0">
        <w:rPr>
          <w:rStyle w:val="StyleUnderline"/>
        </w:rPr>
        <w:t xml:space="preserve"> a </w:t>
      </w:r>
      <w:r w:rsidRPr="004472C0">
        <w:rPr>
          <w:rStyle w:val="Emphasis"/>
        </w:rPr>
        <w:t xml:space="preserve">process of </w:t>
      </w:r>
      <w:r w:rsidRPr="004472C0">
        <w:rPr>
          <w:rStyle w:val="Emphasis"/>
          <w:highlight w:val="cyan"/>
        </w:rPr>
        <w:t>consciousness- raising</w:t>
      </w:r>
      <w:r w:rsidRPr="004472C0">
        <w:rPr>
          <w:sz w:val="16"/>
        </w:rPr>
        <w:t xml:space="preserve">, </w:t>
      </w:r>
      <w:r w:rsidRPr="004472C0">
        <w:rPr>
          <w:rStyle w:val="StyleUnderline"/>
        </w:rPr>
        <w:t>which</w:t>
      </w:r>
      <w:r w:rsidRPr="004472C0">
        <w:rPr>
          <w:sz w:val="16"/>
        </w:rPr>
        <w:t xml:space="preserve"> in turn </w:t>
      </w:r>
      <w:r w:rsidRPr="004472C0">
        <w:rPr>
          <w:rStyle w:val="Emphasis"/>
        </w:rPr>
        <w:t>expresses</w:t>
      </w:r>
      <w:r w:rsidRPr="004472C0">
        <w:rPr>
          <w:sz w:val="16"/>
        </w:rPr>
        <w:t xml:space="preserve"> </w:t>
      </w:r>
      <w:r w:rsidRPr="004472C0">
        <w:rPr>
          <w:rStyle w:val="StyleUnderline"/>
        </w:rPr>
        <w:t xml:space="preserve">the </w:t>
      </w:r>
      <w:r w:rsidRPr="004472C0">
        <w:rPr>
          <w:rStyle w:val="Emphasis"/>
        </w:rPr>
        <w:t>critique</w:t>
      </w:r>
      <w:r w:rsidRPr="004472C0">
        <w:rPr>
          <w:rStyle w:val="StyleUnderline"/>
        </w:rPr>
        <w:t xml:space="preserve"> of the self-appointed missionary role of Europe</w:t>
      </w:r>
      <w:r w:rsidRPr="004472C0">
        <w:rPr>
          <w:sz w:val="16"/>
        </w:rPr>
        <w:t xml:space="preserve"> as the alleged </w:t>
      </w:r>
      <w:proofErr w:type="spellStart"/>
      <w:r w:rsidRPr="004472C0">
        <w:rPr>
          <w:sz w:val="16"/>
        </w:rPr>
        <w:t>centre</w:t>
      </w:r>
      <w:proofErr w:type="spellEnd"/>
      <w:r w:rsidRPr="004472C0">
        <w:rPr>
          <w:sz w:val="16"/>
        </w:rPr>
        <w:t xml:space="preserve"> of the world. It also promotes </w:t>
      </w:r>
      <w:r w:rsidRPr="004472C0">
        <w:rPr>
          <w:rStyle w:val="StyleUnderline"/>
        </w:rPr>
        <w:t xml:space="preserve">a re-grounding of this </w:t>
      </w:r>
      <w:r w:rsidRPr="004472C0">
        <w:rPr>
          <w:rStyle w:val="Emphasis"/>
        </w:rPr>
        <w:t>pretentious</w:t>
      </w:r>
      <w:r w:rsidRPr="004472C0">
        <w:rPr>
          <w:rStyle w:val="StyleUnderline"/>
        </w:rPr>
        <w:t xml:space="preserve"> and </w:t>
      </w:r>
      <w:r w:rsidRPr="004472C0">
        <w:rPr>
          <w:rStyle w:val="Emphasis"/>
        </w:rPr>
        <w:t>false universalism</w:t>
      </w:r>
      <w:r w:rsidRPr="004472C0">
        <w:rPr>
          <w:rStyle w:val="StyleUnderline"/>
        </w:rPr>
        <w:t xml:space="preserve"> into a more situated, local perspective</w:t>
      </w:r>
      <w:r w:rsidRPr="004472C0">
        <w:rPr>
          <w:sz w:val="16"/>
        </w:rPr>
        <w:t xml:space="preserve">. Feminist epistemologists, especially Genevieve Lloyd (1985), Sandra Harding (1991) and Donna Haraway (1990a), have produced some of the most significant critiques of the false universalism of the European subject of knowledge. They have also offered alternative accounts of both subjectivity and of an enlarged sense of scientific objectivity. Such a dislocation of white epistemic superiority (Harding 1993) amounts to a re-grounding of Europe as one of the many peripheries in the world today; which is not a way of avoiding our responsibilities, but the better to situate them and thus to confront them in their concrete particularity. </w:t>
      </w:r>
      <w:r w:rsidRPr="004472C0">
        <w:rPr>
          <w:rStyle w:val="StyleUnderline"/>
        </w:rPr>
        <w:t xml:space="preserve">Such a critique also marks a </w:t>
      </w:r>
      <w:r w:rsidRPr="004472C0">
        <w:rPr>
          <w:rStyle w:val="Emphasis"/>
        </w:rPr>
        <w:t>significant intersection</w:t>
      </w:r>
      <w:r w:rsidRPr="004472C0">
        <w:rPr>
          <w:rStyle w:val="StyleUnderline"/>
        </w:rPr>
        <w:t xml:space="preserve"> between feminist and post-structuralist </w:t>
      </w:r>
      <w:proofErr w:type="gramStart"/>
      <w:r w:rsidRPr="004472C0">
        <w:rPr>
          <w:rStyle w:val="StyleUnderline"/>
        </w:rPr>
        <w:t>concerns</w:t>
      </w:r>
      <w:r w:rsidRPr="004472C0">
        <w:rPr>
          <w:sz w:val="16"/>
        </w:rPr>
        <w:t>.</w:t>
      </w:r>
      <w:r w:rsidRPr="00DA7266">
        <w:rPr>
          <w:sz w:val="12"/>
        </w:rPr>
        <w:t>¶</w:t>
      </w:r>
      <w:proofErr w:type="gramEnd"/>
      <w:r w:rsidRPr="004472C0">
        <w:rPr>
          <w:sz w:val="12"/>
        </w:rPr>
        <w:t xml:space="preserve"> </w:t>
      </w:r>
      <w:r w:rsidRPr="004472C0">
        <w:rPr>
          <w:sz w:val="16"/>
          <w:lang w:eastAsia="ja-JP"/>
        </w:rPr>
        <w:t>The politics of location as method and as strategy</w:t>
      </w:r>
      <w:r w:rsidRPr="00DA7266">
        <w:rPr>
          <w:sz w:val="12"/>
        </w:rPr>
        <w:t>¶</w:t>
      </w:r>
      <w:r w:rsidRPr="004472C0">
        <w:rPr>
          <w:sz w:val="12"/>
          <w:lang w:eastAsia="ja-JP"/>
        </w:rPr>
        <w:t xml:space="preserve"> </w:t>
      </w:r>
      <w:r w:rsidRPr="004472C0">
        <w:rPr>
          <w:sz w:val="16"/>
        </w:rPr>
        <w:t xml:space="preserve">The politics of location is the method and the strategy which was developed and later theorized by feminists to account for consciousness-raising (Rich 1987). It is also a way of making sense of diversity among women in such a way as to avoid essentialism, while pursuing the critique of the understood as the binary opposite of the phallogocentric subject. </w:t>
      </w:r>
      <w:r w:rsidRPr="004472C0">
        <w:rPr>
          <w:rStyle w:val="StyleUnderline"/>
        </w:rPr>
        <w:t xml:space="preserve">Epistemological and political </w:t>
      </w:r>
      <w:r w:rsidRPr="004472C0">
        <w:rPr>
          <w:rStyle w:val="StyleUnderline"/>
          <w:highlight w:val="cyan"/>
        </w:rPr>
        <w:t>accountability</w:t>
      </w:r>
      <w:r w:rsidRPr="004472C0">
        <w:rPr>
          <w:rStyle w:val="StyleUnderline"/>
        </w:rPr>
        <w:t xml:space="preserve"> is understood as the practice that </w:t>
      </w:r>
      <w:r w:rsidRPr="004472C0">
        <w:rPr>
          <w:rStyle w:val="StyleUnderline"/>
          <w:highlight w:val="cyan"/>
        </w:rPr>
        <w:t xml:space="preserve">consists in </w:t>
      </w:r>
      <w:r w:rsidRPr="004472C0">
        <w:rPr>
          <w:rStyle w:val="Emphasis"/>
          <w:highlight w:val="cyan"/>
        </w:rPr>
        <w:t>unveiling</w:t>
      </w:r>
      <w:r w:rsidRPr="004472C0">
        <w:rPr>
          <w:rStyle w:val="StyleUnderline"/>
        </w:rPr>
        <w:t xml:space="preserve"> the </w:t>
      </w:r>
      <w:r w:rsidRPr="004472C0">
        <w:rPr>
          <w:rStyle w:val="Emphasis"/>
          <w:highlight w:val="cyan"/>
        </w:rPr>
        <w:t>power locations</w:t>
      </w:r>
      <w:r w:rsidRPr="004472C0">
        <w:rPr>
          <w:sz w:val="16"/>
        </w:rPr>
        <w:t xml:space="preserve"> </w:t>
      </w:r>
      <w:r w:rsidRPr="004472C0">
        <w:rPr>
          <w:rStyle w:val="StyleUnderline"/>
        </w:rPr>
        <w:t xml:space="preserve">which one </w:t>
      </w:r>
      <w:r w:rsidRPr="004472C0">
        <w:rPr>
          <w:rStyle w:val="Emphasis"/>
        </w:rPr>
        <w:t>inevitably inhabits</w:t>
      </w:r>
      <w:r w:rsidRPr="004472C0">
        <w:rPr>
          <w:rStyle w:val="StyleUnderline"/>
        </w:rPr>
        <w:t xml:space="preserve"> as the site of one’s identity and subject-position</w:t>
      </w:r>
      <w:r w:rsidRPr="004472C0">
        <w:rPr>
          <w:sz w:val="16"/>
        </w:rPr>
        <w:t xml:space="preserve">. The practice of </w:t>
      </w:r>
      <w:r w:rsidRPr="004472C0">
        <w:rPr>
          <w:rStyle w:val="Emphasis"/>
        </w:rPr>
        <w:t>accountability</w:t>
      </w:r>
      <w:r w:rsidRPr="004472C0">
        <w:rPr>
          <w:sz w:val="16"/>
        </w:rPr>
        <w:t xml:space="preserve"> (for one’s embodied and embedded locations) </w:t>
      </w:r>
      <w:r w:rsidRPr="004472C0">
        <w:rPr>
          <w:rStyle w:val="StyleUnderline"/>
        </w:rPr>
        <w:t xml:space="preserve">as </w:t>
      </w:r>
      <w:r w:rsidRPr="004472C0">
        <w:rPr>
          <w:rStyle w:val="StyleUnderline"/>
          <w:highlight w:val="cyan"/>
        </w:rPr>
        <w:t xml:space="preserve">a </w:t>
      </w:r>
      <w:r w:rsidRPr="004472C0">
        <w:rPr>
          <w:rStyle w:val="Emphasis"/>
          <w:highlight w:val="cyan"/>
        </w:rPr>
        <w:t>relational</w:t>
      </w:r>
      <w:r w:rsidRPr="004472C0">
        <w:rPr>
          <w:rStyle w:val="StyleUnderline"/>
          <w:highlight w:val="cyan"/>
        </w:rPr>
        <w:t xml:space="preserve">, </w:t>
      </w:r>
      <w:r w:rsidRPr="004472C0">
        <w:rPr>
          <w:rStyle w:val="Emphasis"/>
          <w:highlight w:val="cyan"/>
        </w:rPr>
        <w:t>collective</w:t>
      </w:r>
      <w:r w:rsidRPr="004472C0">
        <w:rPr>
          <w:rStyle w:val="StyleUnderline"/>
          <w:highlight w:val="cyan"/>
        </w:rPr>
        <w:t xml:space="preserve"> activity of </w:t>
      </w:r>
      <w:r w:rsidRPr="004472C0">
        <w:rPr>
          <w:rStyle w:val="Emphasis"/>
          <w:highlight w:val="cyan"/>
        </w:rPr>
        <w:t>undoing power differentials</w:t>
      </w:r>
      <w:r w:rsidRPr="004472C0">
        <w:rPr>
          <w:sz w:val="16"/>
        </w:rPr>
        <w:t xml:space="preserve"> </w:t>
      </w:r>
      <w:r w:rsidRPr="004472C0">
        <w:rPr>
          <w:rStyle w:val="StyleUnderline"/>
        </w:rPr>
        <w:t xml:space="preserve">is </w:t>
      </w:r>
      <w:r w:rsidRPr="004472C0">
        <w:rPr>
          <w:rStyle w:val="StyleUnderline"/>
          <w:highlight w:val="cyan"/>
        </w:rPr>
        <w:t>linked to</w:t>
      </w:r>
      <w:r w:rsidRPr="004472C0">
        <w:rPr>
          <w:sz w:val="16"/>
        </w:rPr>
        <w:t xml:space="preserve"> two crucial notions: </w:t>
      </w:r>
      <w:r w:rsidRPr="004472C0">
        <w:rPr>
          <w:rStyle w:val="Emphasis"/>
        </w:rPr>
        <w:t>memory</w:t>
      </w:r>
      <w:r w:rsidRPr="004472C0">
        <w:rPr>
          <w:sz w:val="16"/>
        </w:rPr>
        <w:t xml:space="preserve"> </w:t>
      </w:r>
      <w:r w:rsidRPr="004472C0">
        <w:rPr>
          <w:rStyle w:val="StyleUnderline"/>
        </w:rPr>
        <w:t xml:space="preserve">and </w:t>
      </w:r>
      <w:r w:rsidRPr="004472C0">
        <w:rPr>
          <w:rStyle w:val="Emphasis"/>
          <w:highlight w:val="cyan"/>
        </w:rPr>
        <w:t>narratives</w:t>
      </w:r>
      <w:r w:rsidRPr="004472C0">
        <w:rPr>
          <w:sz w:val="16"/>
        </w:rPr>
        <w:t xml:space="preserve">. </w:t>
      </w:r>
      <w:r w:rsidRPr="004472C0">
        <w:rPr>
          <w:rStyle w:val="StyleUnderline"/>
        </w:rPr>
        <w:t xml:space="preserve">They activate the process of </w:t>
      </w:r>
      <w:r w:rsidRPr="004472C0">
        <w:rPr>
          <w:rStyle w:val="Emphasis"/>
        </w:rPr>
        <w:t>putting into words</w:t>
      </w:r>
      <w:r w:rsidRPr="004472C0">
        <w:rPr>
          <w:sz w:val="16"/>
        </w:rPr>
        <w:t xml:space="preserve">, that is to say </w:t>
      </w:r>
      <w:r w:rsidRPr="004472C0">
        <w:rPr>
          <w:rStyle w:val="StyleUnderline"/>
        </w:rPr>
        <w:t xml:space="preserve">bringing into </w:t>
      </w:r>
      <w:r w:rsidRPr="004472C0">
        <w:rPr>
          <w:rStyle w:val="Emphasis"/>
        </w:rPr>
        <w:t>symbolic representation</w:t>
      </w:r>
      <w:r w:rsidRPr="004472C0">
        <w:rPr>
          <w:sz w:val="16"/>
        </w:rPr>
        <w:t xml:space="preserve">, that which—being so familiar—escapes self-consciousness and only be empowered in interaction with </w:t>
      </w:r>
      <w:proofErr w:type="gramStart"/>
      <w:r w:rsidRPr="004472C0">
        <w:rPr>
          <w:sz w:val="16"/>
        </w:rPr>
        <w:t>others.</w:t>
      </w:r>
      <w:r w:rsidRPr="00DA7266">
        <w:rPr>
          <w:sz w:val="12"/>
        </w:rPr>
        <w:t>¶</w:t>
      </w:r>
      <w:proofErr w:type="gramEnd"/>
      <w:r w:rsidRPr="004472C0">
        <w:rPr>
          <w:sz w:val="12"/>
        </w:rPr>
        <w:t xml:space="preserve"> </w:t>
      </w:r>
      <w:r w:rsidRPr="004472C0">
        <w:rPr>
          <w:rStyle w:val="StyleUnderline"/>
          <w:highlight w:val="cyan"/>
        </w:rPr>
        <w:t>A “location”</w:t>
      </w:r>
      <w:r w:rsidRPr="004472C0">
        <w:rPr>
          <w:sz w:val="16"/>
        </w:rPr>
        <w:t xml:space="preserve"> in fact, is not a self-appointed and self-designed subject-position. It </w:t>
      </w:r>
      <w:r w:rsidRPr="004472C0">
        <w:rPr>
          <w:rStyle w:val="StyleUnderline"/>
          <w:highlight w:val="cyan"/>
        </w:rPr>
        <w:t>is a collective</w:t>
      </w:r>
      <w:r w:rsidRPr="004472C0">
        <w:rPr>
          <w:rStyle w:val="StyleUnderline"/>
        </w:rPr>
        <w:t>ly shared and constructed</w:t>
      </w:r>
      <w:r w:rsidRPr="004472C0">
        <w:rPr>
          <w:sz w:val="16"/>
        </w:rPr>
        <w:t xml:space="preserve">, jointly occupied </w:t>
      </w:r>
      <w:proofErr w:type="spellStart"/>
      <w:r w:rsidRPr="004472C0">
        <w:rPr>
          <w:rStyle w:val="Emphasis"/>
          <w:highlight w:val="cyan"/>
        </w:rPr>
        <w:t>spatio</w:t>
      </w:r>
      <w:proofErr w:type="spellEnd"/>
      <w:r w:rsidRPr="004472C0">
        <w:rPr>
          <w:rStyle w:val="Emphasis"/>
          <w:highlight w:val="cyan"/>
        </w:rPr>
        <w:t>-temporal territory</w:t>
      </w:r>
      <w:r w:rsidRPr="004472C0">
        <w:rPr>
          <w:sz w:val="16"/>
        </w:rPr>
        <w:t xml:space="preserve">. The </w:t>
      </w:r>
      <w:r w:rsidRPr="004472C0">
        <w:rPr>
          <w:rStyle w:val="StyleUnderline"/>
        </w:rPr>
        <w:t>“</w:t>
      </w:r>
      <w:r w:rsidRPr="004472C0">
        <w:rPr>
          <w:rStyle w:val="StyleUnderline"/>
          <w:highlight w:val="cyan"/>
        </w:rPr>
        <w:t>politics of location</w:t>
      </w:r>
      <w:r w:rsidRPr="004472C0">
        <w:rPr>
          <w:rStyle w:val="StyleUnderline"/>
        </w:rPr>
        <w:t xml:space="preserve">” consequently </w:t>
      </w:r>
      <w:r w:rsidRPr="004472C0">
        <w:rPr>
          <w:rStyle w:val="StyleUnderline"/>
          <w:highlight w:val="cyan"/>
        </w:rPr>
        <w:t>supports</w:t>
      </w:r>
      <w:r w:rsidRPr="004472C0">
        <w:rPr>
          <w:rStyle w:val="StyleUnderline"/>
        </w:rPr>
        <w:t xml:space="preserve"> the process of </w:t>
      </w:r>
      <w:r w:rsidRPr="004472C0">
        <w:rPr>
          <w:rStyle w:val="Emphasis"/>
          <w:highlight w:val="cyan"/>
        </w:rPr>
        <w:t>consciousness-raising</w:t>
      </w:r>
      <w:r w:rsidRPr="004472C0">
        <w:rPr>
          <w:sz w:val="16"/>
        </w:rPr>
        <w:t xml:space="preserve"> </w:t>
      </w:r>
      <w:r w:rsidRPr="004472C0">
        <w:rPr>
          <w:rStyle w:val="StyleUnderline"/>
        </w:rPr>
        <w:t>and</w:t>
      </w:r>
      <w:r w:rsidRPr="004472C0">
        <w:rPr>
          <w:sz w:val="16"/>
        </w:rPr>
        <w:t xml:space="preserve"> results in a </w:t>
      </w:r>
      <w:r w:rsidRPr="004472C0">
        <w:rPr>
          <w:rStyle w:val="Emphasis"/>
        </w:rPr>
        <w:t>political awakening</w:t>
      </w:r>
      <w:r w:rsidRPr="004472C0">
        <w:rPr>
          <w:sz w:val="16"/>
        </w:rPr>
        <w:t xml:space="preserve"> (Grewal and Kaplan 1994). </w:t>
      </w:r>
      <w:r w:rsidRPr="004472C0">
        <w:rPr>
          <w:rStyle w:val="StyleUnderline"/>
        </w:rPr>
        <w:t xml:space="preserve">“Politics of locations” are </w:t>
      </w:r>
      <w:r w:rsidRPr="004472C0">
        <w:rPr>
          <w:rStyle w:val="Emphasis"/>
          <w:highlight w:val="cyan"/>
        </w:rPr>
        <w:t>cartographies of power</w:t>
      </w:r>
      <w:r w:rsidRPr="004472C0">
        <w:rPr>
          <w:rStyle w:val="StyleUnderline"/>
        </w:rPr>
        <w:t xml:space="preserve"> which rest on a form of self-criticism, a critical, genealogical self-narrative; they are </w:t>
      </w:r>
      <w:r w:rsidRPr="004472C0">
        <w:rPr>
          <w:rStyle w:val="Emphasis"/>
        </w:rPr>
        <w:t>relational</w:t>
      </w:r>
      <w:r w:rsidRPr="004472C0">
        <w:rPr>
          <w:sz w:val="16"/>
        </w:rPr>
        <w:t xml:space="preserve"> and outside-directed. These “embodied” accounts illuminate and transform our knowledge of ourselves and of the world. Thus, black women’s texts and experiences make white women see the limitations of our locations, truths and discourses. </w:t>
      </w:r>
      <w:r w:rsidRPr="004472C0">
        <w:rPr>
          <w:rStyle w:val="StyleUnderline"/>
        </w:rPr>
        <w:t xml:space="preserve">Feminist knowledge is an interactive and self-reflexive process that relies on </w:t>
      </w:r>
      <w:r w:rsidRPr="004472C0">
        <w:rPr>
          <w:rStyle w:val="Emphasis"/>
        </w:rPr>
        <w:t>networks of exchanges</w:t>
      </w:r>
      <w:r w:rsidRPr="004472C0">
        <w:rPr>
          <w:sz w:val="16"/>
        </w:rPr>
        <w:t xml:space="preserve">. It brings out aspects of our existence, especially our own implication with power, that we had not noticed before (Mohanty 1992). In </w:t>
      </w:r>
      <w:proofErr w:type="spellStart"/>
      <w:r w:rsidRPr="004472C0">
        <w:rPr>
          <w:sz w:val="16"/>
        </w:rPr>
        <w:t>Deleuzian</w:t>
      </w:r>
      <w:proofErr w:type="spellEnd"/>
      <w:r w:rsidRPr="004472C0">
        <w:rPr>
          <w:sz w:val="16"/>
        </w:rPr>
        <w:t xml:space="preserve"> languages, </w:t>
      </w:r>
      <w:r w:rsidRPr="004472C0">
        <w:rPr>
          <w:rStyle w:val="StyleUnderline"/>
        </w:rPr>
        <w:t>it “de-territorializes” us</w:t>
      </w:r>
      <w:r w:rsidRPr="004472C0">
        <w:rPr>
          <w:sz w:val="16"/>
        </w:rPr>
        <w:t xml:space="preserve">, </w:t>
      </w:r>
      <w:proofErr w:type="gramStart"/>
      <w:r w:rsidRPr="004472C0">
        <w:rPr>
          <w:sz w:val="16"/>
        </w:rPr>
        <w:t>i.e.</w:t>
      </w:r>
      <w:proofErr w:type="gramEnd"/>
      <w:r w:rsidRPr="004472C0">
        <w:rPr>
          <w:sz w:val="16"/>
        </w:rPr>
        <w:t xml:space="preserve"> it </w:t>
      </w:r>
      <w:r w:rsidRPr="004472C0">
        <w:rPr>
          <w:rStyle w:val="StyleUnderline"/>
        </w:rPr>
        <w:t xml:space="preserve">estranges us from the </w:t>
      </w:r>
      <w:r w:rsidRPr="004472C0">
        <w:rPr>
          <w:rStyle w:val="Emphasis"/>
        </w:rPr>
        <w:t>familiar</w:t>
      </w:r>
      <w:r w:rsidRPr="004472C0">
        <w:rPr>
          <w:rStyle w:val="StyleUnderline"/>
        </w:rPr>
        <w:t xml:space="preserve">, the </w:t>
      </w:r>
      <w:r w:rsidRPr="004472C0">
        <w:rPr>
          <w:rStyle w:val="Emphasis"/>
        </w:rPr>
        <w:t>intimate</w:t>
      </w:r>
      <w:r w:rsidRPr="004472C0">
        <w:rPr>
          <w:rStyle w:val="StyleUnderline"/>
        </w:rPr>
        <w:t xml:space="preserve">, the </w:t>
      </w:r>
      <w:r w:rsidRPr="004472C0">
        <w:rPr>
          <w:rStyle w:val="Emphasis"/>
        </w:rPr>
        <w:t>known</w:t>
      </w:r>
      <w:r w:rsidRPr="004472C0">
        <w:rPr>
          <w:rStyle w:val="StyleUnderline"/>
        </w:rPr>
        <w:t xml:space="preserve"> and casts an </w:t>
      </w:r>
      <w:r w:rsidRPr="004472C0">
        <w:rPr>
          <w:rStyle w:val="Emphasis"/>
        </w:rPr>
        <w:t>external light</w:t>
      </w:r>
      <w:r w:rsidRPr="004472C0">
        <w:rPr>
          <w:sz w:val="16"/>
        </w:rPr>
        <w:t xml:space="preserve"> upon it; in Foucault’s language, </w:t>
      </w:r>
      <w:r w:rsidRPr="004472C0">
        <w:rPr>
          <w:rStyle w:val="StyleUnderline"/>
        </w:rPr>
        <w:t xml:space="preserve">it is </w:t>
      </w:r>
      <w:r w:rsidRPr="004472C0">
        <w:rPr>
          <w:rStyle w:val="Emphasis"/>
        </w:rPr>
        <w:t>micro-politics</w:t>
      </w:r>
      <w:r w:rsidRPr="004472C0">
        <w:rPr>
          <w:sz w:val="16"/>
        </w:rPr>
        <w:t xml:space="preserve">, and it starts with the embodied self. Feminists, however, knew this well before either Foucault or Deleuze theorized it in their </w:t>
      </w:r>
      <w:proofErr w:type="gramStart"/>
      <w:r w:rsidRPr="004472C0">
        <w:rPr>
          <w:sz w:val="16"/>
        </w:rPr>
        <w:t>philosophy.</w:t>
      </w:r>
      <w:r w:rsidRPr="00DA7266">
        <w:rPr>
          <w:sz w:val="12"/>
        </w:rPr>
        <w:t>¶</w:t>
      </w:r>
      <w:proofErr w:type="gramEnd"/>
      <w:r w:rsidRPr="004472C0">
        <w:rPr>
          <w:sz w:val="12"/>
        </w:rPr>
        <w:t xml:space="preserve"> </w:t>
      </w:r>
      <w:r w:rsidRPr="004472C0">
        <w:rPr>
          <w:sz w:val="16"/>
        </w:rPr>
        <w:t xml:space="preserve">A range of new, alternative narratives for the feminist subject-position has emerged in the global landscapes of post-modernity. They are contested, multilayered and internally contradictory subject-positions, which does not make them any less ridden with power-relation. They are hybrid and in-between social categories for whom traditional descriptions in terms of sociological categories such as “marginals”, “migrants”, or “minorities” are, as Saskia </w:t>
      </w:r>
      <w:proofErr w:type="spellStart"/>
      <w:r w:rsidRPr="004472C0">
        <w:rPr>
          <w:sz w:val="16"/>
        </w:rPr>
        <w:t>Sassen</w:t>
      </w:r>
      <w:proofErr w:type="spellEnd"/>
      <w:r w:rsidRPr="004472C0">
        <w:rPr>
          <w:sz w:val="16"/>
        </w:rPr>
        <w:t xml:space="preserve"> suggests, grossly inadequate (</w:t>
      </w:r>
      <w:proofErr w:type="spellStart"/>
      <w:r w:rsidRPr="004472C0">
        <w:rPr>
          <w:sz w:val="16"/>
        </w:rPr>
        <w:t>Sassen</w:t>
      </w:r>
      <w:proofErr w:type="spellEnd"/>
      <w:r w:rsidRPr="004472C0">
        <w:rPr>
          <w:sz w:val="16"/>
        </w:rPr>
        <w:t xml:space="preserve"> 1994). Where “figurations” of alternative feminist subjectivity, such as the womanist (Walker 1984); the lesbian (Wittig 1992); the cyborg (Haraway 1990b); the inappropriate(d) other (Minh-Ha 1989); the “eccentric subject” (De </w:t>
      </w:r>
      <w:proofErr w:type="spellStart"/>
      <w:r w:rsidRPr="004472C0">
        <w:rPr>
          <w:sz w:val="16"/>
        </w:rPr>
        <w:t>Lauretis</w:t>
      </w:r>
      <w:proofErr w:type="spellEnd"/>
      <w:r w:rsidRPr="004472C0">
        <w:rPr>
          <w:sz w:val="16"/>
        </w:rPr>
        <w:t xml:space="preserve"> 1990); the mestiza (Anzaldua 1987); the nomadic feminist (</w:t>
      </w:r>
      <w:proofErr w:type="spellStart"/>
      <w:r w:rsidRPr="004472C0">
        <w:rPr>
          <w:sz w:val="16"/>
        </w:rPr>
        <w:t>Braidotti</w:t>
      </w:r>
      <w:proofErr w:type="spellEnd"/>
      <w:r w:rsidRPr="004472C0">
        <w:rPr>
          <w:sz w:val="16"/>
        </w:rPr>
        <w:t xml:space="preserve"> 1994) differ from classical “metaphors” is precisely in calling into play a sense of accountability for one’s locations. They express materially embedded cartographies and as such are self-reflexive and not parasitic upon a process of metaphorization of “others”. The figurations that emerge from this process act as the spotlight that illuminates aspects of one’s practice which were blind spots before. By extension, a new figuration of the subject (nomadic, cyborg, black, etc.) function like conceptual personae. As such, it is no metaphor, but rather as cognitive maps, </w:t>
      </w:r>
      <w:proofErr w:type="gramStart"/>
      <w:r w:rsidRPr="004472C0">
        <w:rPr>
          <w:sz w:val="16"/>
        </w:rPr>
        <w:t>i.e.</w:t>
      </w:r>
      <w:proofErr w:type="gramEnd"/>
      <w:r w:rsidRPr="004472C0">
        <w:rPr>
          <w:sz w:val="16"/>
        </w:rPr>
        <w:t xml:space="preserve"> materially embedded and embodied accounts of one’s power-relations. On the creative level it expresses the rate of change, transformation or affirmative deconstruction of the power one inhabits. “Figurations” materially embodied stages of metamorphosis of a subject position towards all that the phallogocentric system does not want it to become (</w:t>
      </w:r>
      <w:proofErr w:type="spellStart"/>
      <w:r w:rsidRPr="004472C0">
        <w:rPr>
          <w:sz w:val="16"/>
        </w:rPr>
        <w:t>Braidotti</w:t>
      </w:r>
      <w:proofErr w:type="spellEnd"/>
      <w:r w:rsidRPr="004472C0">
        <w:rPr>
          <w:sz w:val="16"/>
        </w:rPr>
        <w:t xml:space="preserve"> 2002</w:t>
      </w:r>
      <w:proofErr w:type="gramStart"/>
      <w:r w:rsidRPr="004472C0">
        <w:rPr>
          <w:sz w:val="16"/>
        </w:rPr>
        <w:t>).</w:t>
      </w:r>
      <w:r w:rsidRPr="00DA7266">
        <w:rPr>
          <w:sz w:val="12"/>
        </w:rPr>
        <w:t>¶</w:t>
      </w:r>
      <w:proofErr w:type="gramEnd"/>
      <w:r w:rsidRPr="004472C0">
        <w:rPr>
          <w:sz w:val="12"/>
        </w:rPr>
        <w:t xml:space="preserve"> </w:t>
      </w:r>
      <w:r w:rsidRPr="004472C0">
        <w:rPr>
          <w:sz w:val="16"/>
        </w:rPr>
        <w:t xml:space="preserve">From the angle of “different constitutive others” this inflationary production of different differences simultaneously expresses the logic of capitalist proliferation and exploitation, but also the emerging subjectivities of positive and self-defined others. It all depends on one’s locations or situated perspectives. Far from seeing this as a form of relativism, I see it as an embedded and embodied form of </w:t>
      </w:r>
      <w:proofErr w:type="spellStart"/>
      <w:r w:rsidRPr="004472C0">
        <w:rPr>
          <w:sz w:val="16"/>
        </w:rPr>
        <w:t>enfleshed</w:t>
      </w:r>
      <w:proofErr w:type="spellEnd"/>
      <w:r w:rsidRPr="004472C0">
        <w:rPr>
          <w:sz w:val="16"/>
        </w:rPr>
        <w:t xml:space="preserve"> materialism. Feminist subject-figurations resist the uncritical reproduction of Sameness on a molecular, global or planetary scale by approaching differences in a non-dialectical and multilayered framework which stresses their subversive potential. </w:t>
      </w:r>
      <w:r w:rsidRPr="00DA7266">
        <w:rPr>
          <w:sz w:val="12"/>
        </w:rPr>
        <w:t>¶</w:t>
      </w:r>
      <w:r w:rsidRPr="004472C0">
        <w:rPr>
          <w:sz w:val="12"/>
        </w:rPr>
        <w:t xml:space="preserve"> </w:t>
      </w:r>
      <w:r w:rsidRPr="004472C0">
        <w:rPr>
          <w:sz w:val="16"/>
        </w:rPr>
        <w:t xml:space="preserve">The work on power, difference and the politics of location offered by post-colonial and anti-racist feminist thinkers like Gayatri Spivak (1987), Stuart Hall (1992), Paul Gilroy (1987) and many others who are familiar with the European situation helps us illuminate the paradoxes of the present. One of the most significant effects of late post-modernity in Europe is the phenomenon of </w:t>
      </w:r>
      <w:r w:rsidRPr="004472C0">
        <w:rPr>
          <w:sz w:val="16"/>
        </w:rPr>
        <w:lastRenderedPageBreak/>
        <w:t xml:space="preserve">transculturality, or cultures clashing in a </w:t>
      </w:r>
      <w:proofErr w:type="spellStart"/>
      <w:r w:rsidRPr="004472C0">
        <w:rPr>
          <w:sz w:val="16"/>
        </w:rPr>
        <w:t>pluriethnic</w:t>
      </w:r>
      <w:proofErr w:type="spellEnd"/>
      <w:r w:rsidRPr="004472C0">
        <w:rPr>
          <w:sz w:val="16"/>
        </w:rPr>
        <w:t xml:space="preserve"> or multicultural European social space. </w:t>
      </w:r>
      <w:r w:rsidRPr="004472C0">
        <w:rPr>
          <w:rStyle w:val="Emphasis"/>
          <w:highlight w:val="cyan"/>
        </w:rPr>
        <w:t>World- migration</w:t>
      </w:r>
      <w:r w:rsidRPr="004472C0">
        <w:rPr>
          <w:sz w:val="16"/>
        </w:rPr>
        <w:t xml:space="preserve">—a huge movement of population from periphery to </w:t>
      </w:r>
      <w:proofErr w:type="spellStart"/>
      <w:r w:rsidRPr="004472C0">
        <w:rPr>
          <w:sz w:val="16"/>
        </w:rPr>
        <w:t>centre</w:t>
      </w:r>
      <w:proofErr w:type="spellEnd"/>
      <w:r w:rsidRPr="004472C0">
        <w:rPr>
          <w:sz w:val="16"/>
        </w:rPr>
        <w:t>, working on a worldwide scale of “scattered hegemonies”—</w:t>
      </w:r>
      <w:r w:rsidRPr="004472C0">
        <w:rPr>
          <w:rStyle w:val="StyleUnderline"/>
          <w:highlight w:val="cyan"/>
        </w:rPr>
        <w:t>has challenged</w:t>
      </w:r>
      <w:r w:rsidRPr="004472C0">
        <w:rPr>
          <w:rStyle w:val="StyleUnderline"/>
        </w:rPr>
        <w:t xml:space="preserve"> the claim to </w:t>
      </w:r>
      <w:r w:rsidRPr="004472C0">
        <w:rPr>
          <w:rStyle w:val="StyleUnderline"/>
          <w:highlight w:val="cyan"/>
        </w:rPr>
        <w:t xml:space="preserve">the </w:t>
      </w:r>
      <w:r w:rsidRPr="004472C0">
        <w:rPr>
          <w:rStyle w:val="Emphasis"/>
          <w:highlight w:val="cyan"/>
        </w:rPr>
        <w:t>alleged cultural homogeneity</w:t>
      </w:r>
      <w:r w:rsidRPr="004472C0">
        <w:rPr>
          <w:rStyle w:val="StyleUnderline"/>
          <w:highlight w:val="cyan"/>
        </w:rPr>
        <w:t xml:space="preserve"> of</w:t>
      </w:r>
      <w:r w:rsidRPr="004472C0">
        <w:rPr>
          <w:rStyle w:val="StyleUnderline"/>
        </w:rPr>
        <w:t xml:space="preserve"> European nation states and</w:t>
      </w:r>
      <w:r w:rsidRPr="004472C0">
        <w:rPr>
          <w:sz w:val="16"/>
        </w:rPr>
        <w:t xml:space="preserve"> of </w:t>
      </w:r>
      <w:r w:rsidRPr="004472C0">
        <w:rPr>
          <w:rStyle w:val="StyleUnderline"/>
          <w:highlight w:val="cyan"/>
        </w:rPr>
        <w:t>the</w:t>
      </w:r>
      <w:r w:rsidRPr="004472C0">
        <w:rPr>
          <w:sz w:val="16"/>
        </w:rPr>
        <w:t xml:space="preserve"> incipient </w:t>
      </w:r>
      <w:r w:rsidRPr="004472C0">
        <w:rPr>
          <w:rStyle w:val="Emphasis"/>
          <w:highlight w:val="cyan"/>
        </w:rPr>
        <w:t>E</w:t>
      </w:r>
      <w:r w:rsidRPr="004472C0">
        <w:rPr>
          <w:sz w:val="16"/>
        </w:rPr>
        <w:t xml:space="preserve">uropean </w:t>
      </w:r>
      <w:r w:rsidRPr="004472C0">
        <w:rPr>
          <w:rStyle w:val="Emphasis"/>
          <w:highlight w:val="cyan"/>
        </w:rPr>
        <w:t>U</w:t>
      </w:r>
      <w:r w:rsidRPr="004472C0">
        <w:rPr>
          <w:sz w:val="16"/>
        </w:rPr>
        <w:t xml:space="preserve">nion. Present-day Europe is struggling with multiculturalism at a time of increasing racism and technophobia (Grewal and Kaplan 1994). The paradoxes, </w:t>
      </w:r>
      <w:r w:rsidRPr="004472C0">
        <w:rPr>
          <w:rStyle w:val="StyleUnderline"/>
        </w:rPr>
        <w:t>power-</w:t>
      </w:r>
      <w:proofErr w:type="spellStart"/>
      <w:r w:rsidRPr="004472C0">
        <w:rPr>
          <w:rStyle w:val="StyleUnderline"/>
        </w:rPr>
        <w:t>dissymmetries</w:t>
      </w:r>
      <w:proofErr w:type="spellEnd"/>
      <w:r w:rsidRPr="004472C0">
        <w:rPr>
          <w:rStyle w:val="StyleUnderline"/>
        </w:rPr>
        <w:t xml:space="preserve"> and fragmentations of the present historical contest</w:t>
      </w:r>
      <w:r w:rsidRPr="004472C0">
        <w:rPr>
          <w:sz w:val="16"/>
        </w:rPr>
        <w:t xml:space="preserve"> rather </w:t>
      </w:r>
      <w:r w:rsidRPr="004472C0">
        <w:rPr>
          <w:rStyle w:val="StyleUnderline"/>
        </w:rPr>
        <w:t>require that we shift the political debates from the issue of differences between cultures</w:t>
      </w:r>
      <w:r w:rsidRPr="004472C0">
        <w:rPr>
          <w:sz w:val="16"/>
        </w:rPr>
        <w:t xml:space="preserve">, </w:t>
      </w:r>
      <w:r w:rsidRPr="004472C0">
        <w:rPr>
          <w:rStyle w:val="StyleUnderline"/>
        </w:rPr>
        <w:t xml:space="preserve">to differences </w:t>
      </w:r>
      <w:r w:rsidRPr="004472C0">
        <w:rPr>
          <w:rStyle w:val="Emphasis"/>
        </w:rPr>
        <w:t>within</w:t>
      </w:r>
      <w:r w:rsidRPr="004472C0">
        <w:rPr>
          <w:rStyle w:val="StyleUnderline"/>
        </w:rPr>
        <w:t xml:space="preserve"> the same culture</w:t>
      </w:r>
      <w:r w:rsidRPr="004472C0">
        <w:rPr>
          <w:sz w:val="16"/>
        </w:rPr>
        <w:t xml:space="preserve">. These are the shifting grounds on which </w:t>
      </w:r>
      <w:r w:rsidRPr="004472C0">
        <w:rPr>
          <w:rStyle w:val="StyleUnderline"/>
        </w:rPr>
        <w:t xml:space="preserve">periphery and </w:t>
      </w:r>
      <w:proofErr w:type="spellStart"/>
      <w:r w:rsidRPr="004472C0">
        <w:rPr>
          <w:rStyle w:val="StyleUnderline"/>
        </w:rPr>
        <w:t>centre</w:t>
      </w:r>
      <w:proofErr w:type="spellEnd"/>
      <w:r w:rsidRPr="004472C0">
        <w:rPr>
          <w:rStyle w:val="StyleUnderline"/>
        </w:rPr>
        <w:t xml:space="preserve"> </w:t>
      </w:r>
      <w:r w:rsidRPr="004472C0">
        <w:rPr>
          <w:rStyle w:val="Emphasis"/>
        </w:rPr>
        <w:t>confront each other</w:t>
      </w:r>
      <w:r w:rsidRPr="004472C0">
        <w:rPr>
          <w:sz w:val="16"/>
        </w:rPr>
        <w:t xml:space="preserve">, with a new level of complexity which defies dualistic or oppositional </w:t>
      </w:r>
      <w:proofErr w:type="gramStart"/>
      <w:r w:rsidRPr="004472C0">
        <w:rPr>
          <w:sz w:val="16"/>
        </w:rPr>
        <w:t>thinking.</w:t>
      </w:r>
      <w:r w:rsidRPr="00DA7266">
        <w:rPr>
          <w:sz w:val="12"/>
        </w:rPr>
        <w:t>¶</w:t>
      </w:r>
      <w:proofErr w:type="gramEnd"/>
      <w:r w:rsidRPr="004472C0">
        <w:rPr>
          <w:sz w:val="12"/>
        </w:rPr>
        <w:t xml:space="preserve"> </w:t>
      </w:r>
      <w:r w:rsidRPr="004472C0">
        <w:rPr>
          <w:sz w:val="16"/>
        </w:rPr>
        <w:t xml:space="preserve">Feminist theory argues that if it is the case that a socio-cultural mutation is taking place in the direction of a multi-ethnic, multi-media society, then the transformation cannot affect only the pole of “the others”. It must equally dislocate the position and the prerogative of “the same”, the former </w:t>
      </w:r>
      <w:proofErr w:type="spellStart"/>
      <w:r w:rsidRPr="004472C0">
        <w:rPr>
          <w:sz w:val="16"/>
        </w:rPr>
        <w:t>centre</w:t>
      </w:r>
      <w:proofErr w:type="spellEnd"/>
      <w:r w:rsidRPr="004472C0">
        <w:rPr>
          <w:sz w:val="16"/>
        </w:rPr>
        <w:t xml:space="preserve">. It is not only a change in the representation of the subjects, but in the very structure of subjectivity, in the fabric of the symbolic and the syntax of social relations. Consequently, </w:t>
      </w:r>
      <w:r w:rsidRPr="004472C0">
        <w:rPr>
          <w:rStyle w:val="StyleUnderline"/>
        </w:rPr>
        <w:t xml:space="preserve">the customary standard-bearers of Euro-centric </w:t>
      </w:r>
      <w:proofErr w:type="spellStart"/>
      <w:r w:rsidRPr="004472C0">
        <w:rPr>
          <w:rStyle w:val="StyleUnderline"/>
        </w:rPr>
        <w:t>phallocentrism</w:t>
      </w:r>
      <w:proofErr w:type="spellEnd"/>
      <w:r w:rsidRPr="004472C0">
        <w:rPr>
          <w:rStyle w:val="StyleUnderline"/>
        </w:rPr>
        <w:t xml:space="preserve"> </w:t>
      </w:r>
      <w:r w:rsidRPr="004472C0">
        <w:rPr>
          <w:rStyle w:val="Emphasis"/>
        </w:rPr>
        <w:t>no longer</w:t>
      </w:r>
      <w:r w:rsidRPr="004472C0">
        <w:rPr>
          <w:rStyle w:val="StyleUnderline"/>
        </w:rPr>
        <w:t xml:space="preserve"> hold in a civil society that is</w:t>
      </w:r>
      <w:r w:rsidRPr="004472C0">
        <w:rPr>
          <w:sz w:val="16"/>
        </w:rPr>
        <w:t xml:space="preserve">, among others, </w:t>
      </w:r>
      <w:r w:rsidRPr="004472C0">
        <w:rPr>
          <w:rStyle w:val="Emphasis"/>
        </w:rPr>
        <w:t>sexed female</w:t>
      </w:r>
      <w:r w:rsidRPr="004472C0">
        <w:rPr>
          <w:rStyle w:val="StyleUnderline"/>
        </w:rPr>
        <w:t xml:space="preserve"> and </w:t>
      </w:r>
      <w:r w:rsidRPr="004472C0">
        <w:rPr>
          <w:rStyle w:val="Emphasis"/>
        </w:rPr>
        <w:t>male</w:t>
      </w:r>
      <w:r w:rsidRPr="004472C0">
        <w:rPr>
          <w:rStyle w:val="StyleUnderline"/>
        </w:rPr>
        <w:t xml:space="preserve">, </w:t>
      </w:r>
      <w:r w:rsidRPr="004472C0">
        <w:rPr>
          <w:rStyle w:val="Emphasis"/>
        </w:rPr>
        <w:t>multicultural</w:t>
      </w:r>
      <w:r w:rsidRPr="004472C0">
        <w:rPr>
          <w:rStyle w:val="StyleUnderline"/>
        </w:rPr>
        <w:t xml:space="preserve"> and not </w:t>
      </w:r>
      <w:r w:rsidRPr="004472C0">
        <w:rPr>
          <w:rStyle w:val="Emphasis"/>
        </w:rPr>
        <w:t>inevitably Christian</w:t>
      </w:r>
      <w:r w:rsidRPr="004472C0">
        <w:rPr>
          <w:sz w:val="16"/>
        </w:rPr>
        <w:t xml:space="preserve">. More than ever, the question of social transformation begs that of representation: what can the male, white, Christian monotheistic symbolic do for the new emerging subjects? The challenges, as well as the anxieties evoked by this question need to be assessed critically. Feminist theory is a very relevant and useful navigational tool in these stormy times of locally enacted, global phenomena, </w:t>
      </w:r>
      <w:proofErr w:type="gramStart"/>
      <w:r w:rsidRPr="004472C0">
        <w:rPr>
          <w:sz w:val="16"/>
        </w:rPr>
        <w:t>i.e.</w:t>
      </w:r>
      <w:proofErr w:type="gramEnd"/>
      <w:r w:rsidRPr="004472C0">
        <w:rPr>
          <w:sz w:val="16"/>
        </w:rPr>
        <w:t xml:space="preserve"> “G-local” changes.1</w:t>
      </w:r>
      <w:r w:rsidRPr="00DA7266">
        <w:rPr>
          <w:sz w:val="12"/>
        </w:rPr>
        <w:t>¶</w:t>
      </w:r>
      <w:r w:rsidRPr="004472C0">
        <w:rPr>
          <w:sz w:val="12"/>
        </w:rPr>
        <w:t xml:space="preserve"> </w:t>
      </w:r>
      <w:r w:rsidRPr="004472C0">
        <w:rPr>
          <w:sz w:val="16"/>
        </w:rPr>
        <w:t>The point is that we live in a world which is organized along multiple axes of mobility, circulation, flows of people and commodities (</w:t>
      </w:r>
      <w:proofErr w:type="spellStart"/>
      <w:r w:rsidRPr="004472C0">
        <w:rPr>
          <w:sz w:val="16"/>
        </w:rPr>
        <w:t>Cresswell</w:t>
      </w:r>
      <w:proofErr w:type="spellEnd"/>
      <w:r w:rsidRPr="004472C0">
        <w:rPr>
          <w:sz w:val="16"/>
        </w:rPr>
        <w:t xml:space="preserve"> 1997). Displacement is a central feature of the post-modern era, as critics like </w:t>
      </w:r>
      <w:proofErr w:type="spellStart"/>
      <w:r w:rsidRPr="004472C0">
        <w:rPr>
          <w:sz w:val="16"/>
        </w:rPr>
        <w:t>Probyn</w:t>
      </w:r>
      <w:proofErr w:type="spellEnd"/>
      <w:r w:rsidRPr="004472C0">
        <w:rPr>
          <w:sz w:val="16"/>
        </w:rPr>
        <w:t xml:space="preserve"> also pointed out (</w:t>
      </w:r>
      <w:proofErr w:type="spellStart"/>
      <w:r w:rsidRPr="004472C0">
        <w:rPr>
          <w:sz w:val="16"/>
        </w:rPr>
        <w:t>Probyn</w:t>
      </w:r>
      <w:proofErr w:type="spellEnd"/>
      <w:r w:rsidRPr="004472C0">
        <w:rPr>
          <w:sz w:val="16"/>
        </w:rPr>
        <w:t xml:space="preserve"> 1990). As Ernesto </w:t>
      </w:r>
      <w:proofErr w:type="spellStart"/>
      <w:r w:rsidRPr="004472C0">
        <w:rPr>
          <w:sz w:val="16"/>
        </w:rPr>
        <w:t>Laclau</w:t>
      </w:r>
      <w:proofErr w:type="spellEnd"/>
      <w:r w:rsidRPr="004472C0">
        <w:rPr>
          <w:sz w:val="16"/>
        </w:rPr>
        <w:t xml:space="preserve"> also argued, the point is that processes of hybridization and nomadic identities are neither marginal, nor self-chosen phenomena (</w:t>
      </w:r>
      <w:proofErr w:type="spellStart"/>
      <w:r w:rsidRPr="004472C0">
        <w:rPr>
          <w:sz w:val="16"/>
        </w:rPr>
        <w:t>Laclau</w:t>
      </w:r>
      <w:proofErr w:type="spellEnd"/>
      <w:r w:rsidRPr="004472C0">
        <w:rPr>
          <w:sz w:val="16"/>
        </w:rPr>
        <w:t xml:space="preserve"> 1995). It is rather the case, as </w:t>
      </w:r>
      <w:proofErr w:type="spellStart"/>
      <w:r w:rsidRPr="004472C0">
        <w:rPr>
          <w:sz w:val="16"/>
        </w:rPr>
        <w:t>Dahrendorf</w:t>
      </w:r>
      <w:proofErr w:type="spellEnd"/>
      <w:r w:rsidRPr="004472C0">
        <w:rPr>
          <w:sz w:val="16"/>
        </w:rPr>
        <w:t xml:space="preserve"> has argued, that advanced capitalism itself functions by organizing constant flows and displacements, in such a way as to erode its own foundations (</w:t>
      </w:r>
      <w:proofErr w:type="spellStart"/>
      <w:r w:rsidRPr="004472C0">
        <w:rPr>
          <w:sz w:val="16"/>
        </w:rPr>
        <w:t>Dahrendorf</w:t>
      </w:r>
      <w:proofErr w:type="spellEnd"/>
      <w:r w:rsidRPr="004472C0">
        <w:rPr>
          <w:sz w:val="16"/>
        </w:rPr>
        <w:t xml:space="preserve"> 1990). The crisis of the nation state in the age of transnational capital flow is a significant case in question (</w:t>
      </w:r>
      <w:proofErr w:type="spellStart"/>
      <w:r w:rsidRPr="004472C0">
        <w:rPr>
          <w:sz w:val="16"/>
        </w:rPr>
        <w:t>Mouffe</w:t>
      </w:r>
      <w:proofErr w:type="spellEnd"/>
      <w:r w:rsidRPr="004472C0">
        <w:rPr>
          <w:sz w:val="16"/>
        </w:rPr>
        <w:t xml:space="preserve"> 1994); contemporary technologies contribute to accelerate this trend (Castells 1996</w:t>
      </w:r>
      <w:proofErr w:type="gramStart"/>
      <w:r w:rsidRPr="004472C0">
        <w:rPr>
          <w:sz w:val="16"/>
        </w:rPr>
        <w:t>).</w:t>
      </w:r>
      <w:r w:rsidRPr="00DA7266">
        <w:rPr>
          <w:sz w:val="12"/>
        </w:rPr>
        <w:t>¶</w:t>
      </w:r>
      <w:proofErr w:type="gramEnd"/>
      <w:r w:rsidRPr="004472C0">
        <w:rPr>
          <w:sz w:val="12"/>
        </w:rPr>
        <w:t xml:space="preserve"> </w:t>
      </w:r>
      <w:r w:rsidRPr="004472C0">
        <w:rPr>
          <w:sz w:val="16"/>
        </w:rPr>
        <w:t xml:space="preserve">Let me, however, make one point perfectly clear: I would never want to argue that rootlessness and homelessness, or constant mobility and displacement are universal features. On the contrary, I do take shifts, mutations and processes of change as a key feature of the particular historical period we are going through. Precisely because of this, social critics need to be very situated in their approach to the analysis of the new subject-positions which have become available in post-industrial times. The differences in degrees, types, kinds and modes of mobility and—even more significantly—of non-mobility need to be mapped out with precision and sensitivity. This cartographic accuracy is made necessary by the fact that non-unitary subject positions, hybrids, nomads and cyborgs are key elements of our historicity. They function as generic terms for the indexation of different degrees of access and entitlement to subject positions in the historical era of post-modernity. They situate subjects in one of the many poly-located </w:t>
      </w:r>
      <w:proofErr w:type="spellStart"/>
      <w:r w:rsidRPr="004472C0">
        <w:rPr>
          <w:sz w:val="16"/>
        </w:rPr>
        <w:t>centres</w:t>
      </w:r>
      <w:proofErr w:type="spellEnd"/>
      <w:r w:rsidRPr="004472C0">
        <w:rPr>
          <w:sz w:val="16"/>
        </w:rPr>
        <w:t xml:space="preserve"> which weave together the global economy. Power is the key-issue, and mobility is a term that indexes access to it. As such, power relations are internally contradictory and they require suitable politically invested cartographies that account for </w:t>
      </w:r>
      <w:proofErr w:type="gramStart"/>
      <w:r w:rsidRPr="004472C0">
        <w:rPr>
          <w:sz w:val="16"/>
        </w:rPr>
        <w:t>them.</w:t>
      </w:r>
      <w:r w:rsidRPr="00DA7266">
        <w:rPr>
          <w:sz w:val="12"/>
        </w:rPr>
        <w:t>¶</w:t>
      </w:r>
      <w:proofErr w:type="gramEnd"/>
      <w:r w:rsidRPr="004472C0">
        <w:rPr>
          <w:sz w:val="12"/>
        </w:rPr>
        <w:t xml:space="preserve"> </w:t>
      </w:r>
      <w:r w:rsidRPr="004472C0">
        <w:rPr>
          <w:sz w:val="16"/>
          <w:lang w:eastAsia="ja-JP"/>
        </w:rPr>
        <w:t>Resisting against Fortress Europe</w:t>
      </w:r>
      <w:r w:rsidRPr="00DA7266">
        <w:rPr>
          <w:color w:val="000000"/>
          <w:sz w:val="12"/>
          <w:szCs w:val="23"/>
        </w:rPr>
        <w:t>¶</w:t>
      </w:r>
      <w:r w:rsidRPr="004472C0">
        <w:rPr>
          <w:rFonts w:eastAsia="Times New Roman"/>
          <w:color w:val="000000"/>
          <w:sz w:val="12"/>
          <w:szCs w:val="23"/>
          <w:lang w:eastAsia="ja-JP"/>
        </w:rPr>
        <w:t xml:space="preserve"> </w:t>
      </w:r>
      <w:r w:rsidRPr="004472C0">
        <w:rPr>
          <w:sz w:val="16"/>
        </w:rPr>
        <w:t xml:space="preserve">I want to argue therefore that as a project, </w:t>
      </w:r>
      <w:r w:rsidRPr="004472C0">
        <w:rPr>
          <w:rStyle w:val="StyleUnderline"/>
          <w:highlight w:val="cyan"/>
        </w:rPr>
        <w:t xml:space="preserve">the </w:t>
      </w:r>
      <w:r w:rsidRPr="004472C0">
        <w:rPr>
          <w:rStyle w:val="Emphasis"/>
          <w:highlight w:val="cyan"/>
        </w:rPr>
        <w:t>E</w:t>
      </w:r>
      <w:r w:rsidRPr="004472C0">
        <w:rPr>
          <w:sz w:val="16"/>
        </w:rPr>
        <w:t xml:space="preserve">uropean </w:t>
      </w:r>
      <w:r w:rsidRPr="004472C0">
        <w:rPr>
          <w:rStyle w:val="Emphasis"/>
          <w:highlight w:val="cyan"/>
        </w:rPr>
        <w:t>U</w:t>
      </w:r>
      <w:r w:rsidRPr="004472C0">
        <w:rPr>
          <w:sz w:val="16"/>
        </w:rPr>
        <w:t xml:space="preserve">nion </w:t>
      </w:r>
      <w:r w:rsidRPr="004472C0">
        <w:rPr>
          <w:rStyle w:val="StyleUnderline"/>
          <w:highlight w:val="cyan"/>
        </w:rPr>
        <w:t xml:space="preserve">needs to be framed by discussions of </w:t>
      </w:r>
      <w:r w:rsidRPr="004472C0">
        <w:rPr>
          <w:rStyle w:val="Emphasis"/>
          <w:highlight w:val="cyan"/>
        </w:rPr>
        <w:t>global power relations</w:t>
      </w:r>
      <w:r w:rsidRPr="004472C0">
        <w:rPr>
          <w:sz w:val="16"/>
        </w:rPr>
        <w:t xml:space="preserve">. It also has to be worked through by the method and the strategy of the politics of locations. As a progressive project, </w:t>
      </w:r>
      <w:r w:rsidRPr="004472C0">
        <w:rPr>
          <w:rStyle w:val="StyleUnderline"/>
        </w:rPr>
        <w:t xml:space="preserve">it has to do with </w:t>
      </w:r>
      <w:r w:rsidRPr="004472C0">
        <w:rPr>
          <w:rStyle w:val="StyleUnderline"/>
          <w:highlight w:val="cyan"/>
        </w:rPr>
        <w:t xml:space="preserve">the </w:t>
      </w:r>
      <w:r w:rsidRPr="004472C0">
        <w:rPr>
          <w:rStyle w:val="Emphasis"/>
          <w:highlight w:val="cyan"/>
        </w:rPr>
        <w:t>rejection</w:t>
      </w:r>
      <w:r w:rsidRPr="004472C0">
        <w:rPr>
          <w:rStyle w:val="StyleUnderline"/>
          <w:highlight w:val="cyan"/>
        </w:rPr>
        <w:t xml:space="preserve"> of </w:t>
      </w:r>
      <w:r w:rsidRPr="004472C0">
        <w:rPr>
          <w:rStyle w:val="Emphasis"/>
          <w:highlight w:val="cyan"/>
        </w:rPr>
        <w:t>false universalism</w:t>
      </w:r>
      <w:r w:rsidRPr="004472C0">
        <w:rPr>
          <w:rStyle w:val="StyleUnderline"/>
          <w:highlight w:val="cyan"/>
        </w:rPr>
        <w:t xml:space="preserve"> that historically</w:t>
      </w:r>
      <w:r w:rsidRPr="004472C0">
        <w:rPr>
          <w:rStyle w:val="StyleUnderline"/>
        </w:rPr>
        <w:t xml:space="preserve"> has </w:t>
      </w:r>
      <w:r w:rsidRPr="004472C0">
        <w:rPr>
          <w:rStyle w:val="StyleUnderline"/>
          <w:highlight w:val="cyan"/>
        </w:rPr>
        <w:t>made Europe</w:t>
      </w:r>
      <w:r w:rsidRPr="004472C0">
        <w:rPr>
          <w:rStyle w:val="StyleUnderline"/>
        </w:rPr>
        <w:t xml:space="preserve"> into </w:t>
      </w:r>
      <w:r w:rsidRPr="004472C0">
        <w:rPr>
          <w:rStyle w:val="StyleUnderline"/>
          <w:highlight w:val="cyan"/>
        </w:rPr>
        <w:t xml:space="preserve">the home of </w:t>
      </w:r>
      <w:r w:rsidRPr="004472C0">
        <w:rPr>
          <w:rStyle w:val="Emphasis"/>
          <w:highlight w:val="cyan"/>
        </w:rPr>
        <w:t>nationalism</w:t>
      </w:r>
      <w:r w:rsidRPr="004472C0">
        <w:rPr>
          <w:rStyle w:val="StyleUnderline"/>
        </w:rPr>
        <w:t xml:space="preserve">, </w:t>
      </w:r>
      <w:r w:rsidRPr="004472C0">
        <w:rPr>
          <w:rStyle w:val="Emphasis"/>
          <w:highlight w:val="cyan"/>
        </w:rPr>
        <w:t>colonialism</w:t>
      </w:r>
      <w:r w:rsidRPr="004472C0">
        <w:rPr>
          <w:rStyle w:val="StyleUnderline"/>
          <w:highlight w:val="cyan"/>
        </w:rPr>
        <w:t xml:space="preserve"> and </w:t>
      </w:r>
      <w:r w:rsidRPr="004472C0">
        <w:rPr>
          <w:rStyle w:val="Emphasis"/>
          <w:highlight w:val="cyan"/>
        </w:rPr>
        <w:t>Fascism</w:t>
      </w:r>
      <w:r w:rsidRPr="004472C0">
        <w:rPr>
          <w:sz w:val="16"/>
        </w:rPr>
        <w:t xml:space="preserve">—but also of human rights and democratic ideals. This is </w:t>
      </w:r>
      <w:r w:rsidRPr="004472C0">
        <w:rPr>
          <w:rStyle w:val="StyleUnderline"/>
        </w:rPr>
        <w:t xml:space="preserve">an attempt </w:t>
      </w:r>
      <w:r w:rsidRPr="004472C0">
        <w:rPr>
          <w:rStyle w:val="StyleUnderline"/>
          <w:highlight w:val="cyan"/>
        </w:rPr>
        <w:t xml:space="preserve">to </w:t>
      </w:r>
      <w:r w:rsidRPr="004472C0">
        <w:rPr>
          <w:rStyle w:val="Emphasis"/>
          <w:highlight w:val="cyan"/>
        </w:rPr>
        <w:t>come to terms</w:t>
      </w:r>
      <w:r w:rsidRPr="004472C0">
        <w:rPr>
          <w:rStyle w:val="StyleUnderline"/>
          <w:highlight w:val="cyan"/>
        </w:rPr>
        <w:t xml:space="preserve"> with</w:t>
      </w:r>
      <w:r w:rsidRPr="004472C0">
        <w:rPr>
          <w:rStyle w:val="StyleUnderline"/>
        </w:rPr>
        <w:t xml:space="preserve"> the paradoxes and internal </w:t>
      </w:r>
      <w:r w:rsidRPr="004472C0">
        <w:rPr>
          <w:rStyle w:val="StyleUnderline"/>
          <w:highlight w:val="cyan"/>
        </w:rPr>
        <w:t>contradictions</w:t>
      </w:r>
      <w:r w:rsidRPr="004472C0">
        <w:rPr>
          <w:rStyle w:val="StyleUnderline"/>
        </w:rPr>
        <w:t xml:space="preserve"> of our </w:t>
      </w:r>
      <w:r w:rsidRPr="004472C0">
        <w:rPr>
          <w:rStyle w:val="Emphasis"/>
        </w:rPr>
        <w:t>own historical predicament</w:t>
      </w:r>
      <w:r w:rsidRPr="004472C0">
        <w:rPr>
          <w:sz w:val="16"/>
        </w:rPr>
        <w:t xml:space="preserve"> as “post-Europe Europeans”, much as gender theory has had to deal with the fragments, the deconstruction and reconstruction of the “post-Woman women” in the feminist process of transformation (</w:t>
      </w:r>
      <w:proofErr w:type="spellStart"/>
      <w:r w:rsidRPr="004472C0">
        <w:rPr>
          <w:sz w:val="16"/>
        </w:rPr>
        <w:t>Braidotti</w:t>
      </w:r>
      <w:proofErr w:type="spellEnd"/>
      <w:r w:rsidRPr="004472C0">
        <w:rPr>
          <w:sz w:val="16"/>
        </w:rPr>
        <w:t xml:space="preserve"> 1994; 2002). This is a plea for lucidity and for embedded and embodied perspectives. We need both political strategies and imaginary figurations that are adequate to our historicity. </w:t>
      </w:r>
      <w:r w:rsidRPr="00DA7266">
        <w:rPr>
          <w:sz w:val="12"/>
        </w:rPr>
        <w:t>¶</w:t>
      </w:r>
      <w:r w:rsidRPr="004472C0">
        <w:rPr>
          <w:sz w:val="12"/>
        </w:rPr>
        <w:t xml:space="preserve"> </w:t>
      </w:r>
      <w:r w:rsidRPr="004472C0">
        <w:rPr>
          <w:sz w:val="16"/>
        </w:rPr>
        <w:t xml:space="preserve">This is, however, only one side of the paradoxical coin of European deconstruction in the age of the European Union. The other side, simultaneously true and yet absolutely contradictory, is the danger of recreating a sovereign </w:t>
      </w:r>
      <w:proofErr w:type="spellStart"/>
      <w:r w:rsidRPr="004472C0">
        <w:rPr>
          <w:sz w:val="16"/>
        </w:rPr>
        <w:t>centre</w:t>
      </w:r>
      <w:proofErr w:type="spellEnd"/>
      <w:r w:rsidRPr="004472C0">
        <w:rPr>
          <w:sz w:val="16"/>
        </w:rPr>
        <w:t xml:space="preserve"> through the new European federation. That the two be simultaneously the case makes European identity into one of the most </w:t>
      </w:r>
      <w:proofErr w:type="spellStart"/>
      <w:r w:rsidRPr="004472C0">
        <w:rPr>
          <w:sz w:val="16"/>
        </w:rPr>
        <w:t>contested</w:t>
      </w:r>
      <w:proofErr w:type="spellEnd"/>
      <w:r w:rsidRPr="004472C0">
        <w:rPr>
          <w:sz w:val="16"/>
        </w:rPr>
        <w:t xml:space="preserve"> areas of political and social philosophy in our world at the moment. The reactive tendency towards a sovereign sense of the Union is also known as the “Fortress Europe” syndrome, which has been extensively </w:t>
      </w:r>
      <w:proofErr w:type="spellStart"/>
      <w:r w:rsidRPr="004472C0">
        <w:rPr>
          <w:sz w:val="16"/>
        </w:rPr>
        <w:t>critied</w:t>
      </w:r>
      <w:proofErr w:type="spellEnd"/>
      <w:r w:rsidRPr="004472C0">
        <w:rPr>
          <w:sz w:val="16"/>
        </w:rPr>
        <w:t xml:space="preserve"> by feminists and anti-racists such as </w:t>
      </w:r>
      <w:proofErr w:type="spellStart"/>
      <w:r w:rsidRPr="004472C0">
        <w:rPr>
          <w:sz w:val="16"/>
        </w:rPr>
        <w:t>Helma</w:t>
      </w:r>
      <w:proofErr w:type="spellEnd"/>
      <w:r w:rsidRPr="004472C0">
        <w:rPr>
          <w:sz w:val="16"/>
        </w:rPr>
        <w:t xml:space="preserve"> Lutz and Anne Phoenix (Lutz et al. 1996), Avtar </w:t>
      </w:r>
      <w:proofErr w:type="spellStart"/>
      <w:r w:rsidRPr="004472C0">
        <w:rPr>
          <w:sz w:val="16"/>
        </w:rPr>
        <w:t>Brah</w:t>
      </w:r>
      <w:proofErr w:type="spellEnd"/>
      <w:r w:rsidRPr="004472C0">
        <w:rPr>
          <w:sz w:val="16"/>
        </w:rPr>
        <w:t xml:space="preserve"> (1993), </w:t>
      </w:r>
      <w:proofErr w:type="spellStart"/>
      <w:r w:rsidRPr="004472C0">
        <w:rPr>
          <w:sz w:val="16"/>
        </w:rPr>
        <w:t>Nira</w:t>
      </w:r>
      <w:proofErr w:type="spellEnd"/>
      <w:r w:rsidRPr="004472C0">
        <w:rPr>
          <w:sz w:val="16"/>
        </w:rPr>
        <w:t xml:space="preserve"> Yuval-Davis and </w:t>
      </w:r>
      <w:proofErr w:type="spellStart"/>
      <w:r w:rsidRPr="004472C0">
        <w:rPr>
          <w:sz w:val="16"/>
        </w:rPr>
        <w:t>Floya</w:t>
      </w:r>
      <w:proofErr w:type="spellEnd"/>
      <w:r w:rsidRPr="004472C0">
        <w:rPr>
          <w:sz w:val="16"/>
        </w:rPr>
        <w:t xml:space="preserve"> Anthias (1989), and Philomena </w:t>
      </w:r>
      <w:proofErr w:type="spellStart"/>
      <w:r w:rsidRPr="004472C0">
        <w:rPr>
          <w:sz w:val="16"/>
        </w:rPr>
        <w:t>Essed</w:t>
      </w:r>
      <w:proofErr w:type="spellEnd"/>
      <w:r w:rsidRPr="004472C0">
        <w:rPr>
          <w:sz w:val="16"/>
        </w:rPr>
        <w:t xml:space="preserve"> (</w:t>
      </w:r>
      <w:proofErr w:type="spellStart"/>
      <w:r w:rsidRPr="004472C0">
        <w:rPr>
          <w:sz w:val="16"/>
        </w:rPr>
        <w:t>Essed</w:t>
      </w:r>
      <w:proofErr w:type="spellEnd"/>
      <w:r w:rsidRPr="004472C0">
        <w:rPr>
          <w:sz w:val="16"/>
        </w:rPr>
        <w:t xml:space="preserve"> 1991). They warn us against the danger of replacing the former Euro-centrism with a new “</w:t>
      </w:r>
      <w:proofErr w:type="spellStart"/>
      <w:r w:rsidRPr="004472C0">
        <w:rPr>
          <w:sz w:val="16"/>
        </w:rPr>
        <w:t>Europ</w:t>
      </w:r>
      <w:proofErr w:type="spellEnd"/>
      <w:r w:rsidRPr="004472C0">
        <w:rPr>
          <w:sz w:val="16"/>
        </w:rPr>
        <w:t xml:space="preserve">-ism”, </w:t>
      </w:r>
      <w:proofErr w:type="gramStart"/>
      <w:r w:rsidRPr="004472C0">
        <w:rPr>
          <w:sz w:val="16"/>
        </w:rPr>
        <w:t>i.e.</w:t>
      </w:r>
      <w:proofErr w:type="gramEnd"/>
      <w:r w:rsidRPr="004472C0">
        <w:rPr>
          <w:sz w:val="16"/>
        </w:rPr>
        <w:t xml:space="preserve"> the belief in an ethnically pure Europe. </w:t>
      </w:r>
      <w:r w:rsidRPr="00DA7266">
        <w:rPr>
          <w:sz w:val="12"/>
        </w:rPr>
        <w:t>¶</w:t>
      </w:r>
      <w:r w:rsidRPr="004472C0">
        <w:rPr>
          <w:sz w:val="12"/>
        </w:rPr>
        <w:t xml:space="preserve"> </w:t>
      </w:r>
      <w:r w:rsidRPr="004472C0">
        <w:rPr>
          <w:sz w:val="16"/>
        </w:rPr>
        <w:t xml:space="preserve">Avtar </w:t>
      </w:r>
      <w:proofErr w:type="spellStart"/>
      <w:r w:rsidRPr="004472C0">
        <w:rPr>
          <w:sz w:val="16"/>
        </w:rPr>
        <w:t>Brah’s</w:t>
      </w:r>
      <w:proofErr w:type="spellEnd"/>
      <w:r w:rsidRPr="004472C0">
        <w:rPr>
          <w:sz w:val="16"/>
        </w:rPr>
        <w:t xml:space="preserve"> analysis empowers diasporic and hybrid identities as a challenge to any assumption of monoculturalism in the new Europe. Diaspora is a space of transition and exchange which defines as much the indigenous people as the nomadic subjects of the post/ colonial world order. </w:t>
      </w:r>
      <w:proofErr w:type="spellStart"/>
      <w:r w:rsidRPr="004472C0">
        <w:rPr>
          <w:sz w:val="16"/>
        </w:rPr>
        <w:t>Brah</w:t>
      </w:r>
      <w:proofErr w:type="spellEnd"/>
      <w:r w:rsidRPr="004472C0">
        <w:rPr>
          <w:sz w:val="16"/>
        </w:rPr>
        <w:t xml:space="preserve"> defines diasporic identities as being both about roots and routes, that is to say: “processes of multi-locationality across geographical, cultural and psychic boundaries” (</w:t>
      </w:r>
      <w:proofErr w:type="spellStart"/>
      <w:r w:rsidRPr="004472C0">
        <w:rPr>
          <w:sz w:val="16"/>
        </w:rPr>
        <w:t>Brah</w:t>
      </w:r>
      <w:proofErr w:type="spellEnd"/>
      <w:r w:rsidRPr="004472C0">
        <w:rPr>
          <w:sz w:val="16"/>
        </w:rPr>
        <w:t xml:space="preserve"> 1996, 194). These are accentuated under the impact of the new information technologies, which dislocate the relationship between the local and the global and thus complicate the idea of multi-locality. </w:t>
      </w:r>
      <w:proofErr w:type="spellStart"/>
      <w:r w:rsidRPr="004472C0">
        <w:rPr>
          <w:sz w:val="16"/>
        </w:rPr>
        <w:t>Brah</w:t>
      </w:r>
      <w:proofErr w:type="spellEnd"/>
      <w:r w:rsidRPr="004472C0">
        <w:rPr>
          <w:sz w:val="16"/>
        </w:rPr>
        <w:t xml:space="preserve"> adopts the feminist politics of location as the kind of cognitive mapping that can best do justice to the new web of diasporic identities and other new forms of ethnicities emerging in the new world order. </w:t>
      </w:r>
      <w:r w:rsidRPr="00DA7266">
        <w:rPr>
          <w:sz w:val="12"/>
        </w:rPr>
        <w:t>¶</w:t>
      </w:r>
      <w:r w:rsidRPr="004472C0">
        <w:rPr>
          <w:sz w:val="12"/>
        </w:rPr>
        <w:t xml:space="preserve"> </w:t>
      </w:r>
      <w:r w:rsidRPr="004472C0">
        <w:rPr>
          <w:sz w:val="16"/>
        </w:rPr>
        <w:t xml:space="preserve">One concrete way to apply the feminist politics of location to the political analysis of gender and ethnicity relations in the new Europe is by singling out the issue of whiteness. Let me explain. For people who inherit the European region “the post”-condition translates concretely into the end of the myth of cultural homogeneity. As Michael </w:t>
      </w:r>
      <w:proofErr w:type="spellStart"/>
      <w:r w:rsidRPr="004472C0">
        <w:rPr>
          <w:sz w:val="16"/>
        </w:rPr>
        <w:t>Walzer</w:t>
      </w:r>
      <w:proofErr w:type="spellEnd"/>
      <w:r w:rsidRPr="004472C0">
        <w:rPr>
          <w:sz w:val="16"/>
        </w:rPr>
        <w:t xml:space="preserve"> has argued this the foundational political myth in Europe, much as multiculturism is the central myth in the United States (</w:t>
      </w:r>
      <w:proofErr w:type="spellStart"/>
      <w:r w:rsidRPr="004472C0">
        <w:rPr>
          <w:sz w:val="16"/>
        </w:rPr>
        <w:t>Walzer</w:t>
      </w:r>
      <w:proofErr w:type="spellEnd"/>
      <w:r w:rsidRPr="004472C0">
        <w:rPr>
          <w:sz w:val="16"/>
        </w:rPr>
        <w:t xml:space="preserve"> 1992). Of course, European history at any point in time provides ample evidence to the contrary: waves of migrations from the East and </w:t>
      </w:r>
      <w:r w:rsidRPr="004472C0">
        <w:rPr>
          <w:sz w:val="16"/>
        </w:rPr>
        <w:lastRenderedPageBreak/>
        <w:t xml:space="preserve">the South make a mockery of any claim to ethnic or cultural homogeneity in Europe, while the persistent presence of Jewish and Muslim citizens challenges the identification of Europe with Christianity. Nonetheless, the myth of cultural homogeneity is crucial to the tale of European </w:t>
      </w:r>
      <w:proofErr w:type="gramStart"/>
      <w:r w:rsidRPr="004472C0">
        <w:rPr>
          <w:sz w:val="16"/>
        </w:rPr>
        <w:t>nationalism.</w:t>
      </w:r>
      <w:r w:rsidRPr="00DA7266">
        <w:rPr>
          <w:sz w:val="12"/>
        </w:rPr>
        <w:t>¶</w:t>
      </w:r>
      <w:proofErr w:type="gramEnd"/>
      <w:r w:rsidRPr="004472C0">
        <w:rPr>
          <w:sz w:val="12"/>
        </w:rPr>
        <w:t xml:space="preserve"> </w:t>
      </w:r>
      <w:r w:rsidRPr="004472C0">
        <w:rPr>
          <w:sz w:val="16"/>
        </w:rPr>
        <w:t xml:space="preserve">In our era, these myths are being exposed and exploded into questions related to entitlement and agency. Thus, the European Union is faced with the issue: can one be European and black or Muslim (Gilroy 1987)? I want to argue that whiteness is also called into play. </w:t>
      </w:r>
      <w:r w:rsidRPr="004472C0">
        <w:rPr>
          <w:rStyle w:val="StyleUnderline"/>
        </w:rPr>
        <w:t xml:space="preserve">One of the radical implications of the project of the European Union is the possibility of giving a </w:t>
      </w:r>
      <w:r w:rsidRPr="004472C0">
        <w:rPr>
          <w:rStyle w:val="Emphasis"/>
        </w:rPr>
        <w:t>specific location</w:t>
      </w:r>
      <w:r w:rsidRPr="004472C0">
        <w:rPr>
          <w:sz w:val="16"/>
        </w:rPr>
        <w:t>, and consequently historical embeddedness or memory—</w:t>
      </w:r>
      <w:r w:rsidRPr="004472C0">
        <w:rPr>
          <w:rStyle w:val="StyleUnderline"/>
        </w:rPr>
        <w:t>to anti-racist whites</w:t>
      </w:r>
      <w:r w:rsidRPr="004472C0">
        <w:rPr>
          <w:sz w:val="16"/>
        </w:rPr>
        <w:t xml:space="preserve">. This is quite a feat because, until recently in Europe, only white supremacists, </w:t>
      </w:r>
      <w:proofErr w:type="spellStart"/>
      <w:r w:rsidRPr="004472C0">
        <w:rPr>
          <w:sz w:val="16"/>
        </w:rPr>
        <w:t>naziskins</w:t>
      </w:r>
      <w:proofErr w:type="spellEnd"/>
      <w:r w:rsidRPr="004472C0">
        <w:rPr>
          <w:sz w:val="16"/>
        </w:rPr>
        <w:t xml:space="preserve"> and other Fascists actually had a theory about qualities that are inherent to white people. Like all Fascists, they are biological and cultural essentialists. Apart from this, whiteness was, quite simply, invisible, just not seen, at least, not by whites. It took the work of black writers and thinkers to expose whiteness as a political issue: Toni </w:t>
      </w:r>
      <w:r w:rsidRPr="004472C0">
        <w:rPr>
          <w:rStyle w:val="Emphasis"/>
        </w:rPr>
        <w:t>Morrison</w:t>
      </w:r>
      <w:r w:rsidRPr="004472C0">
        <w:rPr>
          <w:sz w:val="16"/>
        </w:rPr>
        <w:t xml:space="preserve"> </w:t>
      </w:r>
      <w:r w:rsidRPr="004472C0">
        <w:rPr>
          <w:rStyle w:val="StyleUnderline"/>
        </w:rPr>
        <w:t>and</w:t>
      </w:r>
      <w:r w:rsidRPr="004472C0">
        <w:rPr>
          <w:sz w:val="16"/>
        </w:rPr>
        <w:t xml:space="preserve"> bell </w:t>
      </w:r>
      <w:r w:rsidRPr="004472C0">
        <w:rPr>
          <w:rStyle w:val="Emphasis"/>
        </w:rPr>
        <w:t>hooks</w:t>
      </w:r>
      <w:r w:rsidRPr="004472C0">
        <w:rPr>
          <w:sz w:val="16"/>
        </w:rPr>
        <w:t xml:space="preserve"> came along and </w:t>
      </w:r>
      <w:r w:rsidRPr="004472C0">
        <w:rPr>
          <w:rStyle w:val="Emphasis"/>
        </w:rPr>
        <w:t>painted</w:t>
      </w:r>
      <w:r w:rsidRPr="004472C0">
        <w:rPr>
          <w:rStyle w:val="StyleUnderline"/>
        </w:rPr>
        <w:t xml:space="preserve"> us in</w:t>
      </w:r>
      <w:r w:rsidRPr="004472C0">
        <w:rPr>
          <w:sz w:val="16"/>
        </w:rPr>
        <w:t xml:space="preserve"> (Morrison 1992; hooks 1994). </w:t>
      </w:r>
      <w:r w:rsidRPr="00DA7266">
        <w:rPr>
          <w:sz w:val="12"/>
        </w:rPr>
        <w:t>¶</w:t>
      </w:r>
      <w:r w:rsidRPr="004472C0">
        <w:rPr>
          <w:sz w:val="12"/>
        </w:rPr>
        <w:t xml:space="preserve"> </w:t>
      </w:r>
      <w:r w:rsidRPr="004472C0">
        <w:rPr>
          <w:sz w:val="16"/>
        </w:rPr>
        <w:t xml:space="preserve">In his analysis of the representation of whiteness as an ethnic category in mainstream films, Richard Dyer defines it as “an emptiness, absence, denial or even a kind of death” (Dyer 1993). Being the norm, it is invisible, as if natural, inevitable or the ordinary way to do things (Ware 1992). </w:t>
      </w:r>
      <w:r w:rsidRPr="004472C0">
        <w:rPr>
          <w:rStyle w:val="StyleUnderline"/>
        </w:rPr>
        <w:t xml:space="preserve">The source of the representational power of white is the propensity to be </w:t>
      </w:r>
      <w:r w:rsidRPr="004472C0">
        <w:rPr>
          <w:rStyle w:val="Emphasis"/>
        </w:rPr>
        <w:t>everything</w:t>
      </w:r>
      <w:r w:rsidRPr="004472C0">
        <w:rPr>
          <w:rStyle w:val="StyleUnderline"/>
        </w:rPr>
        <w:t xml:space="preserve"> and </w:t>
      </w:r>
      <w:r w:rsidRPr="004472C0">
        <w:rPr>
          <w:rStyle w:val="Emphasis"/>
        </w:rPr>
        <w:t>nothing</w:t>
      </w:r>
      <w:r w:rsidRPr="004472C0">
        <w:rPr>
          <w:sz w:val="16"/>
        </w:rPr>
        <w:t xml:space="preserve">, whereas black, of course, is always marked off as a </w:t>
      </w:r>
      <w:proofErr w:type="spellStart"/>
      <w:r w:rsidRPr="004472C0">
        <w:rPr>
          <w:sz w:val="16"/>
        </w:rPr>
        <w:t>colour</w:t>
      </w:r>
      <w:proofErr w:type="spellEnd"/>
      <w:r w:rsidRPr="004472C0">
        <w:rPr>
          <w:sz w:val="16"/>
        </w:rPr>
        <w:t>. The effect of this structured invisibility and of the process of naturalization of whiteness is that it masks itself off into a “</w:t>
      </w:r>
      <w:proofErr w:type="spellStart"/>
      <w:r w:rsidRPr="004472C0">
        <w:rPr>
          <w:sz w:val="16"/>
        </w:rPr>
        <w:t>colourless</w:t>
      </w:r>
      <w:proofErr w:type="spellEnd"/>
      <w:r w:rsidRPr="004472C0">
        <w:rPr>
          <w:sz w:val="16"/>
        </w:rPr>
        <w:t xml:space="preserve"> </w:t>
      </w:r>
      <w:proofErr w:type="spellStart"/>
      <w:r w:rsidRPr="004472C0">
        <w:rPr>
          <w:sz w:val="16"/>
        </w:rPr>
        <w:t>multicolouredness</w:t>
      </w:r>
      <w:proofErr w:type="spellEnd"/>
      <w:r w:rsidRPr="004472C0">
        <w:rPr>
          <w:sz w:val="16"/>
        </w:rPr>
        <w:t xml:space="preserve">”: white contains all other </w:t>
      </w:r>
      <w:proofErr w:type="spellStart"/>
      <w:r w:rsidRPr="004472C0">
        <w:rPr>
          <w:sz w:val="16"/>
        </w:rPr>
        <w:t>colours</w:t>
      </w:r>
      <w:proofErr w:type="spellEnd"/>
      <w:r w:rsidRPr="004472C0">
        <w:rPr>
          <w:sz w:val="16"/>
        </w:rPr>
        <w:t xml:space="preserve">. This insight is strengthened philosophically by the work of Michel Foucault on the Panopticon—the void that lies at the heart of the system and which defines the contour of both social and symbolic visibility (Foucault 1977; Young 1990). Deleuze and </w:t>
      </w:r>
      <w:proofErr w:type="spellStart"/>
      <w:r w:rsidRPr="004472C0">
        <w:rPr>
          <w:sz w:val="16"/>
        </w:rPr>
        <w:t>Guattari</w:t>
      </w:r>
      <w:proofErr w:type="spellEnd"/>
      <w:r w:rsidRPr="004472C0">
        <w:rPr>
          <w:sz w:val="16"/>
        </w:rPr>
        <w:t xml:space="preserve"> also comment on the fact that </w:t>
      </w:r>
      <w:r w:rsidRPr="004472C0">
        <w:rPr>
          <w:rStyle w:val="StyleUnderline"/>
        </w:rPr>
        <w:t xml:space="preserve">any dominant notion such as masculinity or race has </w:t>
      </w:r>
      <w:r w:rsidRPr="004472C0">
        <w:rPr>
          <w:rStyle w:val="Emphasis"/>
        </w:rPr>
        <w:t>no positive definition</w:t>
      </w:r>
      <w:r w:rsidRPr="004472C0">
        <w:rPr>
          <w:sz w:val="16"/>
        </w:rPr>
        <w:t xml:space="preserve">: </w:t>
      </w:r>
      <w:r w:rsidRPr="004472C0">
        <w:rPr>
          <w:rStyle w:val="StyleUnderline"/>
        </w:rPr>
        <w:t xml:space="preserve">the prerogative of </w:t>
      </w:r>
      <w:r w:rsidRPr="004472C0">
        <w:rPr>
          <w:rStyle w:val="Emphasis"/>
        </w:rPr>
        <w:t>being dominant</w:t>
      </w:r>
      <w:r w:rsidRPr="004472C0">
        <w:rPr>
          <w:rStyle w:val="StyleUnderline"/>
        </w:rPr>
        <w:t xml:space="preserve"> means that a concept gets </w:t>
      </w:r>
      <w:r w:rsidRPr="004472C0">
        <w:rPr>
          <w:rStyle w:val="Emphasis"/>
        </w:rPr>
        <w:t xml:space="preserve">defined </w:t>
      </w:r>
      <w:proofErr w:type="spellStart"/>
      <w:r w:rsidRPr="004472C0">
        <w:rPr>
          <w:rStyle w:val="Emphasis"/>
        </w:rPr>
        <w:t>oppositionally</w:t>
      </w:r>
      <w:proofErr w:type="spellEnd"/>
      <w:r w:rsidRPr="004472C0">
        <w:rPr>
          <w:sz w:val="16"/>
        </w:rPr>
        <w:t xml:space="preserve">, </w:t>
      </w:r>
      <w:r w:rsidRPr="00413870">
        <w:rPr>
          <w:sz w:val="12"/>
        </w:rPr>
        <w:t xml:space="preserve">by casting outwards upon others the marks of oppression or marginalization (Deleuze and </w:t>
      </w:r>
      <w:proofErr w:type="spellStart"/>
      <w:r w:rsidRPr="00413870">
        <w:rPr>
          <w:sz w:val="12"/>
        </w:rPr>
        <w:t>Guattari</w:t>
      </w:r>
      <w:proofErr w:type="spellEnd"/>
      <w:r w:rsidRPr="00413870">
        <w:rPr>
          <w:sz w:val="12"/>
        </w:rPr>
        <w:t xml:space="preserve"> 1972; 1980). Virginia Woolf had already commented on this aspect of the logic of domination when she asserted that what matters is not so much that He, the male, should be superior, so long as She, the Other, be clearly defined as inferior (Woolf 1943). There is no dominant concept other than as a term to index and police access and participation to entitlements and powers. Conceptually, the invisibility of the dominant concepts is also the expression of their unsustainability. Politically, however, this makes them all the more effective in their murderous intents against the many others on whose structural exclusion they </w:t>
      </w:r>
      <w:proofErr w:type="gramStart"/>
      <w:r w:rsidRPr="00413870">
        <w:rPr>
          <w:sz w:val="12"/>
        </w:rPr>
        <w:t>rest.</w:t>
      </w:r>
      <w:r w:rsidRPr="00DA7266">
        <w:rPr>
          <w:sz w:val="12"/>
        </w:rPr>
        <w:t>¶</w:t>
      </w:r>
      <w:proofErr w:type="gramEnd"/>
      <w:r w:rsidRPr="00413870">
        <w:rPr>
          <w:sz w:val="12"/>
        </w:rPr>
        <w:t xml:space="preserve"> The process of naturalization or invisibility has also methodological implications, namely that whiteness is very difficult to analyze critically. It tends to break down into subcategories of whiteness: Irishness, </w:t>
      </w:r>
      <w:proofErr w:type="spellStart"/>
      <w:r w:rsidRPr="00413870">
        <w:rPr>
          <w:sz w:val="12"/>
        </w:rPr>
        <w:t>Italianness</w:t>
      </w:r>
      <w:proofErr w:type="spellEnd"/>
      <w:r w:rsidRPr="00413870">
        <w:rPr>
          <w:sz w:val="12"/>
        </w:rPr>
        <w:t xml:space="preserve">, Jewishness, etc. It follows therefore that non-whites have a much clearer perception of whiteness than whites. Just think of bell hook’s important work on whiteness as terror and as death-giving force and feminist critiques of whiteness in mythology and fairy tales like Snow White (hooks 1995). The reverse, however, is not the case: black and other ethnic minorities do not need this specular logic in order to have a location of their </w:t>
      </w:r>
      <w:proofErr w:type="gramStart"/>
      <w:r w:rsidRPr="00413870">
        <w:rPr>
          <w:sz w:val="12"/>
        </w:rPr>
        <w:t>own.</w:t>
      </w:r>
      <w:r w:rsidRPr="00DA7266">
        <w:rPr>
          <w:sz w:val="12"/>
        </w:rPr>
        <w:t>¶</w:t>
      </w:r>
      <w:proofErr w:type="gramEnd"/>
      <w:r w:rsidRPr="00413870">
        <w:rPr>
          <w:sz w:val="12"/>
        </w:rPr>
        <w:t xml:space="preserve"> The experience of white European immigrants tends to confirm the lethal unsubstantiality of whiteness. Cultural identity being external and retrospective, it gets defined for Europeans in the confrontation with others—usually black—peoples. This was the experience of Irish, Italian and Jewish immigrants in countries like the USA, Canada and Australia. Their “whiteness” emerged </w:t>
      </w:r>
      <w:proofErr w:type="spellStart"/>
      <w:r w:rsidRPr="00413870">
        <w:rPr>
          <w:sz w:val="12"/>
        </w:rPr>
        <w:t>oppositionally</w:t>
      </w:r>
      <w:proofErr w:type="spellEnd"/>
      <w:r w:rsidRPr="00413870">
        <w:rPr>
          <w:sz w:val="12"/>
        </w:rPr>
        <w:t xml:space="preserve">, as a distancing factor from both the dominant Northern protestant groups and from the natives and blacks. Feminist critics like Frankenberg and </w:t>
      </w:r>
      <w:proofErr w:type="spellStart"/>
      <w:r w:rsidRPr="00413870">
        <w:rPr>
          <w:sz w:val="12"/>
        </w:rPr>
        <w:t>Brodkin</w:t>
      </w:r>
      <w:proofErr w:type="spellEnd"/>
      <w:r w:rsidRPr="00413870">
        <w:rPr>
          <w:sz w:val="12"/>
        </w:rPr>
        <w:t xml:space="preserve"> Sacks have </w:t>
      </w:r>
      <w:proofErr w:type="spellStart"/>
      <w:r w:rsidRPr="00413870">
        <w:rPr>
          <w:sz w:val="12"/>
        </w:rPr>
        <w:t>analysed</w:t>
      </w:r>
      <w:proofErr w:type="spellEnd"/>
      <w:r w:rsidRPr="00413870">
        <w:rPr>
          <w:sz w:val="12"/>
        </w:rPr>
        <w:t xml:space="preserve"> this phenomenon of a “whitening” process by which Euro-immigrants—especially Jews and Italians—were constructed as “whitened” citizens in the USA (Frankenberg 1994a; 1994b; </w:t>
      </w:r>
      <w:proofErr w:type="spellStart"/>
      <w:r w:rsidRPr="00413870">
        <w:rPr>
          <w:sz w:val="12"/>
        </w:rPr>
        <w:t>Brodkin</w:t>
      </w:r>
      <w:proofErr w:type="spellEnd"/>
      <w:r w:rsidRPr="00413870">
        <w:rPr>
          <w:sz w:val="12"/>
        </w:rPr>
        <w:t xml:space="preserve"> 1994). The extent to which this kind of “whitened” identity is illusory as it is racist, can be seen by how divided the diasporic Euro- immigrant communities actually are in the “new” world, all in their respective ghettos, antagonistic to each other and locked in mutual suspicion. But</w:t>
      </w:r>
      <w:r w:rsidRPr="004472C0">
        <w:rPr>
          <w:sz w:val="16"/>
        </w:rPr>
        <w:t xml:space="preserve"> </w:t>
      </w:r>
      <w:r w:rsidRPr="004472C0">
        <w:rPr>
          <w:rStyle w:val="StyleUnderline"/>
          <w:highlight w:val="cyan"/>
        </w:rPr>
        <w:t xml:space="preserve">all are equally “whitened” by the </w:t>
      </w:r>
      <w:r w:rsidRPr="004472C0">
        <w:rPr>
          <w:rStyle w:val="Emphasis"/>
          <w:highlight w:val="cyan"/>
        </w:rPr>
        <w:t>gaze of the colonizer</w:t>
      </w:r>
      <w:r w:rsidRPr="004472C0">
        <w:rPr>
          <w:sz w:val="16"/>
        </w:rPr>
        <w:t xml:space="preserve">, bent on pitching them against the black population. It consequently follows that, by learning to view their subject position as racialized white people, we can work towards anti-racist forms of whiteness, or at least anti-racist strategies to rework whiteness. </w:t>
      </w:r>
      <w:r w:rsidRPr="00DA7266">
        <w:rPr>
          <w:sz w:val="12"/>
        </w:rPr>
        <w:t>¶</w:t>
      </w:r>
      <w:r w:rsidRPr="004472C0">
        <w:rPr>
          <w:sz w:val="12"/>
        </w:rPr>
        <w:t xml:space="preserve"> </w:t>
      </w:r>
      <w:r w:rsidRPr="004472C0">
        <w:rPr>
          <w:rStyle w:val="StyleUnderline"/>
        </w:rPr>
        <w:t xml:space="preserve">My </w:t>
      </w:r>
      <w:r w:rsidRPr="004472C0">
        <w:rPr>
          <w:rStyle w:val="Emphasis"/>
        </w:rPr>
        <w:t>political strategy</w:t>
      </w:r>
      <w:r w:rsidRPr="004472C0">
        <w:rPr>
          <w:rStyle w:val="StyleUnderline"/>
        </w:rPr>
        <w:t xml:space="preserve"> </w:t>
      </w:r>
      <w:r w:rsidRPr="004472C0">
        <w:rPr>
          <w:rStyle w:val="StyleUnderline"/>
          <w:highlight w:val="cyan"/>
        </w:rPr>
        <w:t>to rework whiteness is</w:t>
      </w:r>
      <w:r w:rsidRPr="004472C0">
        <w:rPr>
          <w:rStyle w:val="StyleUnderline"/>
        </w:rPr>
        <w:t xml:space="preserve"> firstly </w:t>
      </w:r>
      <w:r w:rsidRPr="004472C0">
        <w:rPr>
          <w:rStyle w:val="StyleUnderline"/>
          <w:highlight w:val="cyan"/>
        </w:rPr>
        <w:t xml:space="preserve">to </w:t>
      </w:r>
      <w:r w:rsidRPr="004472C0">
        <w:rPr>
          <w:rStyle w:val="Emphasis"/>
          <w:highlight w:val="cyan"/>
        </w:rPr>
        <w:t>situate</w:t>
      </w:r>
      <w:r w:rsidRPr="004472C0">
        <w:rPr>
          <w:rStyle w:val="StyleUnderline"/>
          <w:highlight w:val="cyan"/>
        </w:rPr>
        <w:t xml:space="preserve"> it in the </w:t>
      </w:r>
      <w:r w:rsidRPr="004472C0">
        <w:rPr>
          <w:rStyle w:val="Emphasis"/>
          <w:highlight w:val="cyan"/>
        </w:rPr>
        <w:t>geo-historical space</w:t>
      </w:r>
      <w:r w:rsidRPr="004472C0">
        <w:rPr>
          <w:rStyle w:val="StyleUnderline"/>
          <w:highlight w:val="cyan"/>
        </w:rPr>
        <w:t xml:space="preserve"> of </w:t>
      </w:r>
      <w:r w:rsidRPr="004472C0">
        <w:rPr>
          <w:rStyle w:val="Emphasis"/>
          <w:highlight w:val="cyan"/>
        </w:rPr>
        <w:t>Europe</w:t>
      </w:r>
      <w:r w:rsidRPr="004472C0">
        <w:rPr>
          <w:rStyle w:val="StyleUnderline"/>
        </w:rPr>
        <w:t xml:space="preserve"> and </w:t>
      </w:r>
      <w:r w:rsidRPr="004472C0">
        <w:rPr>
          <w:rStyle w:val="StyleUnderline"/>
          <w:highlight w:val="cyan"/>
        </w:rPr>
        <w:t xml:space="preserve">within the </w:t>
      </w:r>
      <w:r w:rsidRPr="004472C0">
        <w:rPr>
          <w:rStyle w:val="Emphasis"/>
          <w:highlight w:val="cyan"/>
        </w:rPr>
        <w:t>political project</w:t>
      </w:r>
      <w:r w:rsidRPr="004472C0">
        <w:rPr>
          <w:rStyle w:val="StyleUnderline"/>
          <w:highlight w:val="cyan"/>
        </w:rPr>
        <w:t xml:space="preserve"> of the </w:t>
      </w:r>
      <w:r w:rsidRPr="004472C0">
        <w:rPr>
          <w:rStyle w:val="Emphasis"/>
          <w:highlight w:val="cyan"/>
        </w:rPr>
        <w:t>E</w:t>
      </w:r>
      <w:r w:rsidRPr="004472C0">
        <w:rPr>
          <w:sz w:val="16"/>
        </w:rPr>
        <w:t xml:space="preserve">uropean </w:t>
      </w:r>
      <w:r w:rsidRPr="004472C0">
        <w:rPr>
          <w:rStyle w:val="Emphasis"/>
          <w:highlight w:val="cyan"/>
        </w:rPr>
        <w:t>U</w:t>
      </w:r>
      <w:r w:rsidRPr="004472C0">
        <w:rPr>
          <w:sz w:val="16"/>
        </w:rPr>
        <w:t xml:space="preserve">nion. This amounts to </w:t>
      </w:r>
      <w:r w:rsidRPr="004472C0">
        <w:rPr>
          <w:rStyle w:val="StyleUnderline"/>
        </w:rPr>
        <w:t xml:space="preserve">historicizing it and </w:t>
      </w:r>
      <w:r w:rsidRPr="004472C0">
        <w:rPr>
          <w:rStyle w:val="StyleUnderline"/>
          <w:highlight w:val="cyan"/>
        </w:rPr>
        <w:t>de-mystifying</w:t>
      </w:r>
      <w:r w:rsidRPr="004472C0">
        <w:rPr>
          <w:rStyle w:val="StyleUnderline"/>
        </w:rPr>
        <w:t xml:space="preserve"> its </w:t>
      </w:r>
      <w:r w:rsidRPr="004472C0">
        <w:rPr>
          <w:rStyle w:val="Emphasis"/>
          <w:highlight w:val="cyan"/>
        </w:rPr>
        <w:t>allegedly “natural” locations</w:t>
      </w:r>
      <w:r w:rsidRPr="004472C0">
        <w:rPr>
          <w:sz w:val="16"/>
        </w:rPr>
        <w:t xml:space="preserve">. The next step, following the method of feminist politics of location, is to </w:t>
      </w:r>
      <w:proofErr w:type="spellStart"/>
      <w:r w:rsidRPr="004472C0">
        <w:rPr>
          <w:sz w:val="16"/>
        </w:rPr>
        <w:t>analyse</w:t>
      </w:r>
      <w:proofErr w:type="spellEnd"/>
      <w:r w:rsidRPr="004472C0">
        <w:rPr>
          <w:sz w:val="16"/>
        </w:rPr>
        <w:t xml:space="preserve"> it critically, to revisit it by successive deconstructive repetitions that aim at emptying out the different layers of this complex identity, excavating it till it opens out to the new. I want to nomadize the claim of European identity as an open and multilayered project, not as a fixed or given essence. A cultural identity of this kind is a project which turns historical contradictions into spaces of critical resistance to hegemonic identities of all kinds. </w:t>
      </w:r>
      <w:r w:rsidRPr="00DA7266">
        <w:rPr>
          <w:sz w:val="12"/>
        </w:rPr>
        <w:t>¶</w:t>
      </w:r>
      <w:r w:rsidRPr="004472C0">
        <w:rPr>
          <w:sz w:val="12"/>
        </w:rPr>
        <w:t xml:space="preserve"> </w:t>
      </w:r>
      <w:r w:rsidRPr="004472C0">
        <w:rPr>
          <w:sz w:val="16"/>
        </w:rPr>
        <w:t xml:space="preserve">In other words, I want to </w:t>
      </w:r>
      <w:r w:rsidRPr="004472C0">
        <w:rPr>
          <w:rStyle w:val="StyleUnderline"/>
        </w:rPr>
        <w:t>re-locate European identity</w:t>
      </w:r>
      <w:r w:rsidRPr="004472C0">
        <w:rPr>
          <w:sz w:val="16"/>
        </w:rPr>
        <w:t xml:space="preserve">, </w:t>
      </w:r>
      <w:r w:rsidRPr="004472C0">
        <w:rPr>
          <w:rStyle w:val="StyleUnderline"/>
        </w:rPr>
        <w:t xml:space="preserve">so as to undo its </w:t>
      </w:r>
      <w:r w:rsidRPr="004472C0">
        <w:rPr>
          <w:rStyle w:val="Emphasis"/>
        </w:rPr>
        <w:t>hegemonic tendencies</w:t>
      </w:r>
      <w:r w:rsidRPr="004472C0">
        <w:rPr>
          <w:sz w:val="16"/>
        </w:rPr>
        <w:t xml:space="preserve">. I refer to this kind of identity as “nomadic”. </w:t>
      </w:r>
      <w:r w:rsidRPr="004472C0">
        <w:rPr>
          <w:rStyle w:val="StyleUnderline"/>
          <w:highlight w:val="cyan"/>
        </w:rPr>
        <w:t xml:space="preserve">Being a nomadic European subject means to be in transit within </w:t>
      </w:r>
      <w:r w:rsidRPr="004472C0">
        <w:rPr>
          <w:rStyle w:val="Emphasis"/>
          <w:highlight w:val="cyan"/>
        </w:rPr>
        <w:t>different identity-formations</w:t>
      </w:r>
      <w:r w:rsidRPr="004472C0">
        <w:rPr>
          <w:sz w:val="16"/>
        </w:rPr>
        <w:t xml:space="preserve">, </w:t>
      </w:r>
      <w:r w:rsidRPr="004472C0">
        <w:rPr>
          <w:rStyle w:val="StyleUnderline"/>
        </w:rPr>
        <w:t xml:space="preserve">but </w:t>
      </w:r>
      <w:r w:rsidRPr="004472C0">
        <w:rPr>
          <w:rStyle w:val="Emphasis"/>
        </w:rPr>
        <w:t xml:space="preserve">sufficiently </w:t>
      </w:r>
      <w:r w:rsidRPr="004472C0">
        <w:rPr>
          <w:rStyle w:val="Emphasis"/>
          <w:highlight w:val="cyan"/>
        </w:rPr>
        <w:t>anchored to a historical position to accept responsibility for</w:t>
      </w:r>
      <w:r w:rsidRPr="004472C0">
        <w:rPr>
          <w:rStyle w:val="StyleUnderline"/>
        </w:rPr>
        <w:t xml:space="preserve"> it</w:t>
      </w:r>
      <w:r w:rsidRPr="004472C0">
        <w:rPr>
          <w:sz w:val="16"/>
        </w:rPr>
        <w:t>. The key words in this project are: “</w:t>
      </w:r>
      <w:r w:rsidRPr="004472C0">
        <w:rPr>
          <w:rStyle w:val="Emphasis"/>
        </w:rPr>
        <w:t>accountability</w:t>
      </w:r>
      <w:r w:rsidRPr="004472C0">
        <w:rPr>
          <w:sz w:val="16"/>
        </w:rPr>
        <w:t xml:space="preserve">” </w:t>
      </w:r>
      <w:r w:rsidRPr="004472C0">
        <w:rPr>
          <w:rStyle w:val="StyleUnderline"/>
        </w:rPr>
        <w:t>and the “</w:t>
      </w:r>
      <w:r w:rsidRPr="004472C0">
        <w:rPr>
          <w:rStyle w:val="Emphasis"/>
        </w:rPr>
        <w:t>strategic re-location of whiteness</w:t>
      </w:r>
      <w:r w:rsidRPr="004472C0">
        <w:rPr>
          <w:rStyle w:val="StyleUnderline"/>
        </w:rPr>
        <w:t>”</w:t>
      </w:r>
      <w:r w:rsidRPr="004472C0">
        <w:rPr>
          <w:sz w:val="16"/>
        </w:rPr>
        <w:t>. It is also a way of positing the “</w:t>
      </w:r>
      <w:r w:rsidRPr="004472C0">
        <w:rPr>
          <w:rStyle w:val="Emphasis"/>
        </w:rPr>
        <w:t>becoming minoritarian</w:t>
      </w:r>
      <w:r w:rsidRPr="004472C0">
        <w:rPr>
          <w:sz w:val="16"/>
        </w:rPr>
        <w:t xml:space="preserve"> of Europe” </w:t>
      </w:r>
      <w:r w:rsidRPr="004472C0">
        <w:rPr>
          <w:rStyle w:val="StyleUnderline"/>
        </w:rPr>
        <w:t xml:space="preserve">by </w:t>
      </w:r>
      <w:r w:rsidRPr="004472C0">
        <w:rPr>
          <w:rStyle w:val="StyleUnderline"/>
          <w:highlight w:val="cyan"/>
        </w:rPr>
        <w:t xml:space="preserve">dispelling the </w:t>
      </w:r>
      <w:r w:rsidRPr="004472C0">
        <w:rPr>
          <w:rStyle w:val="Emphasis"/>
          <w:highlight w:val="cyan"/>
        </w:rPr>
        <w:t>privilege of invisibility</w:t>
      </w:r>
      <w:r w:rsidRPr="004472C0">
        <w:rPr>
          <w:rStyle w:val="StyleUnderline"/>
        </w:rPr>
        <w:t xml:space="preserve"> that was </w:t>
      </w:r>
      <w:r w:rsidRPr="004472C0">
        <w:rPr>
          <w:rStyle w:val="StyleUnderline"/>
          <w:highlight w:val="cyan"/>
        </w:rPr>
        <w:t xml:space="preserve">conferred to Europe as an </w:t>
      </w:r>
      <w:r w:rsidRPr="004472C0">
        <w:rPr>
          <w:rStyle w:val="Emphasis"/>
          <w:highlight w:val="cyan"/>
        </w:rPr>
        <w:t xml:space="preserve">alleged </w:t>
      </w:r>
      <w:proofErr w:type="spellStart"/>
      <w:r w:rsidRPr="004472C0">
        <w:rPr>
          <w:rStyle w:val="Emphasis"/>
          <w:highlight w:val="cyan"/>
        </w:rPr>
        <w:t>centre</w:t>
      </w:r>
      <w:proofErr w:type="spellEnd"/>
      <w:r w:rsidRPr="004472C0">
        <w:rPr>
          <w:sz w:val="16"/>
        </w:rPr>
        <w:t xml:space="preserve"> of the world. By assuming full responsibility for the partial perspective of its own location, a minoritarian European space opens up a possible political strategy for those who inhabit this particular </w:t>
      </w:r>
      <w:proofErr w:type="spellStart"/>
      <w:r w:rsidRPr="004472C0">
        <w:rPr>
          <w:sz w:val="16"/>
        </w:rPr>
        <w:t>centre</w:t>
      </w:r>
      <w:proofErr w:type="spellEnd"/>
      <w:r w:rsidRPr="004472C0">
        <w:rPr>
          <w:sz w:val="16"/>
        </w:rPr>
        <w:t xml:space="preserve"> of power in a globalized world marked by scattered hegemonies, and hence no longer dominated by European power alone.</w:t>
      </w:r>
      <w:r w:rsidRPr="00DA7266">
        <w:rPr>
          <w:sz w:val="12"/>
        </w:rPr>
        <w:t>¶</w:t>
      </w:r>
      <w:r w:rsidRPr="004472C0">
        <w:rPr>
          <w:sz w:val="12"/>
        </w:rPr>
        <w:t xml:space="preserve"> </w:t>
      </w:r>
      <w:r w:rsidRPr="004472C0">
        <w:rPr>
          <w:sz w:val="16"/>
        </w:rPr>
        <w:t xml:space="preserve">I want to describe the project of developing a post-nationalist understanding of European identity and of its flexible citizenship forms as a great historical chance for Europeans to become more intelligent of our own history and more self-critical in a productive sense. Nietzsche argued earlier in the previous century that many Europeans no longer feel at home in Europe (Nietzsche 1966). Many would want to argue today that those who do not identify with Europe in the sense of the </w:t>
      </w:r>
      <w:proofErr w:type="spellStart"/>
      <w:r w:rsidRPr="004472C0">
        <w:rPr>
          <w:sz w:val="16"/>
        </w:rPr>
        <w:t>centre</w:t>
      </w:r>
      <w:proofErr w:type="spellEnd"/>
      <w:r w:rsidRPr="004472C0">
        <w:rPr>
          <w:sz w:val="16"/>
        </w:rPr>
        <w:t xml:space="preserve"> are ideally suited to the task of reframing Europe by making it accountable for a history in which Fascism, imperialism and domination play a central role. Nomadic European subjects lay the post- nationalist foundations for a multilayered and flexible practice of European citizenship in the frame of the new European Union. </w:t>
      </w:r>
      <w:r w:rsidRPr="00DA7266">
        <w:rPr>
          <w:sz w:val="12"/>
        </w:rPr>
        <w:t>¶</w:t>
      </w:r>
      <w:r w:rsidRPr="004472C0">
        <w:rPr>
          <w:sz w:val="12"/>
        </w:rPr>
        <w:t xml:space="preserve"> </w:t>
      </w:r>
      <w:r w:rsidRPr="004472C0">
        <w:rPr>
          <w:sz w:val="16"/>
          <w:lang w:eastAsia="ja-JP"/>
        </w:rPr>
        <w:t>On flexible citizenship2</w:t>
      </w:r>
      <w:r w:rsidRPr="00DA7266">
        <w:rPr>
          <w:sz w:val="12"/>
        </w:rPr>
        <w:t>¶</w:t>
      </w:r>
      <w:r w:rsidRPr="004472C0">
        <w:rPr>
          <w:sz w:val="12"/>
          <w:lang w:eastAsia="ja-JP"/>
        </w:rPr>
        <w:t xml:space="preserve"> </w:t>
      </w:r>
      <w:r w:rsidRPr="004472C0">
        <w:rPr>
          <w:sz w:val="16"/>
          <w:lang w:eastAsia="ja-JP"/>
        </w:rPr>
        <w:t>I would relate this post-nationalistic sense of identity to the political notion of flexible citizenship. The focus is on the area of citizenship and multicultural identity in the framework of the “new” European Union (Ferreira et al. 1998</w:t>
      </w:r>
      <w:proofErr w:type="gramStart"/>
      <w:r w:rsidRPr="004472C0">
        <w:rPr>
          <w:sz w:val="16"/>
          <w:lang w:eastAsia="ja-JP"/>
        </w:rPr>
        <w:t>).</w:t>
      </w:r>
      <w:r w:rsidRPr="00DA7266">
        <w:rPr>
          <w:sz w:val="12"/>
        </w:rPr>
        <w:t>¶</w:t>
      </w:r>
      <w:proofErr w:type="gramEnd"/>
      <w:r w:rsidRPr="004472C0">
        <w:rPr>
          <w:sz w:val="12"/>
          <w:lang w:eastAsia="ja-JP"/>
        </w:rPr>
        <w:t xml:space="preserve"> </w:t>
      </w:r>
      <w:r w:rsidRPr="004472C0">
        <w:rPr>
          <w:rStyle w:val="StyleUnderline"/>
        </w:rPr>
        <w:t xml:space="preserve">A </w:t>
      </w:r>
      <w:r w:rsidRPr="004472C0">
        <w:rPr>
          <w:rStyle w:val="Emphasis"/>
        </w:rPr>
        <w:t>radical restructuring</w:t>
      </w:r>
      <w:r w:rsidRPr="004472C0">
        <w:rPr>
          <w:rStyle w:val="StyleUnderline"/>
        </w:rPr>
        <w:t xml:space="preserve"> of </w:t>
      </w:r>
      <w:r w:rsidRPr="004472C0">
        <w:rPr>
          <w:rStyle w:val="Emphasis"/>
        </w:rPr>
        <w:t>European identity</w:t>
      </w:r>
      <w:r w:rsidRPr="004472C0">
        <w:rPr>
          <w:rStyle w:val="StyleUnderline"/>
        </w:rPr>
        <w:t xml:space="preserve"> as </w:t>
      </w:r>
      <w:r w:rsidRPr="004472C0">
        <w:rPr>
          <w:rStyle w:val="Emphasis"/>
        </w:rPr>
        <w:t>post-nationalistic</w:t>
      </w:r>
      <w:r w:rsidRPr="004472C0">
        <w:rPr>
          <w:rStyle w:val="StyleUnderline"/>
        </w:rPr>
        <w:t xml:space="preserve"> can concretely be translated into a set of “flexible forms of citizenship” that would allow for all “others”, all </w:t>
      </w:r>
      <w:r w:rsidRPr="004472C0">
        <w:rPr>
          <w:rStyle w:val="StyleUnderline"/>
        </w:rPr>
        <w:lastRenderedPageBreak/>
        <w:t xml:space="preserve">kinds of hybrid citizens to acquire </w:t>
      </w:r>
      <w:r w:rsidRPr="004472C0">
        <w:rPr>
          <w:rStyle w:val="Emphasis"/>
        </w:rPr>
        <w:t>legal status</w:t>
      </w:r>
      <w:r w:rsidRPr="004472C0">
        <w:rPr>
          <w:sz w:val="16"/>
          <w:lang w:eastAsia="ja-JP"/>
        </w:rPr>
        <w:t xml:space="preserve"> in what would otherwise deserve the label of “Fortress Europe”. This mode of citizenship can also be described as “temporary”. </w:t>
      </w:r>
      <w:r w:rsidRPr="004472C0">
        <w:rPr>
          <w:rStyle w:val="StyleUnderline"/>
          <w:highlight w:val="cyan"/>
        </w:rPr>
        <w:t xml:space="preserve">It </w:t>
      </w:r>
      <w:r w:rsidRPr="004472C0">
        <w:rPr>
          <w:rStyle w:val="Emphasis"/>
          <w:highlight w:val="cyan"/>
        </w:rPr>
        <w:t>dismantles</w:t>
      </w:r>
      <w:r w:rsidRPr="004472C0">
        <w:rPr>
          <w:rStyle w:val="StyleUnderline"/>
          <w:highlight w:val="cyan"/>
        </w:rPr>
        <w:t xml:space="preserve"> the </w:t>
      </w:r>
      <w:r w:rsidRPr="004472C0">
        <w:rPr>
          <w:rStyle w:val="Emphasis"/>
          <w:highlight w:val="cyan"/>
        </w:rPr>
        <w:t>us/them binary</w:t>
      </w:r>
      <w:r w:rsidRPr="004472C0">
        <w:rPr>
          <w:rStyle w:val="StyleUnderline"/>
        </w:rPr>
        <w:t xml:space="preserve"> in such a way as to undo a strong and fixed notion of </w:t>
      </w:r>
      <w:r w:rsidRPr="004472C0">
        <w:rPr>
          <w:rStyle w:val="Emphasis"/>
        </w:rPr>
        <w:t>European citizenship</w:t>
      </w:r>
      <w:r w:rsidRPr="004472C0">
        <w:rPr>
          <w:sz w:val="16"/>
          <w:lang w:eastAsia="ja-JP"/>
        </w:rPr>
        <w:t xml:space="preserve"> in </w:t>
      </w:r>
      <w:proofErr w:type="spellStart"/>
      <w:r w:rsidRPr="004472C0">
        <w:rPr>
          <w:sz w:val="16"/>
          <w:lang w:eastAsia="ja-JP"/>
        </w:rPr>
        <w:t>favour</w:t>
      </w:r>
      <w:proofErr w:type="spellEnd"/>
      <w:r w:rsidRPr="004472C0">
        <w:rPr>
          <w:sz w:val="16"/>
          <w:lang w:eastAsia="ja-JP"/>
        </w:rPr>
        <w:t xml:space="preserve"> of a functionally differentiated network</w:t>
      </w:r>
      <w:r w:rsidRPr="004472C0">
        <w:rPr>
          <w:sz w:val="16"/>
        </w:rPr>
        <w:t xml:space="preserve"> </w:t>
      </w:r>
      <w:r w:rsidRPr="004472C0">
        <w:rPr>
          <w:sz w:val="16"/>
          <w:lang w:eastAsia="ja-JP"/>
        </w:rPr>
        <w:t>of affiliations and loyalties. This allows the</w:t>
      </w:r>
      <w:r w:rsidRPr="004472C0">
        <w:rPr>
          <w:sz w:val="16"/>
        </w:rPr>
        <w:t xml:space="preserve"> </w:t>
      </w:r>
      <w:r w:rsidRPr="004472C0">
        <w:rPr>
          <w:rStyle w:val="StyleUnderline"/>
          <w:highlight w:val="cyan"/>
        </w:rPr>
        <w:t>citizens</w:t>
      </w:r>
      <w:r w:rsidRPr="004472C0">
        <w:rPr>
          <w:rStyle w:val="StyleUnderline"/>
        </w:rPr>
        <w:t xml:space="preserve"> of the member states</w:t>
      </w:r>
      <w:r w:rsidRPr="004472C0">
        <w:rPr>
          <w:sz w:val="16"/>
          <w:lang w:eastAsia="ja-JP"/>
        </w:rPr>
        <w:t xml:space="preserve"> of the European</w:t>
      </w:r>
      <w:r w:rsidRPr="004472C0">
        <w:rPr>
          <w:sz w:val="16"/>
        </w:rPr>
        <w:t xml:space="preserve"> </w:t>
      </w:r>
      <w:r w:rsidRPr="004472C0">
        <w:rPr>
          <w:sz w:val="16"/>
          <w:lang w:eastAsia="ja-JP"/>
        </w:rPr>
        <w:t xml:space="preserve">Union to </w:t>
      </w:r>
      <w:r w:rsidRPr="004472C0">
        <w:rPr>
          <w:rStyle w:val="StyleUnderline"/>
          <w:highlight w:val="cyan"/>
        </w:rPr>
        <w:t>disconnect</w:t>
      </w:r>
      <w:r w:rsidRPr="004472C0">
        <w:rPr>
          <w:sz w:val="16"/>
          <w:lang w:eastAsia="ja-JP"/>
        </w:rPr>
        <w:t xml:space="preserve"> the three elements</w:t>
      </w:r>
      <w:r w:rsidRPr="004472C0">
        <w:rPr>
          <w:sz w:val="16"/>
        </w:rPr>
        <w:t xml:space="preserve"> </w:t>
      </w:r>
      <w:r w:rsidRPr="004472C0">
        <w:rPr>
          <w:sz w:val="16"/>
          <w:lang w:eastAsia="ja-JP"/>
        </w:rPr>
        <w:t>discussed above—</w:t>
      </w:r>
      <w:r w:rsidRPr="004472C0">
        <w:rPr>
          <w:rStyle w:val="Emphasis"/>
          <w:highlight w:val="cyan"/>
        </w:rPr>
        <w:t>nationality</w:t>
      </w:r>
      <w:r w:rsidRPr="004472C0">
        <w:rPr>
          <w:sz w:val="16"/>
          <w:lang w:eastAsia="ja-JP"/>
        </w:rPr>
        <w:t xml:space="preserve">, </w:t>
      </w:r>
      <w:r w:rsidRPr="004472C0">
        <w:rPr>
          <w:rStyle w:val="Emphasis"/>
        </w:rPr>
        <w:t>citizenship</w:t>
      </w:r>
      <w:r w:rsidRPr="004472C0">
        <w:rPr>
          <w:sz w:val="16"/>
          <w:lang w:eastAsia="ja-JP"/>
        </w:rPr>
        <w:t xml:space="preserve"> </w:t>
      </w:r>
      <w:r w:rsidRPr="004472C0">
        <w:rPr>
          <w:rStyle w:val="StyleUnderline"/>
          <w:highlight w:val="cyan"/>
        </w:rPr>
        <w:t>and</w:t>
      </w:r>
      <w:r w:rsidRPr="004472C0">
        <w:rPr>
          <w:rStyle w:val="StyleUnderline"/>
        </w:rPr>
        <w:t xml:space="preserve"> </w:t>
      </w:r>
      <w:r w:rsidRPr="004472C0">
        <w:rPr>
          <w:rStyle w:val="Emphasis"/>
        </w:rPr>
        <w:t xml:space="preserve">national </w:t>
      </w:r>
      <w:r w:rsidRPr="004472C0">
        <w:rPr>
          <w:rStyle w:val="Emphasis"/>
          <w:highlight w:val="cyan"/>
        </w:rPr>
        <w:t>identity</w:t>
      </w:r>
      <w:r w:rsidRPr="004472C0">
        <w:rPr>
          <w:sz w:val="16"/>
          <w:lang w:eastAsia="ja-JP"/>
        </w:rPr>
        <w:t>—</w:t>
      </w:r>
      <w:r w:rsidRPr="004472C0">
        <w:rPr>
          <w:rStyle w:val="StyleUnderline"/>
          <w:highlight w:val="cyan"/>
        </w:rPr>
        <w:t xml:space="preserve">in </w:t>
      </w:r>
      <w:proofErr w:type="spellStart"/>
      <w:r w:rsidRPr="004472C0">
        <w:rPr>
          <w:rStyle w:val="StyleUnderline"/>
          <w:highlight w:val="cyan"/>
        </w:rPr>
        <w:t>favour</w:t>
      </w:r>
      <w:proofErr w:type="spellEnd"/>
      <w:r w:rsidRPr="004472C0">
        <w:rPr>
          <w:rStyle w:val="StyleUnderline"/>
          <w:highlight w:val="cyan"/>
        </w:rPr>
        <w:t xml:space="preserve"> of </w:t>
      </w:r>
      <w:r w:rsidRPr="004472C0">
        <w:rPr>
          <w:rStyle w:val="Emphasis"/>
          <w:highlight w:val="cyan"/>
        </w:rPr>
        <w:t>multiple belongings</w:t>
      </w:r>
      <w:r w:rsidRPr="004472C0">
        <w:rPr>
          <w:sz w:val="16"/>
          <w:lang w:eastAsia="ja-JP"/>
        </w:rPr>
        <w:t xml:space="preserve"> (</w:t>
      </w:r>
      <w:proofErr w:type="spellStart"/>
      <w:r w:rsidRPr="004472C0">
        <w:rPr>
          <w:sz w:val="16"/>
          <w:lang w:eastAsia="ja-JP"/>
        </w:rPr>
        <w:t>Sassen</w:t>
      </w:r>
      <w:proofErr w:type="spellEnd"/>
      <w:r w:rsidRPr="004472C0">
        <w:rPr>
          <w:sz w:val="16"/>
          <w:lang w:eastAsia="ja-JP"/>
        </w:rPr>
        <w:t xml:space="preserve"> 1995). According to Ulrich</w:t>
      </w:r>
      <w:r w:rsidRPr="004472C0">
        <w:rPr>
          <w:sz w:val="16"/>
        </w:rPr>
        <w:t xml:space="preserve"> </w:t>
      </w:r>
      <w:r w:rsidRPr="004472C0">
        <w:rPr>
          <w:sz w:val="16"/>
          <w:lang w:eastAsia="ja-JP"/>
        </w:rPr>
        <w:t>Preuss, a European notion of citizenship so</w:t>
      </w:r>
      <w:r w:rsidRPr="004472C0">
        <w:rPr>
          <w:sz w:val="16"/>
        </w:rPr>
        <w:t xml:space="preserve"> </w:t>
      </w:r>
      <w:r w:rsidRPr="004472C0">
        <w:rPr>
          <w:sz w:val="16"/>
          <w:lang w:eastAsia="ja-JP"/>
        </w:rPr>
        <w:t>disengaged from national foundations lays the</w:t>
      </w:r>
      <w:r w:rsidRPr="004472C0">
        <w:rPr>
          <w:sz w:val="16"/>
        </w:rPr>
        <w:t xml:space="preserve"> </w:t>
      </w:r>
      <w:r w:rsidRPr="004472C0">
        <w:rPr>
          <w:sz w:val="16"/>
          <w:lang w:eastAsia="ja-JP"/>
        </w:rPr>
        <w:t>ground for a new kind of civil society, beyond</w:t>
      </w:r>
      <w:r w:rsidRPr="004472C0">
        <w:rPr>
          <w:sz w:val="16"/>
        </w:rPr>
        <w:t xml:space="preserve"> </w:t>
      </w:r>
      <w:r w:rsidRPr="004472C0">
        <w:rPr>
          <w:sz w:val="16"/>
          <w:lang w:eastAsia="ja-JP"/>
        </w:rPr>
        <w:t>the boundaries of any single nation-state.</w:t>
      </w:r>
      <w:r w:rsidRPr="004472C0">
        <w:rPr>
          <w:sz w:val="16"/>
        </w:rPr>
        <w:t xml:space="preserve"> </w:t>
      </w:r>
      <w:r w:rsidRPr="004472C0">
        <w:rPr>
          <w:sz w:val="16"/>
          <w:lang w:eastAsia="ja-JP"/>
        </w:rPr>
        <w:t>Because such a notion of “alienage” would</w:t>
      </w:r>
      <w:r w:rsidRPr="004472C0">
        <w:rPr>
          <w:sz w:val="16"/>
        </w:rPr>
        <w:t xml:space="preserve"> </w:t>
      </w:r>
      <w:r w:rsidRPr="004472C0">
        <w:rPr>
          <w:sz w:val="16"/>
          <w:lang w:eastAsia="ja-JP"/>
        </w:rPr>
        <w:t>become an integral part of citizenship in the</w:t>
      </w:r>
      <w:r w:rsidRPr="004472C0">
        <w:rPr>
          <w:sz w:val="16"/>
        </w:rPr>
        <w:t xml:space="preserve"> </w:t>
      </w:r>
      <w:r w:rsidRPr="004472C0">
        <w:rPr>
          <w:sz w:val="16"/>
          <w:lang w:eastAsia="ja-JP"/>
        </w:rPr>
        <w:t>European Union, Preuss argues that all</w:t>
      </w:r>
      <w:r w:rsidRPr="004472C0">
        <w:rPr>
          <w:sz w:val="16"/>
        </w:rPr>
        <w:t xml:space="preserve"> </w:t>
      </w:r>
      <w:r w:rsidRPr="004472C0">
        <w:rPr>
          <w:sz w:val="16"/>
          <w:lang w:eastAsia="ja-JP"/>
        </w:rPr>
        <w:t>European citizens would end up being</w:t>
      </w:r>
      <w:r w:rsidRPr="004472C0">
        <w:rPr>
          <w:sz w:val="16"/>
        </w:rPr>
        <w:t xml:space="preserve"> </w:t>
      </w:r>
      <w:r w:rsidRPr="004472C0">
        <w:rPr>
          <w:sz w:val="16"/>
          <w:lang w:eastAsia="ja-JP"/>
        </w:rPr>
        <w:t>“privileged foreigners” (Preuss 1996, 551). In other words, they would function together without reference to a centralized and homogeneous sphere of political power (Preuss 1995, 280). Potentially, this notion of citizenship could therefore lead to a new concept of politics, which would no longer be bound to the nation-state. Of course, this notion of European citizenship is only potential and highly contested at the national level, by both reactionary nostalgic forces and Third-World- obsessed leftist political groups. I see it instead as the most honest and pragmatic way to develop the progressive potential of the European Union and also of accounting for the effects of globalization upon us all. These effects boil down to one central idea: the end of pure and steady identities, creolization, hybridization, a multicultural Europe, within which “new” Europeans could take their place alongside others (</w:t>
      </w:r>
      <w:proofErr w:type="spellStart"/>
      <w:r w:rsidRPr="004472C0">
        <w:rPr>
          <w:sz w:val="16"/>
          <w:lang w:eastAsia="ja-JP"/>
        </w:rPr>
        <w:t>Bhavnani</w:t>
      </w:r>
      <w:proofErr w:type="spellEnd"/>
      <w:r w:rsidRPr="004472C0">
        <w:rPr>
          <w:sz w:val="16"/>
          <w:lang w:eastAsia="ja-JP"/>
        </w:rPr>
        <w:t xml:space="preserve"> 1992</w:t>
      </w:r>
      <w:proofErr w:type="gramStart"/>
      <w:r w:rsidRPr="004472C0">
        <w:rPr>
          <w:sz w:val="16"/>
          <w:lang w:eastAsia="ja-JP"/>
        </w:rPr>
        <w:t>).</w:t>
      </w:r>
      <w:r w:rsidRPr="00DA7266">
        <w:rPr>
          <w:sz w:val="12"/>
        </w:rPr>
        <w:t>¶</w:t>
      </w:r>
      <w:proofErr w:type="gramEnd"/>
      <w:r w:rsidRPr="004472C0">
        <w:rPr>
          <w:sz w:val="12"/>
          <w:lang w:eastAsia="ja-JP"/>
        </w:rPr>
        <w:t xml:space="preserve"> </w:t>
      </w:r>
      <w:r w:rsidRPr="004472C0">
        <w:rPr>
          <w:sz w:val="16"/>
          <w:lang w:eastAsia="ja-JP"/>
        </w:rPr>
        <w:t xml:space="preserve">In her recent work on European citizenship, </w:t>
      </w:r>
      <w:proofErr w:type="spellStart"/>
      <w:r w:rsidRPr="004472C0">
        <w:rPr>
          <w:sz w:val="16"/>
          <w:lang w:eastAsia="ja-JP"/>
        </w:rPr>
        <w:t>Benhabib</w:t>
      </w:r>
      <w:proofErr w:type="spellEnd"/>
      <w:r w:rsidRPr="004472C0">
        <w:rPr>
          <w:sz w:val="16"/>
          <w:lang w:eastAsia="ja-JP"/>
        </w:rPr>
        <w:t xml:space="preserve"> supports this case and interrogates critically the disjunction between the concepts of nation, the state and cultural identity (</w:t>
      </w:r>
      <w:proofErr w:type="spellStart"/>
      <w:r w:rsidRPr="004472C0">
        <w:rPr>
          <w:sz w:val="16"/>
          <w:lang w:eastAsia="ja-JP"/>
        </w:rPr>
        <w:t>Benhabib</w:t>
      </w:r>
      <w:proofErr w:type="spellEnd"/>
      <w:r w:rsidRPr="004472C0">
        <w:rPr>
          <w:sz w:val="16"/>
          <w:lang w:eastAsia="ja-JP"/>
        </w:rPr>
        <w:t xml:space="preserve"> 2002). Solidly grounded in her theory of communicative ethics, </w:t>
      </w:r>
      <w:proofErr w:type="spellStart"/>
      <w:r w:rsidRPr="004472C0">
        <w:rPr>
          <w:sz w:val="16"/>
          <w:lang w:eastAsia="ja-JP"/>
        </w:rPr>
        <w:t>Benhabib</w:t>
      </w:r>
      <w:proofErr w:type="spellEnd"/>
      <w:r w:rsidRPr="004472C0">
        <w:rPr>
          <w:sz w:val="16"/>
          <w:lang w:eastAsia="ja-JP"/>
        </w:rPr>
        <w:t xml:space="preserve"> stipulates “norms of universal respect and egalitarian reciprocity as guiding principles of human interaction” (</w:t>
      </w:r>
      <w:proofErr w:type="spellStart"/>
      <w:r w:rsidRPr="004472C0">
        <w:rPr>
          <w:sz w:val="16"/>
          <w:lang w:eastAsia="ja-JP"/>
        </w:rPr>
        <w:t>Benhabib</w:t>
      </w:r>
      <w:proofErr w:type="spellEnd"/>
      <w:r w:rsidRPr="004472C0">
        <w:rPr>
          <w:sz w:val="16"/>
          <w:lang w:eastAsia="ja-JP"/>
        </w:rPr>
        <w:t xml:space="preserve"> 2002, 11). She consequently works towards the elaboration of new rules of global democracy for within a multicultural horizon. A self-professed Kantian cosmopolitan, </w:t>
      </w:r>
      <w:proofErr w:type="spellStart"/>
      <w:r w:rsidRPr="004472C0">
        <w:rPr>
          <w:sz w:val="16"/>
          <w:lang w:eastAsia="ja-JP"/>
        </w:rPr>
        <w:t>Benhabib</w:t>
      </w:r>
      <w:proofErr w:type="spellEnd"/>
      <w:r w:rsidRPr="004472C0">
        <w:rPr>
          <w:sz w:val="16"/>
          <w:lang w:eastAsia="ja-JP"/>
        </w:rPr>
        <w:t xml:space="preserve"> argues forcefully that “democratic citizenship can be exercised across national boundaries and in transnational contexts” citing the European Union as an example (</w:t>
      </w:r>
      <w:proofErr w:type="spellStart"/>
      <w:r w:rsidRPr="004472C0">
        <w:rPr>
          <w:sz w:val="16"/>
          <w:lang w:eastAsia="ja-JP"/>
        </w:rPr>
        <w:t>Benahbib</w:t>
      </w:r>
      <w:proofErr w:type="spellEnd"/>
      <w:r w:rsidRPr="004472C0">
        <w:rPr>
          <w:sz w:val="16"/>
          <w:lang w:eastAsia="ja-JP"/>
        </w:rPr>
        <w:t xml:space="preserve"> 2002, 183</w:t>
      </w:r>
      <w:proofErr w:type="gramStart"/>
      <w:r w:rsidRPr="004472C0">
        <w:rPr>
          <w:sz w:val="16"/>
          <w:lang w:eastAsia="ja-JP"/>
        </w:rPr>
        <w:t>).</w:t>
      </w:r>
      <w:r w:rsidRPr="00DA7266">
        <w:rPr>
          <w:sz w:val="12"/>
        </w:rPr>
        <w:t>¶</w:t>
      </w:r>
      <w:proofErr w:type="gramEnd"/>
      <w:r w:rsidRPr="004472C0">
        <w:rPr>
          <w:sz w:val="12"/>
          <w:lang w:eastAsia="ja-JP"/>
        </w:rPr>
        <w:t xml:space="preserve"> </w:t>
      </w:r>
      <w:r w:rsidRPr="004472C0">
        <w:rPr>
          <w:sz w:val="16"/>
          <w:lang w:eastAsia="ja-JP"/>
        </w:rPr>
        <w:t xml:space="preserve">Of great importance in this respect is the work of Etienne </w:t>
      </w:r>
      <w:proofErr w:type="spellStart"/>
      <w:r w:rsidRPr="004472C0">
        <w:rPr>
          <w:sz w:val="16"/>
          <w:lang w:eastAsia="ja-JP"/>
        </w:rPr>
        <w:t>Balibar</w:t>
      </w:r>
      <w:proofErr w:type="spellEnd"/>
      <w:r w:rsidRPr="004472C0">
        <w:rPr>
          <w:sz w:val="16"/>
          <w:lang w:eastAsia="ja-JP"/>
        </w:rPr>
        <w:t xml:space="preserve"> on </w:t>
      </w:r>
      <w:r w:rsidRPr="004472C0">
        <w:rPr>
          <w:rStyle w:val="StyleUnderline"/>
        </w:rPr>
        <w:t xml:space="preserve">Europe as a transnational space of </w:t>
      </w:r>
      <w:r w:rsidRPr="004472C0">
        <w:rPr>
          <w:rStyle w:val="Emphasis"/>
        </w:rPr>
        <w:t>mediation</w:t>
      </w:r>
      <w:r w:rsidRPr="004472C0">
        <w:rPr>
          <w:rStyle w:val="StyleUnderline"/>
        </w:rPr>
        <w:t xml:space="preserve"> and </w:t>
      </w:r>
      <w:r w:rsidRPr="004472C0">
        <w:rPr>
          <w:rStyle w:val="Emphasis"/>
        </w:rPr>
        <w:t>exchange</w:t>
      </w:r>
      <w:r w:rsidRPr="004472C0">
        <w:rPr>
          <w:sz w:val="16"/>
          <w:lang w:eastAsia="ja-JP"/>
        </w:rPr>
        <w:t xml:space="preserve"> (</w:t>
      </w:r>
      <w:proofErr w:type="spellStart"/>
      <w:r w:rsidRPr="004472C0">
        <w:rPr>
          <w:sz w:val="16"/>
          <w:lang w:eastAsia="ja-JP"/>
        </w:rPr>
        <w:t>Balibar</w:t>
      </w:r>
      <w:proofErr w:type="spellEnd"/>
      <w:r w:rsidRPr="004472C0">
        <w:rPr>
          <w:sz w:val="16"/>
          <w:lang w:eastAsia="ja-JP"/>
        </w:rPr>
        <w:t xml:space="preserve"> 2001; 2002). This new European identity is internally differentiated and hence non-unitary and committed to transcultural hybrid exchanges. It is a situated perspective based on multiple border crossings, confrontation with shifting frontiers and borders, and a deep commitment to pacifism and human rights. I have stressed elsewhere, in non-English language publications, </w:t>
      </w:r>
      <w:r w:rsidRPr="004472C0">
        <w:rPr>
          <w:rStyle w:val="StyleUnderline"/>
        </w:rPr>
        <w:t xml:space="preserve">the relevance of this vision of the </w:t>
      </w:r>
      <w:r w:rsidRPr="004472C0">
        <w:rPr>
          <w:rStyle w:val="Emphasis"/>
        </w:rPr>
        <w:t>E</w:t>
      </w:r>
      <w:r w:rsidRPr="004472C0">
        <w:rPr>
          <w:sz w:val="16"/>
          <w:lang w:eastAsia="ja-JP"/>
        </w:rPr>
        <w:t xml:space="preserve">uropean </w:t>
      </w:r>
      <w:r w:rsidRPr="004472C0">
        <w:rPr>
          <w:rStyle w:val="Emphasis"/>
        </w:rPr>
        <w:t>U</w:t>
      </w:r>
      <w:r w:rsidRPr="004472C0">
        <w:rPr>
          <w:sz w:val="16"/>
          <w:lang w:eastAsia="ja-JP"/>
        </w:rPr>
        <w:t xml:space="preserve">nion </w:t>
      </w:r>
      <w:r w:rsidRPr="004472C0">
        <w:rPr>
          <w:rStyle w:val="StyleUnderline"/>
        </w:rPr>
        <w:t xml:space="preserve">for the </w:t>
      </w:r>
      <w:r w:rsidRPr="004472C0">
        <w:rPr>
          <w:rStyle w:val="Emphasis"/>
        </w:rPr>
        <w:t>feminist project</w:t>
      </w:r>
      <w:r w:rsidRPr="004472C0">
        <w:rPr>
          <w:rStyle w:val="StyleUnderline"/>
        </w:rPr>
        <w:t xml:space="preserve"> of situating the </w:t>
      </w:r>
      <w:r w:rsidRPr="004472C0">
        <w:rPr>
          <w:rStyle w:val="Emphasis"/>
        </w:rPr>
        <w:t>critique of gender</w:t>
      </w:r>
      <w:r w:rsidRPr="004472C0">
        <w:rPr>
          <w:rStyle w:val="StyleUnderline"/>
        </w:rPr>
        <w:t xml:space="preserve"> and </w:t>
      </w:r>
      <w:r w:rsidRPr="004472C0">
        <w:rPr>
          <w:rStyle w:val="Emphasis"/>
        </w:rPr>
        <w:t>power</w:t>
      </w:r>
      <w:r w:rsidRPr="004472C0">
        <w:rPr>
          <w:rStyle w:val="StyleUnderline"/>
        </w:rPr>
        <w:t xml:space="preserve"> in the lived reality of our present geo-political locations</w:t>
      </w:r>
      <w:r w:rsidRPr="004472C0">
        <w:rPr>
          <w:sz w:val="16"/>
          <w:lang w:eastAsia="ja-JP"/>
        </w:rPr>
        <w:t xml:space="preserve"> (</w:t>
      </w:r>
      <w:proofErr w:type="spellStart"/>
      <w:r w:rsidRPr="004472C0">
        <w:rPr>
          <w:sz w:val="16"/>
          <w:lang w:eastAsia="ja-JP"/>
        </w:rPr>
        <w:t>Braidotti</w:t>
      </w:r>
      <w:proofErr w:type="spellEnd"/>
      <w:r w:rsidRPr="004472C0">
        <w:rPr>
          <w:sz w:val="16"/>
          <w:lang w:eastAsia="ja-JP"/>
        </w:rPr>
        <w:t xml:space="preserve"> 2002; 2003a; 2003b). We need situated European perspectives on gender, feminist politics and social theory. This is a way of thinking locally and taking full accountability for the new transnational European space. Becoming Europeans in this critical mode is a process of active re-grounding of citizenship according to a more flexible model.</w:t>
      </w:r>
    </w:p>
    <w:p w:rsidR="00B71726" w:rsidRPr="004472C0" w:rsidRDefault="00B71726" w:rsidP="00B71726">
      <w:pPr>
        <w:pStyle w:val="Heading4"/>
        <w:rPr>
          <w:rFonts w:cs="Calibri"/>
        </w:rPr>
      </w:pPr>
      <w:r w:rsidRPr="004472C0">
        <w:rPr>
          <w:rFonts w:cs="Calibri"/>
        </w:rPr>
        <w:t xml:space="preserve">The role of </w:t>
      </w:r>
      <w:r>
        <w:rPr>
          <w:rFonts w:cs="Calibri"/>
        </w:rPr>
        <w:t>your</w:t>
      </w:r>
      <w:r w:rsidRPr="004472C0">
        <w:rPr>
          <w:rFonts w:cs="Calibri"/>
        </w:rPr>
        <w:t xml:space="preserve"> ballot is to endorse the best method to cultivate nomadic subjectivity. Critiquing and escaping binary, static notions of space and time is the only way to open up </w:t>
      </w:r>
      <w:r w:rsidRPr="004472C0">
        <w:rPr>
          <w:rFonts w:cs="Calibri"/>
          <w:u w:val="single"/>
        </w:rPr>
        <w:t>unconventional orientations</w:t>
      </w:r>
      <w:r w:rsidRPr="004472C0">
        <w:rPr>
          <w:rFonts w:cs="Calibri"/>
        </w:rPr>
        <w:t xml:space="preserve"> and lines of flight to imagine new realities. </w:t>
      </w:r>
    </w:p>
    <w:p w:rsidR="00B71726" w:rsidRPr="004472C0" w:rsidRDefault="00B71726" w:rsidP="00B71726">
      <w:r w:rsidRPr="004472C0">
        <w:rPr>
          <w:rStyle w:val="Style13ptBold"/>
        </w:rPr>
        <w:t xml:space="preserve">Lorraine 05 </w:t>
      </w:r>
      <w:r w:rsidRPr="004472C0">
        <w:t>[Tamsin Lorraine, Writer, philosopher, and former dog mom, 2005, “Ahab and Becoming-Whale: The Nomadic Subject in Smooth Space,” in Deleuze and Space in Deleuze Connections, Edinburgh University Press, https://www.jstor.org/stable/10.3366/j.ctt1r2c49.13, accessed 9/5/2025 //</w:t>
      </w:r>
      <w:proofErr w:type="spellStart"/>
      <w:r w:rsidRPr="004472C0">
        <w:t>anika</w:t>
      </w:r>
      <w:proofErr w:type="spellEnd"/>
      <w:r w:rsidRPr="004472C0">
        <w:t>]</w:t>
      </w:r>
    </w:p>
    <w:p w:rsidR="00B71726" w:rsidRPr="00203491" w:rsidRDefault="00B71726" w:rsidP="00B71726">
      <w:pPr>
        <w:rPr>
          <w:b/>
          <w:bCs/>
          <w:u w:val="single"/>
        </w:rPr>
      </w:pPr>
      <w:r w:rsidRPr="004472C0">
        <w:rPr>
          <w:rStyle w:val="Emphasis"/>
        </w:rPr>
        <w:t>The normative subject of contemporary culture orients herself with respect to conventional</w:t>
      </w:r>
      <w:r w:rsidRPr="004472C0">
        <w:rPr>
          <w:rStyle w:val="StyleUnderline"/>
        </w:rPr>
        <w:t xml:space="preserve"> notions of </w:t>
      </w:r>
      <w:r w:rsidRPr="004472C0">
        <w:rPr>
          <w:rStyle w:val="Emphasis"/>
        </w:rPr>
        <w:t>space and time</w:t>
      </w:r>
      <w:r w:rsidRPr="004472C0">
        <w:rPr>
          <w:rStyle w:val="StyleUnderline"/>
          <w:highlight w:val="cyan"/>
        </w:rPr>
        <w:t>.</w:t>
      </w:r>
      <w:r w:rsidRPr="004472C0">
        <w:rPr>
          <w:sz w:val="16"/>
          <w:highlight w:val="cyan"/>
        </w:rPr>
        <w:t xml:space="preserve"> </w:t>
      </w:r>
      <w:r w:rsidRPr="004472C0">
        <w:rPr>
          <w:rStyle w:val="StyleUnderline"/>
          <w:b/>
          <w:bCs/>
          <w:highlight w:val="cyan"/>
        </w:rPr>
        <w:t>The ‘nomadic’ subject</w:t>
      </w:r>
      <w:r w:rsidRPr="004472C0">
        <w:rPr>
          <w:sz w:val="16"/>
        </w:rPr>
        <w:t xml:space="preserve"> that appears in the work of Deleuze, and Deleuze’s work with Félix </w:t>
      </w:r>
      <w:proofErr w:type="spellStart"/>
      <w:r w:rsidRPr="004472C0">
        <w:rPr>
          <w:sz w:val="16"/>
        </w:rPr>
        <w:t>Guattari</w:t>
      </w:r>
      <w:proofErr w:type="spellEnd"/>
      <w:r w:rsidRPr="004472C0">
        <w:rPr>
          <w:sz w:val="16"/>
        </w:rPr>
        <w:t xml:space="preserve">, </w:t>
      </w:r>
      <w:r w:rsidRPr="004472C0">
        <w:rPr>
          <w:rStyle w:val="StyleUnderline"/>
          <w:highlight w:val="cyan"/>
        </w:rPr>
        <w:t>experiences</w:t>
      </w:r>
      <w:r w:rsidRPr="004472C0">
        <w:rPr>
          <w:rStyle w:val="StyleUnderline"/>
        </w:rPr>
        <w:t xml:space="preserve"> and thinks </w:t>
      </w:r>
      <w:r w:rsidRPr="004472C0">
        <w:rPr>
          <w:rStyle w:val="StyleUnderline"/>
          <w:highlight w:val="cyan"/>
        </w:rPr>
        <w:t xml:space="preserve">space and time in terms of </w:t>
      </w:r>
      <w:r w:rsidRPr="004472C0">
        <w:rPr>
          <w:rStyle w:val="StyleUnderline"/>
          <w:b/>
          <w:bCs/>
          <w:highlight w:val="cyan"/>
        </w:rPr>
        <w:t>blocks</w:t>
      </w:r>
      <w:r w:rsidRPr="004472C0">
        <w:rPr>
          <w:rStyle w:val="StyleUnderline"/>
          <w:b/>
          <w:bCs/>
        </w:rPr>
        <w:t xml:space="preserve"> of space- time</w:t>
      </w:r>
      <w:r w:rsidRPr="004472C0">
        <w:rPr>
          <w:rStyle w:val="StyleUnderline"/>
        </w:rPr>
        <w:t xml:space="preserve"> that are </w:t>
      </w:r>
      <w:r w:rsidRPr="004472C0">
        <w:rPr>
          <w:rStyle w:val="StyleUnderline"/>
          <w:highlight w:val="cyan"/>
        </w:rPr>
        <w:t>not necessarily linked</w:t>
      </w:r>
      <w:r w:rsidRPr="004472C0">
        <w:rPr>
          <w:rStyle w:val="StyleUnderline"/>
        </w:rPr>
        <w:t xml:space="preserve"> in</w:t>
      </w:r>
      <w:r w:rsidRPr="004472C0">
        <w:rPr>
          <w:rStyle w:val="StyleUnderline"/>
          <w:highlight w:val="cyan"/>
        </w:rPr>
        <w:t>to</w:t>
      </w:r>
      <w:r w:rsidRPr="004472C0">
        <w:rPr>
          <w:rStyle w:val="StyleUnderline"/>
        </w:rPr>
        <w:t xml:space="preserve"> </w:t>
      </w:r>
      <w:r w:rsidRPr="004472C0">
        <w:rPr>
          <w:rStyle w:val="StyleUnderline"/>
          <w:highlight w:val="cyan"/>
        </w:rPr>
        <w:t>a</w:t>
      </w:r>
      <w:r w:rsidRPr="004472C0">
        <w:rPr>
          <w:rStyle w:val="StyleUnderline"/>
        </w:rPr>
        <w:t xml:space="preserve"> </w:t>
      </w:r>
      <w:r w:rsidRPr="004472C0">
        <w:rPr>
          <w:rStyle w:val="StyleUnderline"/>
          <w:highlight w:val="cyan"/>
        </w:rPr>
        <w:t>rational</w:t>
      </w:r>
      <w:r w:rsidRPr="004472C0">
        <w:rPr>
          <w:rStyle w:val="StyleUnderline"/>
        </w:rPr>
        <w:t xml:space="preserve"> whole of measurable </w:t>
      </w:r>
      <w:r w:rsidRPr="004472C0">
        <w:rPr>
          <w:rStyle w:val="StyleUnderline"/>
          <w:highlight w:val="cyan"/>
        </w:rPr>
        <w:t>unit</w:t>
      </w:r>
      <w:r w:rsidRPr="004472C0">
        <w:rPr>
          <w:rStyle w:val="StyleUnderline"/>
        </w:rPr>
        <w:t>s</w:t>
      </w:r>
      <w:r w:rsidRPr="004472C0">
        <w:rPr>
          <w:sz w:val="16"/>
        </w:rPr>
        <w:t xml:space="preserve">. The transformation of the paranoid subject of contemporary culture into a </w:t>
      </w:r>
      <w:proofErr w:type="spellStart"/>
      <w:r w:rsidRPr="004472C0">
        <w:rPr>
          <w:sz w:val="16"/>
        </w:rPr>
        <w:t>schizo</w:t>
      </w:r>
      <w:proofErr w:type="spellEnd"/>
      <w:r w:rsidRPr="004472C0">
        <w:rPr>
          <w:sz w:val="16"/>
        </w:rPr>
        <w:t xml:space="preserve"> subject able to evolve creatively in interdependent </w:t>
      </w:r>
      <w:proofErr w:type="spellStart"/>
      <w:r w:rsidRPr="004472C0">
        <w:rPr>
          <w:sz w:val="16"/>
        </w:rPr>
        <w:t>commun</w:t>
      </w:r>
      <w:proofErr w:type="spellEnd"/>
      <w:r w:rsidRPr="004472C0">
        <w:rPr>
          <w:sz w:val="16"/>
        </w:rPr>
        <w:t xml:space="preserve">- ion with others requires not only relinquishing normative conceptions of self; it also requires rethinking the space-time coordinates of the </w:t>
      </w:r>
      <w:proofErr w:type="spellStart"/>
      <w:r w:rsidRPr="004472C0">
        <w:rPr>
          <w:sz w:val="16"/>
        </w:rPr>
        <w:t>conven</w:t>
      </w:r>
      <w:proofErr w:type="spellEnd"/>
      <w:r w:rsidRPr="004472C0">
        <w:rPr>
          <w:sz w:val="16"/>
        </w:rPr>
        <w:t xml:space="preserve">- </w:t>
      </w:r>
      <w:proofErr w:type="spellStart"/>
      <w:r w:rsidRPr="004472C0">
        <w:rPr>
          <w:sz w:val="16"/>
        </w:rPr>
        <w:t>tional</w:t>
      </w:r>
      <w:proofErr w:type="spellEnd"/>
      <w:r w:rsidRPr="004472C0">
        <w:rPr>
          <w:sz w:val="16"/>
        </w:rPr>
        <w:t xml:space="preserve"> reality through which normative subjects orient themselves.</w:t>
      </w:r>
      <w:r w:rsidRPr="00DA7266">
        <w:rPr>
          <w:sz w:val="12"/>
        </w:rPr>
        <w:t>¶</w:t>
      </w:r>
      <w:r w:rsidRPr="004472C0">
        <w:rPr>
          <w:sz w:val="16"/>
        </w:rPr>
        <w:t xml:space="preserve"> I explore </w:t>
      </w:r>
      <w:r w:rsidRPr="004472C0">
        <w:rPr>
          <w:rStyle w:val="StyleUnderline"/>
          <w:highlight w:val="cyan"/>
        </w:rPr>
        <w:t>the alternative</w:t>
      </w:r>
      <w:r w:rsidRPr="004472C0">
        <w:rPr>
          <w:rStyle w:val="StyleUnderline"/>
        </w:rPr>
        <w:t xml:space="preserve"> conception of space that </w:t>
      </w:r>
      <w:r w:rsidRPr="004472C0">
        <w:rPr>
          <w:rStyle w:val="StyleUnderline"/>
          <w:highlight w:val="cyan"/>
        </w:rPr>
        <w:t>emerges in</w:t>
      </w:r>
      <w:r w:rsidRPr="004472C0">
        <w:rPr>
          <w:rStyle w:val="StyleUnderline"/>
        </w:rPr>
        <w:t xml:space="preserve"> the concepts of </w:t>
      </w:r>
      <w:r w:rsidRPr="004472C0">
        <w:rPr>
          <w:rStyle w:val="StyleUnderline"/>
          <w:b/>
          <w:bCs/>
          <w:highlight w:val="cyan"/>
        </w:rPr>
        <w:t>heterogeneous blocks of</w:t>
      </w:r>
      <w:r w:rsidRPr="004472C0">
        <w:rPr>
          <w:rStyle w:val="StyleUnderline"/>
          <w:b/>
          <w:bCs/>
        </w:rPr>
        <w:t xml:space="preserve"> space-time and </w:t>
      </w:r>
      <w:r w:rsidRPr="004472C0">
        <w:rPr>
          <w:rStyle w:val="StyleUnderline"/>
          <w:b/>
          <w:bCs/>
          <w:highlight w:val="cyan"/>
        </w:rPr>
        <w:t>smooth space</w:t>
      </w:r>
      <w:r w:rsidRPr="004472C0">
        <w:rPr>
          <w:sz w:val="16"/>
        </w:rPr>
        <w:t xml:space="preserve"> </w:t>
      </w:r>
      <w:proofErr w:type="spellStart"/>
      <w:r w:rsidRPr="004472C0">
        <w:rPr>
          <w:sz w:val="16"/>
        </w:rPr>
        <w:t>devel-oped</w:t>
      </w:r>
      <w:proofErr w:type="spellEnd"/>
      <w:r w:rsidRPr="004472C0">
        <w:rPr>
          <w:sz w:val="16"/>
        </w:rPr>
        <w:t xml:space="preserve"> by Deleuze and </w:t>
      </w:r>
      <w:proofErr w:type="spellStart"/>
      <w:r w:rsidRPr="004472C0">
        <w:rPr>
          <w:sz w:val="16"/>
        </w:rPr>
        <w:t>Guattari</w:t>
      </w:r>
      <w:proofErr w:type="spellEnd"/>
      <w:r w:rsidRPr="004472C0">
        <w:rPr>
          <w:sz w:val="16"/>
        </w:rPr>
        <w:t xml:space="preserve"> in A Thousand Plateaus (1987). Like Deleuze’s concepts of the time-image in Cinema 2 (1989) or the non- pulsed time of </w:t>
      </w:r>
      <w:proofErr w:type="spellStart"/>
      <w:r w:rsidRPr="004472C0">
        <w:rPr>
          <w:sz w:val="16"/>
        </w:rPr>
        <w:t>Aion</w:t>
      </w:r>
      <w:proofErr w:type="spellEnd"/>
      <w:r w:rsidRPr="004472C0">
        <w:rPr>
          <w:sz w:val="16"/>
        </w:rPr>
        <w:t xml:space="preserve"> in The Logic of Sense (1990), the concepts of blocks of space-time and smooth space challenge the reader not only to think but experience reality differently. In particular, they foster sensitivity to the spaces that might disrupt processes of what Deleuze and </w:t>
      </w:r>
      <w:proofErr w:type="spellStart"/>
      <w:r w:rsidRPr="004472C0">
        <w:rPr>
          <w:sz w:val="16"/>
        </w:rPr>
        <w:t>Guattari</w:t>
      </w:r>
      <w:proofErr w:type="spellEnd"/>
      <w:r w:rsidRPr="004472C0">
        <w:rPr>
          <w:sz w:val="16"/>
        </w:rPr>
        <w:t xml:space="preserve"> call ‘</w:t>
      </w:r>
      <w:proofErr w:type="spellStart"/>
      <w:r w:rsidRPr="004472C0">
        <w:rPr>
          <w:sz w:val="16"/>
        </w:rPr>
        <w:t>territorialisation</w:t>
      </w:r>
      <w:proofErr w:type="spellEnd"/>
      <w:r w:rsidRPr="004472C0">
        <w:rPr>
          <w:sz w:val="16"/>
        </w:rPr>
        <w:t xml:space="preserve">’ that </w:t>
      </w:r>
      <w:proofErr w:type="spellStart"/>
      <w:r w:rsidRPr="004472C0">
        <w:rPr>
          <w:sz w:val="16"/>
        </w:rPr>
        <w:t>homogenise</w:t>
      </w:r>
      <w:proofErr w:type="spellEnd"/>
      <w:r w:rsidRPr="004472C0">
        <w:rPr>
          <w:sz w:val="16"/>
        </w:rPr>
        <w:t xml:space="preserve"> heterogeneous blocks of space-time into the regulated units of social space, thus opening up new possibilities in living. </w:t>
      </w:r>
      <w:r w:rsidRPr="004472C0">
        <w:rPr>
          <w:rStyle w:val="StyleUnderline"/>
        </w:rPr>
        <w:t xml:space="preserve">The </w:t>
      </w:r>
      <w:r w:rsidRPr="004472C0">
        <w:rPr>
          <w:rStyle w:val="StyleUnderline"/>
          <w:highlight w:val="cyan"/>
        </w:rPr>
        <w:t>nomadic subject open to unconventional</w:t>
      </w:r>
      <w:r w:rsidRPr="004472C0">
        <w:rPr>
          <w:rStyle w:val="StyleUnderline"/>
        </w:rPr>
        <w:t xml:space="preserve"> spatial </w:t>
      </w:r>
      <w:proofErr w:type="spellStart"/>
      <w:r w:rsidRPr="004472C0">
        <w:rPr>
          <w:rStyle w:val="StyleUnderline"/>
          <w:highlight w:val="cyan"/>
        </w:rPr>
        <w:t>orienta</w:t>
      </w:r>
      <w:proofErr w:type="spellEnd"/>
      <w:r w:rsidRPr="004472C0">
        <w:rPr>
          <w:rStyle w:val="StyleUnderline"/>
          <w:highlight w:val="cyan"/>
        </w:rPr>
        <w:t xml:space="preserve">- </w:t>
      </w:r>
      <w:proofErr w:type="spellStart"/>
      <w:r w:rsidRPr="004472C0">
        <w:rPr>
          <w:rStyle w:val="StyleUnderline"/>
          <w:highlight w:val="cyan"/>
        </w:rPr>
        <w:t>tions</w:t>
      </w:r>
      <w:proofErr w:type="spellEnd"/>
      <w:r w:rsidRPr="004472C0">
        <w:rPr>
          <w:rStyle w:val="StyleUnderline"/>
          <w:highlight w:val="cyan"/>
        </w:rPr>
        <w:t xml:space="preserve"> can make new</w:t>
      </w:r>
      <w:r w:rsidRPr="004472C0">
        <w:rPr>
          <w:rStyle w:val="StyleUnderline"/>
        </w:rPr>
        <w:t xml:space="preserve"> </w:t>
      </w:r>
      <w:r w:rsidRPr="004472C0">
        <w:rPr>
          <w:rStyle w:val="StyleUnderline"/>
          <w:highlight w:val="cyan"/>
        </w:rPr>
        <w:t>connections</w:t>
      </w:r>
      <w:r w:rsidRPr="004472C0">
        <w:rPr>
          <w:rStyle w:val="StyleUnderline"/>
        </w:rPr>
        <w:t xml:space="preserve"> in keeping with the movement of life as it unfolds</w:t>
      </w:r>
      <w:r w:rsidRPr="004472C0">
        <w:rPr>
          <w:sz w:val="16"/>
        </w:rPr>
        <w:t xml:space="preserve">. I will consider the case of Ahab – the sea captain obsessed with chasing the great white whale, Moby-Dick – in order to explore the opportunities as well as the risks such </w:t>
      </w:r>
      <w:r w:rsidRPr="004472C0">
        <w:rPr>
          <w:sz w:val="16"/>
        </w:rPr>
        <w:lastRenderedPageBreak/>
        <w:t xml:space="preserve">experiments in living can </w:t>
      </w:r>
      <w:proofErr w:type="gramStart"/>
      <w:r w:rsidRPr="004472C0">
        <w:rPr>
          <w:sz w:val="16"/>
        </w:rPr>
        <w:t>entail.</w:t>
      </w:r>
      <w:r w:rsidRPr="00DA7266">
        <w:rPr>
          <w:sz w:val="12"/>
        </w:rPr>
        <w:t>¶</w:t>
      </w:r>
      <w:proofErr w:type="gramEnd"/>
      <w:r w:rsidRPr="004472C0">
        <w:rPr>
          <w:sz w:val="16"/>
        </w:rPr>
        <w:t xml:space="preserve"> Territories and the Refrain</w:t>
      </w:r>
      <w:r w:rsidRPr="00DA7266">
        <w:rPr>
          <w:sz w:val="12"/>
        </w:rPr>
        <w:t>¶</w:t>
      </w:r>
      <w:r w:rsidRPr="004472C0">
        <w:rPr>
          <w:sz w:val="16"/>
        </w:rPr>
        <w:t xml:space="preserve"> Deleuze conceives of </w:t>
      </w:r>
      <w:r w:rsidRPr="004472C0">
        <w:rPr>
          <w:rStyle w:val="StyleUnderline"/>
          <w:highlight w:val="cyan"/>
        </w:rPr>
        <w:t>a body</w:t>
      </w:r>
      <w:r w:rsidRPr="004472C0">
        <w:rPr>
          <w:rStyle w:val="StyleUnderline"/>
        </w:rPr>
        <w:t xml:space="preserve"> (be it physical or conceptual</w:t>
      </w:r>
      <w:r w:rsidRPr="004472C0">
        <w:rPr>
          <w:rStyle w:val="StyleUnderline"/>
          <w:highlight w:val="cyan"/>
        </w:rPr>
        <w:t xml:space="preserve">) as a set of </w:t>
      </w:r>
      <w:r w:rsidRPr="004472C0">
        <w:rPr>
          <w:rStyle w:val="StyleUnderline"/>
        </w:rPr>
        <w:t xml:space="preserve">habitually </w:t>
      </w:r>
      <w:r w:rsidRPr="004472C0">
        <w:rPr>
          <w:rStyle w:val="StyleUnderline"/>
          <w:highlight w:val="cyan"/>
        </w:rPr>
        <w:t>patterned forces</w:t>
      </w:r>
      <w:r w:rsidRPr="004472C0">
        <w:rPr>
          <w:rStyle w:val="StyleUnderline"/>
        </w:rPr>
        <w:t xml:space="preserve"> that sustains itself through its powers to affect and be affected by the forces surrounding it. The non-personal powers to affect and be affected of the myriad processes of a human subject sustain patterns of the past in keeping with the conditions of the present.</w:t>
      </w:r>
      <w:r w:rsidRPr="004472C0">
        <w:rPr>
          <w:sz w:val="16"/>
        </w:rPr>
        <w:t xml:space="preserve"> Conscious awareness – including the spatial orientation that inflects it – is the emergent effect of processes that are imperceptible as well as perceptible. Physical and symbolic processes comprise events or singularities – points at which critical thresholds are reached that result in a set of elements moving from one kind of state into another. </w:t>
      </w:r>
      <w:r w:rsidRPr="004472C0">
        <w:rPr>
          <w:rStyle w:val="StyleUnderline"/>
        </w:rPr>
        <w:t xml:space="preserve">Each state in </w:t>
      </w:r>
      <w:r w:rsidRPr="004472C0">
        <w:rPr>
          <w:rStyle w:val="StyleUnderline"/>
          <w:highlight w:val="cyan"/>
        </w:rPr>
        <w:t xml:space="preserve">the </w:t>
      </w:r>
      <w:r w:rsidRPr="004472C0">
        <w:rPr>
          <w:rStyle w:val="StyleUnderline"/>
          <w:b/>
          <w:bCs/>
          <w:highlight w:val="cyan"/>
        </w:rPr>
        <w:t>series of states</w:t>
      </w:r>
      <w:r w:rsidRPr="004472C0">
        <w:rPr>
          <w:rStyle w:val="StyleUnderline"/>
        </w:rPr>
        <w:t xml:space="preserve"> that </w:t>
      </w:r>
      <w:r w:rsidRPr="004472C0">
        <w:rPr>
          <w:rStyle w:val="StyleUnderline"/>
          <w:highlight w:val="cyan"/>
        </w:rPr>
        <w:t>comprises</w:t>
      </w:r>
      <w:r w:rsidRPr="004472C0">
        <w:rPr>
          <w:rStyle w:val="StyleUnderline"/>
        </w:rPr>
        <w:t xml:space="preserve"> the subject is a convergence of habitual patterns of these processes, </w:t>
      </w:r>
      <w:r w:rsidRPr="004472C0">
        <w:rPr>
          <w:rStyle w:val="StyleUnderline"/>
          <w:b/>
          <w:bCs/>
          <w:highlight w:val="cyan"/>
        </w:rPr>
        <w:t>relations of movement and rest</w:t>
      </w:r>
      <w:r w:rsidRPr="004472C0">
        <w:rPr>
          <w:rStyle w:val="StyleUnderline"/>
        </w:rPr>
        <w:t xml:space="preserve">, and </w:t>
      </w:r>
      <w:r w:rsidRPr="004472C0">
        <w:rPr>
          <w:rStyle w:val="StyleUnderline"/>
          <w:highlight w:val="cyan"/>
        </w:rPr>
        <w:t>capacities</w:t>
      </w:r>
      <w:r w:rsidRPr="004472C0">
        <w:rPr>
          <w:rStyle w:val="StyleUnderline"/>
        </w:rPr>
        <w:t xml:space="preserve"> </w:t>
      </w:r>
      <w:r w:rsidRPr="004472C0">
        <w:rPr>
          <w:rStyle w:val="StyleUnderline"/>
          <w:highlight w:val="cyan"/>
        </w:rPr>
        <w:t>to affect and</w:t>
      </w:r>
      <w:r w:rsidRPr="004472C0">
        <w:rPr>
          <w:rStyle w:val="StyleUnderline"/>
        </w:rPr>
        <w:t xml:space="preserve"> be affected that are either actual or </w:t>
      </w:r>
      <w:r w:rsidRPr="004472C0">
        <w:rPr>
          <w:rStyle w:val="StyleUnderline"/>
          <w:highlight w:val="cyan"/>
        </w:rPr>
        <w:t>potential</w:t>
      </w:r>
      <w:r w:rsidRPr="004472C0">
        <w:rPr>
          <w:rStyle w:val="StyleUnderline"/>
        </w:rPr>
        <w:t>.</w:t>
      </w:r>
      <w:r w:rsidRPr="004472C0">
        <w:rPr>
          <w:sz w:val="16"/>
        </w:rPr>
        <w:t xml:space="preserve"> These states of relative equilibrium are always on the verge of shifting in keeping with shifting conditions that bring the elements of its patterns to thresholds that constitute shifts in patterns. These processes take place at levels below as well as above the threshold of </w:t>
      </w:r>
      <w:proofErr w:type="gramStart"/>
      <w:r w:rsidRPr="004472C0">
        <w:rPr>
          <w:sz w:val="16"/>
        </w:rPr>
        <w:t>awareness.</w:t>
      </w:r>
      <w:r w:rsidRPr="00DA7266">
        <w:rPr>
          <w:sz w:val="12"/>
        </w:rPr>
        <w:t>¶</w:t>
      </w:r>
      <w:proofErr w:type="gramEnd"/>
      <w:r w:rsidRPr="004472C0">
        <w:rPr>
          <w:sz w:val="16"/>
        </w:rPr>
        <w:t xml:space="preserve"> Painting, like other art forms, can alert us to the fragility of our spatial orientations. Artists can create monuments that evoke imperceptible forces that affect the body at a level typically below the threshold of nor- </w:t>
      </w:r>
      <w:proofErr w:type="spellStart"/>
      <w:r w:rsidRPr="004472C0">
        <w:rPr>
          <w:sz w:val="16"/>
        </w:rPr>
        <w:t>mative</w:t>
      </w:r>
      <w:proofErr w:type="spellEnd"/>
      <w:r w:rsidRPr="004472C0">
        <w:rPr>
          <w:sz w:val="16"/>
        </w:rPr>
        <w:t xml:space="preserve"> consciousness. Thus, the brush-strokes of painters like Van Gogh and Francis Bacon bring our attention to micro-perceptions of the flesh that defy conventional notions of objects and their boundaries, </w:t>
      </w:r>
      <w:proofErr w:type="spellStart"/>
      <w:r w:rsidRPr="004472C0">
        <w:rPr>
          <w:sz w:val="16"/>
        </w:rPr>
        <w:t>includ</w:t>
      </w:r>
      <w:proofErr w:type="spellEnd"/>
      <w:r w:rsidRPr="004472C0">
        <w:rPr>
          <w:sz w:val="16"/>
        </w:rPr>
        <w:t xml:space="preserve">- </w:t>
      </w:r>
      <w:proofErr w:type="spellStart"/>
      <w:r w:rsidRPr="004472C0">
        <w:rPr>
          <w:sz w:val="16"/>
        </w:rPr>
        <w:t>ing</w:t>
      </w:r>
      <w:proofErr w:type="spellEnd"/>
      <w:r w:rsidRPr="004472C0">
        <w:rPr>
          <w:sz w:val="16"/>
        </w:rPr>
        <w:t xml:space="preserve"> our own bodies as physical things occupying definite positions in space. In What is Philosophy? (1994) Deleuze and </w:t>
      </w:r>
      <w:proofErr w:type="spellStart"/>
      <w:r w:rsidRPr="004472C0">
        <w:rPr>
          <w:sz w:val="16"/>
        </w:rPr>
        <w:t>Guattari</w:t>
      </w:r>
      <w:proofErr w:type="spellEnd"/>
      <w:r w:rsidRPr="004472C0">
        <w:rPr>
          <w:sz w:val="16"/>
        </w:rPr>
        <w:t xml:space="preserve"> suggest that such painters depict the body as flesh that is opened onto a surrounding space – the ‘house’ (Deleuze and </w:t>
      </w:r>
      <w:proofErr w:type="spellStart"/>
      <w:r w:rsidRPr="004472C0">
        <w:rPr>
          <w:sz w:val="16"/>
        </w:rPr>
        <w:t>Guattari</w:t>
      </w:r>
      <w:proofErr w:type="spellEnd"/>
      <w:r w:rsidRPr="004472C0">
        <w:rPr>
          <w:sz w:val="16"/>
        </w:rPr>
        <w:t xml:space="preserve"> 1994: 179–81). </w:t>
      </w:r>
      <w:r w:rsidRPr="004472C0">
        <w:rPr>
          <w:rStyle w:val="StyleUnderline"/>
          <w:highlight w:val="cyan"/>
        </w:rPr>
        <w:t>This</w:t>
      </w:r>
      <w:r w:rsidRPr="004472C0">
        <w:rPr>
          <w:rStyle w:val="StyleUnderline"/>
        </w:rPr>
        <w:t xml:space="preserve"> space or </w:t>
      </w:r>
      <w:r w:rsidRPr="004472C0">
        <w:rPr>
          <w:rStyle w:val="StyleUnderline"/>
          <w:highlight w:val="cyan"/>
        </w:rPr>
        <w:t>territory is a space of intimate exchange of the body with its immediate surroundings</w:t>
      </w:r>
      <w:r w:rsidRPr="004472C0">
        <w:rPr>
          <w:rStyle w:val="StyleUnderline"/>
        </w:rPr>
        <w:t xml:space="preserve"> that allows the self-regulation of the organism that sustains its continued existence. </w:t>
      </w:r>
      <w:r w:rsidRPr="004472C0">
        <w:rPr>
          <w:rStyle w:val="StyleUnderline"/>
          <w:b/>
          <w:bCs/>
        </w:rPr>
        <w:t xml:space="preserve">This </w:t>
      </w:r>
      <w:r w:rsidRPr="004472C0">
        <w:rPr>
          <w:rStyle w:val="StyleUnderline"/>
          <w:b/>
          <w:bCs/>
          <w:highlight w:val="cyan"/>
        </w:rPr>
        <w:t>territory</w:t>
      </w:r>
      <w:r w:rsidRPr="004472C0">
        <w:rPr>
          <w:rStyle w:val="StyleUnderline"/>
          <w:b/>
          <w:bCs/>
        </w:rPr>
        <w:t xml:space="preserve">, in turn, </w:t>
      </w:r>
      <w:r w:rsidRPr="004472C0">
        <w:rPr>
          <w:rStyle w:val="StyleUnderline"/>
          <w:b/>
          <w:bCs/>
          <w:highlight w:val="cyan"/>
        </w:rPr>
        <w:t>opens onto</w:t>
      </w:r>
      <w:r w:rsidRPr="004472C0">
        <w:rPr>
          <w:rStyle w:val="StyleUnderline"/>
          <w:b/>
          <w:bCs/>
        </w:rPr>
        <w:t xml:space="preserve"> the ‘cosmos- universe’ or </w:t>
      </w:r>
      <w:r w:rsidRPr="004472C0">
        <w:rPr>
          <w:rStyle w:val="StyleUnderline"/>
          <w:b/>
          <w:bCs/>
          <w:highlight w:val="cyan"/>
        </w:rPr>
        <w:t>the universe as whole</w:t>
      </w:r>
      <w:r w:rsidRPr="004472C0">
        <w:rPr>
          <w:sz w:val="16"/>
        </w:rPr>
        <w:t>. Opening the flesh to the cosmos-</w:t>
      </w:r>
      <w:proofErr w:type="spellStart"/>
      <w:r w:rsidRPr="004472C0">
        <w:rPr>
          <w:sz w:val="16"/>
        </w:rPr>
        <w:t>uni</w:t>
      </w:r>
      <w:proofErr w:type="spellEnd"/>
      <w:r w:rsidRPr="004472C0">
        <w:rPr>
          <w:sz w:val="16"/>
        </w:rPr>
        <w:t xml:space="preserve">- verse without the protective space of a house or personal territory would lead to the demise of the individual. Refusing any connection to the cosmos-universe except those permitted by one’s territory can lead to deadening repetition. Art can ‘think’ our relationship to the universe in a way that can open us up to a reality beneath the threshold of </w:t>
      </w:r>
      <w:proofErr w:type="spellStart"/>
      <w:r w:rsidRPr="004472C0">
        <w:rPr>
          <w:sz w:val="16"/>
        </w:rPr>
        <w:t>conven</w:t>
      </w:r>
      <w:proofErr w:type="spellEnd"/>
      <w:r w:rsidRPr="004472C0">
        <w:rPr>
          <w:sz w:val="16"/>
        </w:rPr>
        <w:t xml:space="preserve">- </w:t>
      </w:r>
      <w:proofErr w:type="spellStart"/>
      <w:r w:rsidRPr="004472C0">
        <w:rPr>
          <w:sz w:val="16"/>
        </w:rPr>
        <w:t>tional</w:t>
      </w:r>
      <w:proofErr w:type="spellEnd"/>
      <w:r w:rsidRPr="004472C0">
        <w:rPr>
          <w:sz w:val="16"/>
        </w:rPr>
        <w:t xml:space="preserve"> experience without completely destroying our spatial orientation in the process.</w:t>
      </w:r>
      <w:r w:rsidRPr="00DA7266">
        <w:rPr>
          <w:sz w:val="12"/>
        </w:rPr>
        <w:t>¶</w:t>
      </w:r>
      <w:r w:rsidRPr="004472C0">
        <w:rPr>
          <w:sz w:val="16"/>
        </w:rPr>
        <w:t xml:space="preserve"> In A Thousand Plateaus, Deleuze and </w:t>
      </w:r>
      <w:proofErr w:type="spellStart"/>
      <w:r w:rsidRPr="004472C0">
        <w:rPr>
          <w:sz w:val="16"/>
        </w:rPr>
        <w:t>Guattari</w:t>
      </w:r>
      <w:proofErr w:type="spellEnd"/>
      <w:r w:rsidRPr="004472C0">
        <w:rPr>
          <w:sz w:val="16"/>
        </w:rPr>
        <w:t xml:space="preserve"> </w:t>
      </w:r>
      <w:proofErr w:type="spellStart"/>
      <w:r w:rsidRPr="004472C0">
        <w:rPr>
          <w:sz w:val="16"/>
        </w:rPr>
        <w:t>characterise</w:t>
      </w:r>
      <w:proofErr w:type="spellEnd"/>
      <w:r w:rsidRPr="004472C0">
        <w:rPr>
          <w:sz w:val="16"/>
        </w:rPr>
        <w:t xml:space="preserve"> territorial animals as natural artists who establish relations to imperceptible as well as perceptible forces through the refrains of song (birds) or movements and markings (wolves, rabbits) that create a kind of space of life-sustain- </w:t>
      </w:r>
      <w:proofErr w:type="spellStart"/>
      <w:r w:rsidRPr="004472C0">
        <w:rPr>
          <w:sz w:val="16"/>
        </w:rPr>
        <w:t>ing</w:t>
      </w:r>
      <w:proofErr w:type="spellEnd"/>
      <w:r w:rsidRPr="004472C0">
        <w:rPr>
          <w:sz w:val="16"/>
        </w:rPr>
        <w:t xml:space="preserve"> regularities within the chaotic space of the cosmos. </w:t>
      </w:r>
      <w:r w:rsidRPr="004472C0">
        <w:rPr>
          <w:rStyle w:val="StyleUnderline"/>
        </w:rPr>
        <w:t>Living organisms have interior milieus (cellular formation, organic functions) and exterior milieus (food to eat, water to drink, ground to walk on). ‘</w:t>
      </w:r>
      <w:r w:rsidRPr="004472C0">
        <w:rPr>
          <w:rStyle w:val="StyleUnderline"/>
          <w:b/>
          <w:bCs/>
        </w:rPr>
        <w:t>Every milieu is vibratory</w:t>
      </w:r>
      <w:r w:rsidRPr="004472C0">
        <w:rPr>
          <w:rStyle w:val="StyleUnderline"/>
        </w:rPr>
        <w:t xml:space="preserve">, in other words, a block of space-time constituted by </w:t>
      </w:r>
      <w:r w:rsidRPr="004472C0">
        <w:rPr>
          <w:rStyle w:val="StyleUnderline"/>
          <w:b/>
          <w:bCs/>
        </w:rPr>
        <w:t>the peri- odic repetition of the component</w:t>
      </w:r>
      <w:r w:rsidRPr="004472C0">
        <w:rPr>
          <w:rStyle w:val="StyleUnderline"/>
        </w:rPr>
        <w:t>’</w:t>
      </w:r>
      <w:r w:rsidRPr="004472C0">
        <w:rPr>
          <w:sz w:val="16"/>
        </w:rPr>
        <w:t xml:space="preserve"> (Deleuze and </w:t>
      </w:r>
      <w:proofErr w:type="spellStart"/>
      <w:r w:rsidRPr="004472C0">
        <w:rPr>
          <w:sz w:val="16"/>
        </w:rPr>
        <w:t>Guattari</w:t>
      </w:r>
      <w:proofErr w:type="spellEnd"/>
      <w:r w:rsidRPr="004472C0">
        <w:rPr>
          <w:sz w:val="16"/>
        </w:rPr>
        <w:t xml:space="preserve"> 1987: 313). All the milieus of the organism have their own patterns and these patterns interact with the patterns of the other milieus with which they </w:t>
      </w:r>
      <w:proofErr w:type="spellStart"/>
      <w:r w:rsidRPr="004472C0">
        <w:rPr>
          <w:sz w:val="16"/>
        </w:rPr>
        <w:t>commu</w:t>
      </w:r>
      <w:proofErr w:type="spellEnd"/>
      <w:r w:rsidRPr="004472C0">
        <w:rPr>
          <w:sz w:val="16"/>
        </w:rPr>
        <w:t xml:space="preserve">- </w:t>
      </w:r>
      <w:proofErr w:type="spellStart"/>
      <w:r w:rsidRPr="004472C0">
        <w:rPr>
          <w:sz w:val="16"/>
        </w:rPr>
        <w:t>nicate</w:t>
      </w:r>
      <w:proofErr w:type="spellEnd"/>
      <w:r w:rsidRPr="004472C0">
        <w:rPr>
          <w:sz w:val="16"/>
        </w:rPr>
        <w:t xml:space="preserve">. The rhythm of the interactions between these different milieus ‘does not operate in a homogeneous space-time, but by heterogeneous blocks’ (Deleuze and </w:t>
      </w:r>
      <w:proofErr w:type="spellStart"/>
      <w:r w:rsidRPr="004472C0">
        <w:rPr>
          <w:sz w:val="16"/>
        </w:rPr>
        <w:t>Guattari</w:t>
      </w:r>
      <w:proofErr w:type="spellEnd"/>
      <w:r w:rsidRPr="004472C0">
        <w:rPr>
          <w:sz w:val="16"/>
        </w:rPr>
        <w:t xml:space="preserve"> 1987: 311). The periodic repetitions of the different milieus cannot be correlated according to the </w:t>
      </w:r>
      <w:proofErr w:type="spellStart"/>
      <w:r w:rsidRPr="004472C0">
        <w:rPr>
          <w:sz w:val="16"/>
        </w:rPr>
        <w:t>metre</w:t>
      </w:r>
      <w:proofErr w:type="spellEnd"/>
      <w:r w:rsidRPr="004472C0">
        <w:rPr>
          <w:sz w:val="16"/>
        </w:rPr>
        <w:t xml:space="preserve"> of regular time. Rhythm ‘is the Unequal or the Incommensurable’ of the differences among the periodic repetitions of distinct milieus. Thus, an organism emerges from chaos (‘the milieu of all milieus’) as vibratory milieus or blocks of space-time that create rhythms within the organism as well as with the </w:t>
      </w:r>
      <w:proofErr w:type="gramStart"/>
      <w:r w:rsidRPr="004472C0">
        <w:rPr>
          <w:sz w:val="16"/>
        </w:rPr>
        <w:t>milieus</w:t>
      </w:r>
      <w:proofErr w:type="gramEnd"/>
      <w:r w:rsidRPr="004472C0">
        <w:rPr>
          <w:sz w:val="16"/>
        </w:rPr>
        <w:t xml:space="preserve"> exterior to the organism. The refrain allows the </w:t>
      </w:r>
      <w:proofErr w:type="spellStart"/>
      <w:r w:rsidRPr="004472C0">
        <w:rPr>
          <w:sz w:val="16"/>
        </w:rPr>
        <w:t>territo</w:t>
      </w:r>
      <w:proofErr w:type="spellEnd"/>
      <w:r w:rsidRPr="004472C0">
        <w:rPr>
          <w:sz w:val="16"/>
        </w:rPr>
        <w:t xml:space="preserve">- </w:t>
      </w:r>
      <w:proofErr w:type="spellStart"/>
      <w:r w:rsidRPr="004472C0">
        <w:rPr>
          <w:sz w:val="16"/>
        </w:rPr>
        <w:t>rialisation</w:t>
      </w:r>
      <w:proofErr w:type="spellEnd"/>
      <w:r w:rsidRPr="004472C0">
        <w:rPr>
          <w:sz w:val="16"/>
        </w:rPr>
        <w:t xml:space="preserve"> of milieus and rhythms that creates a home; the various rhythms of the body’s components and their relations to interior and exterior blocks of space-time become </w:t>
      </w:r>
      <w:proofErr w:type="spellStart"/>
      <w:r w:rsidRPr="004472C0">
        <w:rPr>
          <w:sz w:val="16"/>
        </w:rPr>
        <w:t>homogenised</w:t>
      </w:r>
      <w:proofErr w:type="spellEnd"/>
      <w:r w:rsidRPr="004472C0">
        <w:rPr>
          <w:sz w:val="16"/>
        </w:rPr>
        <w:t xml:space="preserve"> into the lived </w:t>
      </w:r>
      <w:proofErr w:type="spellStart"/>
      <w:r w:rsidRPr="004472C0">
        <w:rPr>
          <w:sz w:val="16"/>
        </w:rPr>
        <w:t>experi</w:t>
      </w:r>
      <w:proofErr w:type="spellEnd"/>
      <w:r w:rsidRPr="004472C0">
        <w:rPr>
          <w:sz w:val="16"/>
        </w:rPr>
        <w:t xml:space="preserve">- </w:t>
      </w:r>
      <w:proofErr w:type="spellStart"/>
      <w:r w:rsidRPr="004472C0">
        <w:rPr>
          <w:sz w:val="16"/>
        </w:rPr>
        <w:t>ence</w:t>
      </w:r>
      <w:proofErr w:type="spellEnd"/>
      <w:r w:rsidRPr="004472C0">
        <w:rPr>
          <w:sz w:val="16"/>
        </w:rPr>
        <w:t xml:space="preserve"> of the organism. </w:t>
      </w:r>
      <w:r w:rsidRPr="004472C0">
        <w:rPr>
          <w:rStyle w:val="StyleUnderline"/>
          <w:highlight w:val="cyan"/>
        </w:rPr>
        <w:t xml:space="preserve">The organism as a self-regulating whole with its own spatial orientation </w:t>
      </w:r>
      <w:r w:rsidRPr="004472C0">
        <w:rPr>
          <w:rStyle w:val="StyleUnderline"/>
          <w:b/>
          <w:bCs/>
          <w:highlight w:val="cyan"/>
        </w:rPr>
        <w:t>can then be opened up to forces beyond</w:t>
      </w:r>
      <w:r w:rsidRPr="004472C0">
        <w:rPr>
          <w:rStyle w:val="StyleUnderline"/>
        </w:rPr>
        <w:t xml:space="preserve"> </w:t>
      </w:r>
      <w:proofErr w:type="gramStart"/>
      <w:r w:rsidRPr="004472C0">
        <w:rPr>
          <w:sz w:val="16"/>
        </w:rPr>
        <w:t>it.</w:t>
      </w:r>
      <w:r w:rsidRPr="00DA7266">
        <w:rPr>
          <w:sz w:val="12"/>
        </w:rPr>
        <w:t>¶</w:t>
      </w:r>
      <w:proofErr w:type="gramEnd"/>
      <w:r w:rsidRPr="004472C0">
        <w:rPr>
          <w:sz w:val="16"/>
        </w:rPr>
        <w:t xml:space="preserve"> Deleuze and </w:t>
      </w:r>
      <w:proofErr w:type="spellStart"/>
      <w:r w:rsidRPr="004472C0">
        <w:rPr>
          <w:sz w:val="16"/>
        </w:rPr>
        <w:t>Guattari</w:t>
      </w:r>
      <w:proofErr w:type="spellEnd"/>
      <w:r w:rsidRPr="004472C0">
        <w:rPr>
          <w:sz w:val="16"/>
        </w:rPr>
        <w:t xml:space="preserve"> describe the initial emergence of a child’s </w:t>
      </w:r>
      <w:proofErr w:type="spellStart"/>
      <w:r w:rsidRPr="004472C0">
        <w:rPr>
          <w:sz w:val="16"/>
        </w:rPr>
        <w:t>terri</w:t>
      </w:r>
      <w:proofErr w:type="spellEnd"/>
      <w:r w:rsidRPr="004472C0">
        <w:rPr>
          <w:sz w:val="16"/>
        </w:rPr>
        <w:t xml:space="preserve">- </w:t>
      </w:r>
      <w:proofErr w:type="spellStart"/>
      <w:r w:rsidRPr="004472C0">
        <w:rPr>
          <w:sz w:val="16"/>
        </w:rPr>
        <w:t>tories</w:t>
      </w:r>
      <w:proofErr w:type="spellEnd"/>
      <w:r w:rsidRPr="004472C0">
        <w:rPr>
          <w:sz w:val="16"/>
        </w:rPr>
        <w:t xml:space="preserve"> in A Thousand Plateaus:</w:t>
      </w:r>
      <w:r w:rsidRPr="00DA7266">
        <w:rPr>
          <w:sz w:val="12"/>
        </w:rPr>
        <w:t>¶</w:t>
      </w:r>
      <w:r w:rsidRPr="004472C0">
        <w:rPr>
          <w:sz w:val="16"/>
        </w:rPr>
        <w:t xml:space="preserve"> A child in the dark, gripped with fear, comforts himself by singing under his breath. He walks and halts to his song. Lost, he takes shelter, or orients himself with his little song as best he can. The song is like a rough sketch of a calming and stabilizing, calm and stable, center in the heart of chaos. (Deleuze and </w:t>
      </w:r>
      <w:proofErr w:type="spellStart"/>
      <w:r w:rsidRPr="004472C0">
        <w:rPr>
          <w:sz w:val="16"/>
        </w:rPr>
        <w:t>Guattari</w:t>
      </w:r>
      <w:proofErr w:type="spellEnd"/>
      <w:r w:rsidRPr="004472C0">
        <w:rPr>
          <w:sz w:val="16"/>
        </w:rPr>
        <w:t xml:space="preserve"> 1987: </w:t>
      </w:r>
      <w:proofErr w:type="gramStart"/>
      <w:r w:rsidRPr="004472C0">
        <w:rPr>
          <w:sz w:val="16"/>
        </w:rPr>
        <w:t>311)</w:t>
      </w:r>
      <w:r w:rsidRPr="00DA7266">
        <w:rPr>
          <w:sz w:val="12"/>
        </w:rPr>
        <w:t>¶</w:t>
      </w:r>
      <w:proofErr w:type="gramEnd"/>
      <w:r w:rsidRPr="004472C0">
        <w:rPr>
          <w:sz w:val="16"/>
        </w:rPr>
        <w:t xml:space="preserve"> It takes a while for a child to develop the sense of space through which she is able definitively to pinpoint different locations. Various kinds of refrains – of song, habitual activities, </w:t>
      </w:r>
      <w:proofErr w:type="spellStart"/>
      <w:r w:rsidRPr="004472C0">
        <w:rPr>
          <w:sz w:val="16"/>
        </w:rPr>
        <w:t>favourite</w:t>
      </w:r>
      <w:proofErr w:type="spellEnd"/>
      <w:r w:rsidRPr="004472C0">
        <w:rPr>
          <w:sz w:val="16"/>
        </w:rPr>
        <w:t xml:space="preserve"> words or phrases – help her to create a space that allows her to feel more at home. The spaces of sand and sun and water, grass and sky and trees, quilt and crib and room, are distinguishable not through the different locations they occupy (the Jersey shore located a two-hour drive from the backyard of a house that has her bedroom on the second floor), but through the different feelings and sensations associated with the routines that emerge in playing at the beach, walking in the backyard, and lying in bed. It takes the daily rep- </w:t>
      </w:r>
      <w:proofErr w:type="spellStart"/>
      <w:r w:rsidRPr="004472C0">
        <w:rPr>
          <w:sz w:val="16"/>
        </w:rPr>
        <w:t>etition</w:t>
      </w:r>
      <w:proofErr w:type="spellEnd"/>
      <w:r w:rsidRPr="004472C0">
        <w:rPr>
          <w:sz w:val="16"/>
        </w:rPr>
        <w:t xml:space="preserve"> of habitual activities (down the stairs to breakfast, up the stairs to bed) and repeated trips (‘are we there yet?’) before the different spaces of various activities can begin to be connected into one continuous and stable space. A rupture in the child’s routine, a ‘mistake in speed, rhythm, or harmony would be catastrophic because it would bring back the forces of chaos, destroying both creator and creation’ (Deleuze and </w:t>
      </w:r>
      <w:proofErr w:type="spellStart"/>
      <w:r w:rsidRPr="004472C0">
        <w:rPr>
          <w:sz w:val="16"/>
        </w:rPr>
        <w:t>Guattari</w:t>
      </w:r>
      <w:proofErr w:type="spellEnd"/>
      <w:r w:rsidRPr="004472C0">
        <w:rPr>
          <w:sz w:val="16"/>
        </w:rPr>
        <w:t xml:space="preserve"> 1987: 311). The spaces of childhood not yet connected to the </w:t>
      </w:r>
      <w:proofErr w:type="spellStart"/>
      <w:r w:rsidRPr="004472C0">
        <w:rPr>
          <w:sz w:val="16"/>
        </w:rPr>
        <w:t>homogenised</w:t>
      </w:r>
      <w:proofErr w:type="spellEnd"/>
      <w:r w:rsidRPr="004472C0">
        <w:rPr>
          <w:sz w:val="16"/>
        </w:rPr>
        <w:t xml:space="preserve">, regulated space of conventional reality is a fragile one. The patterns of bodily needs and satisfactions created in early infancy unfold into the rhythms of routines and habits that help the child to </w:t>
      </w:r>
      <w:proofErr w:type="spellStart"/>
      <w:r w:rsidRPr="004472C0">
        <w:rPr>
          <w:sz w:val="16"/>
        </w:rPr>
        <w:t>organise</w:t>
      </w:r>
      <w:proofErr w:type="spellEnd"/>
      <w:r w:rsidRPr="004472C0">
        <w:rPr>
          <w:sz w:val="16"/>
        </w:rPr>
        <w:t xml:space="preserve"> her surrounding environment into the enduring contours of </w:t>
      </w:r>
      <w:proofErr w:type="gramStart"/>
      <w:r w:rsidRPr="004472C0">
        <w:rPr>
          <w:sz w:val="16"/>
        </w:rPr>
        <w:t>home.</w:t>
      </w:r>
      <w:r w:rsidRPr="00DA7266">
        <w:rPr>
          <w:sz w:val="12"/>
        </w:rPr>
        <w:t>¶</w:t>
      </w:r>
      <w:proofErr w:type="gramEnd"/>
      <w:r w:rsidRPr="004472C0">
        <w:rPr>
          <w:sz w:val="16"/>
        </w:rPr>
        <w:t xml:space="preserve"> </w:t>
      </w:r>
      <w:r w:rsidRPr="004472C0">
        <w:rPr>
          <w:rStyle w:val="StyleUnderline"/>
          <w:highlight w:val="cyan"/>
        </w:rPr>
        <w:t>Individuals</w:t>
      </w:r>
      <w:r w:rsidRPr="004472C0">
        <w:rPr>
          <w:rStyle w:val="StyleUnderline"/>
        </w:rPr>
        <w:t xml:space="preserve"> of all sorts need to </w:t>
      </w:r>
      <w:r w:rsidRPr="004472C0">
        <w:rPr>
          <w:rStyle w:val="StyleUnderline"/>
          <w:b/>
          <w:bCs/>
          <w:highlight w:val="cyan"/>
        </w:rPr>
        <w:t>sustain their power to affect and be affected.</w:t>
      </w:r>
      <w:r w:rsidRPr="004472C0">
        <w:rPr>
          <w:rStyle w:val="StyleUnderline"/>
          <w:highlight w:val="cyan"/>
        </w:rPr>
        <w:t xml:space="preserve"> This requires maintaining patterns</w:t>
      </w:r>
      <w:r w:rsidRPr="004472C0">
        <w:rPr>
          <w:rStyle w:val="StyleUnderline"/>
        </w:rPr>
        <w:t xml:space="preserve"> of </w:t>
      </w:r>
      <w:r w:rsidRPr="004472C0">
        <w:rPr>
          <w:rStyle w:val="StyleUnderline"/>
          <w:b/>
          <w:bCs/>
        </w:rPr>
        <w:t>self-regulation</w:t>
      </w:r>
      <w:r w:rsidRPr="004472C0">
        <w:rPr>
          <w:rStyle w:val="StyleUnderline"/>
        </w:rPr>
        <w:t xml:space="preserve">. But in addition to creating a space that allows one to sustain the comforting rhythms of familiar places, </w:t>
      </w:r>
      <w:r w:rsidRPr="004472C0">
        <w:rPr>
          <w:rStyle w:val="StyleUnderline"/>
          <w:highlight w:val="cyan"/>
        </w:rPr>
        <w:t xml:space="preserve">one must also be able to confront the new: ‘one opens the circle a crack . . . One launches forth, </w:t>
      </w:r>
      <w:r w:rsidRPr="004472C0">
        <w:rPr>
          <w:rStyle w:val="StyleUnderline"/>
          <w:b/>
          <w:bCs/>
        </w:rPr>
        <w:t xml:space="preserve">hazards an improv- </w:t>
      </w:r>
      <w:proofErr w:type="spellStart"/>
      <w:r w:rsidRPr="004472C0">
        <w:rPr>
          <w:rStyle w:val="StyleUnderline"/>
          <w:b/>
          <w:bCs/>
        </w:rPr>
        <w:t>isation</w:t>
      </w:r>
      <w:proofErr w:type="spellEnd"/>
      <w:r w:rsidRPr="004472C0">
        <w:rPr>
          <w:rStyle w:val="StyleUnderline"/>
          <w:highlight w:val="cyan"/>
        </w:rPr>
        <w:t>.</w:t>
      </w:r>
      <w:r w:rsidRPr="004472C0">
        <w:rPr>
          <w:rStyle w:val="StyleUnderline"/>
        </w:rPr>
        <w:t xml:space="preserve"> But to improvise </w:t>
      </w:r>
      <w:r w:rsidRPr="004472C0">
        <w:rPr>
          <w:rStyle w:val="StyleUnderline"/>
        </w:rPr>
        <w:lastRenderedPageBreak/>
        <w:t xml:space="preserve">is to join with the World, or meld with it. </w:t>
      </w:r>
      <w:r w:rsidRPr="004472C0">
        <w:rPr>
          <w:rStyle w:val="StyleUnderline"/>
          <w:b/>
          <w:bCs/>
        </w:rPr>
        <w:t>One ventures from home on the thread of a tune</w:t>
      </w:r>
      <w:r w:rsidRPr="004472C0">
        <w:rPr>
          <w:b/>
          <w:bCs/>
          <w:sz w:val="16"/>
        </w:rPr>
        <w:t>’</w:t>
      </w:r>
      <w:r w:rsidRPr="004472C0">
        <w:rPr>
          <w:sz w:val="16"/>
        </w:rPr>
        <w:t xml:space="preserve"> (Deleuze and </w:t>
      </w:r>
      <w:proofErr w:type="spellStart"/>
      <w:r w:rsidRPr="004472C0">
        <w:rPr>
          <w:sz w:val="16"/>
        </w:rPr>
        <w:t>Guattari</w:t>
      </w:r>
      <w:proofErr w:type="spellEnd"/>
      <w:r w:rsidRPr="004472C0">
        <w:rPr>
          <w:sz w:val="16"/>
        </w:rPr>
        <w:t xml:space="preserve"> 1987: 311). Maintaining one’s home-space requires repeating refrains that have become familiar, but to withstand the novel rhythms of life that always encroach, one must be able to improvise new refrains that bear some relationship to old rhythms. </w:t>
      </w:r>
      <w:r w:rsidRPr="004472C0">
        <w:rPr>
          <w:rStyle w:val="StyleUnderline"/>
          <w:highlight w:val="cyan"/>
        </w:rPr>
        <w:t>The normative subject</w:t>
      </w:r>
      <w:r w:rsidRPr="004472C0">
        <w:rPr>
          <w:rStyle w:val="StyleUnderline"/>
        </w:rPr>
        <w:t xml:space="preserve"> of contemporary society tends to </w:t>
      </w:r>
      <w:r w:rsidRPr="004472C0">
        <w:rPr>
          <w:rStyle w:val="StyleUnderline"/>
          <w:highlight w:val="cyan"/>
        </w:rPr>
        <w:t>sustain itself through</w:t>
      </w:r>
      <w:r w:rsidRPr="004472C0">
        <w:rPr>
          <w:rStyle w:val="StyleUnderline"/>
        </w:rPr>
        <w:t xml:space="preserve"> a form of self that staves off forms of </w:t>
      </w:r>
      <w:r w:rsidRPr="004472C0">
        <w:rPr>
          <w:rStyle w:val="StyleUnderline"/>
          <w:highlight w:val="cyan"/>
        </w:rPr>
        <w:t>repetition</w:t>
      </w:r>
      <w:r w:rsidRPr="004472C0">
        <w:rPr>
          <w:rStyle w:val="StyleUnderline"/>
        </w:rPr>
        <w:t xml:space="preserve"> that entail continual becoming-other. In addition to the </w:t>
      </w:r>
      <w:r w:rsidRPr="004472C0">
        <w:rPr>
          <w:rStyle w:val="StyleUnderline"/>
          <w:highlight w:val="cyan"/>
        </w:rPr>
        <w:t>binary machines</w:t>
      </w:r>
      <w:r w:rsidRPr="004472C0">
        <w:rPr>
          <w:rStyle w:val="StyleUnderline"/>
        </w:rPr>
        <w:t xml:space="preserve"> of personal and social identity</w:t>
      </w:r>
      <w:r w:rsidRPr="004472C0">
        <w:rPr>
          <w:sz w:val="16"/>
        </w:rPr>
        <w:t xml:space="preserve"> (woman/man, </w:t>
      </w:r>
      <w:proofErr w:type="spellStart"/>
      <w:r w:rsidRPr="004472C0">
        <w:rPr>
          <w:sz w:val="16"/>
        </w:rPr>
        <w:t>daugh</w:t>
      </w:r>
      <w:proofErr w:type="spellEnd"/>
      <w:r w:rsidRPr="004472C0">
        <w:rPr>
          <w:sz w:val="16"/>
        </w:rPr>
        <w:t xml:space="preserve">- </w:t>
      </w:r>
      <w:proofErr w:type="spellStart"/>
      <w:r w:rsidRPr="004472C0">
        <w:rPr>
          <w:sz w:val="16"/>
        </w:rPr>
        <w:t>ter</w:t>
      </w:r>
      <w:proofErr w:type="spellEnd"/>
      <w:r w:rsidRPr="004472C0">
        <w:rPr>
          <w:sz w:val="16"/>
        </w:rPr>
        <w:t xml:space="preserve">/son, black/white, Protestant/Jew), </w:t>
      </w:r>
      <w:r w:rsidRPr="004472C0">
        <w:rPr>
          <w:rStyle w:val="StyleUnderline"/>
        </w:rPr>
        <w:t xml:space="preserve">this means </w:t>
      </w:r>
      <w:r w:rsidRPr="004472C0">
        <w:rPr>
          <w:rStyle w:val="StyleUnderline"/>
          <w:highlight w:val="cyan"/>
        </w:rPr>
        <w:t xml:space="preserve">orienting one’s </w:t>
      </w:r>
      <w:proofErr w:type="spellStart"/>
      <w:r w:rsidRPr="004472C0">
        <w:rPr>
          <w:rStyle w:val="StyleUnderline"/>
          <w:highlight w:val="cyan"/>
        </w:rPr>
        <w:t>experi</w:t>
      </w:r>
      <w:proofErr w:type="spellEnd"/>
      <w:r w:rsidRPr="004472C0">
        <w:rPr>
          <w:rStyle w:val="StyleUnderline"/>
          <w:highlight w:val="cyan"/>
        </w:rPr>
        <w:t xml:space="preserve">- </w:t>
      </w:r>
      <w:proofErr w:type="spellStart"/>
      <w:r w:rsidRPr="004472C0">
        <w:rPr>
          <w:rStyle w:val="StyleUnderline"/>
          <w:highlight w:val="cyan"/>
        </w:rPr>
        <w:t>ence</w:t>
      </w:r>
      <w:proofErr w:type="spellEnd"/>
      <w:r w:rsidRPr="004472C0">
        <w:rPr>
          <w:rStyle w:val="StyleUnderline"/>
        </w:rPr>
        <w:t xml:space="preserve"> of space and time </w:t>
      </w:r>
      <w:r w:rsidRPr="004472C0">
        <w:rPr>
          <w:rStyle w:val="StyleUnderline"/>
          <w:highlight w:val="cyan"/>
        </w:rPr>
        <w:t xml:space="preserve">in keeping with a </w:t>
      </w:r>
      <w:r w:rsidRPr="004472C0">
        <w:rPr>
          <w:rStyle w:val="StyleUnderline"/>
          <w:b/>
          <w:bCs/>
          <w:highlight w:val="cyan"/>
        </w:rPr>
        <w:t>socially sanctioned</w:t>
      </w:r>
      <w:r w:rsidRPr="004472C0">
        <w:rPr>
          <w:rStyle w:val="StyleUnderline"/>
        </w:rPr>
        <w:t xml:space="preserve"> </w:t>
      </w:r>
      <w:proofErr w:type="spellStart"/>
      <w:r w:rsidRPr="004472C0">
        <w:rPr>
          <w:rStyle w:val="StyleUnderline"/>
        </w:rPr>
        <w:t>totalised</w:t>
      </w:r>
      <w:proofErr w:type="spellEnd"/>
      <w:r w:rsidRPr="004472C0">
        <w:rPr>
          <w:rStyle w:val="StyleUnderline"/>
        </w:rPr>
        <w:t xml:space="preserve"> whole of </w:t>
      </w:r>
      <w:r w:rsidRPr="004472C0">
        <w:rPr>
          <w:rStyle w:val="StyleUnderline"/>
          <w:highlight w:val="cyan"/>
        </w:rPr>
        <w:t>measurable units</w:t>
      </w:r>
      <w:r w:rsidRPr="004472C0">
        <w:rPr>
          <w:sz w:val="16"/>
        </w:rPr>
        <w:t xml:space="preserve">. Beneath the threshold of a reality represented through such coordinates are the heterogeneous space-times of the inter- </w:t>
      </w:r>
      <w:proofErr w:type="spellStart"/>
      <w:r w:rsidRPr="004472C0">
        <w:rPr>
          <w:sz w:val="16"/>
        </w:rPr>
        <w:t>ior</w:t>
      </w:r>
      <w:proofErr w:type="spellEnd"/>
      <w:r w:rsidRPr="004472C0">
        <w:rPr>
          <w:sz w:val="16"/>
        </w:rPr>
        <w:t xml:space="preserve"> milieus of organic processes as well as the interactions of the milieus of the individual (symbolic as well as organic) with the myriad milieus with which it comes into contact. </w:t>
      </w:r>
      <w:r w:rsidRPr="004472C0">
        <w:rPr>
          <w:rStyle w:val="StyleUnderline"/>
        </w:rPr>
        <w:t xml:space="preserve">Deleuze and </w:t>
      </w:r>
      <w:proofErr w:type="spellStart"/>
      <w:r w:rsidRPr="004472C0">
        <w:rPr>
          <w:rStyle w:val="StyleUnderline"/>
        </w:rPr>
        <w:t>Guattari</w:t>
      </w:r>
      <w:proofErr w:type="spellEnd"/>
      <w:r w:rsidRPr="004472C0">
        <w:rPr>
          <w:rStyle w:val="StyleUnderline"/>
        </w:rPr>
        <w:t xml:space="preserve"> advocate the con- </w:t>
      </w:r>
      <w:proofErr w:type="spellStart"/>
      <w:r w:rsidRPr="004472C0">
        <w:rPr>
          <w:rStyle w:val="StyleUnderline"/>
        </w:rPr>
        <w:t>struction</w:t>
      </w:r>
      <w:proofErr w:type="spellEnd"/>
      <w:r w:rsidRPr="004472C0">
        <w:rPr>
          <w:rStyle w:val="StyleUnderline"/>
        </w:rPr>
        <w:t xml:space="preserve"> of </w:t>
      </w:r>
      <w:r w:rsidRPr="004472C0">
        <w:rPr>
          <w:rStyle w:val="StyleUnderline"/>
          <w:b/>
          <w:bCs/>
          <w:highlight w:val="cyan"/>
        </w:rPr>
        <w:t>nomadic ‘lines of flight</w:t>
      </w:r>
      <w:r w:rsidRPr="004472C0">
        <w:rPr>
          <w:rStyle w:val="StyleUnderline"/>
          <w:b/>
          <w:bCs/>
        </w:rPr>
        <w:t>’</w:t>
      </w:r>
      <w:r w:rsidRPr="004472C0">
        <w:rPr>
          <w:rStyle w:val="StyleUnderline"/>
        </w:rPr>
        <w:t xml:space="preserve"> in order to </w:t>
      </w:r>
      <w:r w:rsidRPr="004472C0">
        <w:rPr>
          <w:rStyle w:val="StyleUnderline"/>
          <w:highlight w:val="cyan"/>
        </w:rPr>
        <w:t>experiment with implicit connections</w:t>
      </w:r>
      <w:r w:rsidRPr="004472C0">
        <w:rPr>
          <w:rStyle w:val="StyleUnderline"/>
        </w:rPr>
        <w:t xml:space="preserve"> currently imperceptible to the subject </w:t>
      </w:r>
      <w:r w:rsidRPr="004472C0">
        <w:rPr>
          <w:rStyle w:val="StyleUnderline"/>
          <w:highlight w:val="cyan"/>
        </w:rPr>
        <w:t>that could be</w:t>
      </w:r>
      <w:r w:rsidRPr="004472C0">
        <w:rPr>
          <w:rStyle w:val="StyleUnderline"/>
        </w:rPr>
        <w:t xml:space="preserve"> actual- </w:t>
      </w:r>
      <w:proofErr w:type="spellStart"/>
      <w:r w:rsidRPr="004472C0">
        <w:rPr>
          <w:rStyle w:val="StyleUnderline"/>
        </w:rPr>
        <w:t>ised</w:t>
      </w:r>
      <w:proofErr w:type="spellEnd"/>
      <w:r w:rsidRPr="004472C0">
        <w:rPr>
          <w:rStyle w:val="StyleUnderline"/>
        </w:rPr>
        <w:t xml:space="preserve"> into </w:t>
      </w:r>
      <w:r w:rsidRPr="004472C0">
        <w:rPr>
          <w:rStyle w:val="StyleUnderline"/>
          <w:highlight w:val="cyan"/>
        </w:rPr>
        <w:t xml:space="preserve">new </w:t>
      </w:r>
      <w:proofErr w:type="gramStart"/>
      <w:r w:rsidRPr="004472C0">
        <w:rPr>
          <w:rStyle w:val="StyleUnderline"/>
          <w:highlight w:val="cyan"/>
        </w:rPr>
        <w:t>realities.</w:t>
      </w:r>
      <w:r w:rsidRPr="00DA7266">
        <w:rPr>
          <w:rStyle w:val="StyleUnderline"/>
          <w:sz w:val="12"/>
          <w:u w:val="none"/>
        </w:rPr>
        <w:t>¶</w:t>
      </w:r>
      <w:proofErr w:type="gramEnd"/>
      <w:r w:rsidRPr="004472C0">
        <w:rPr>
          <w:rStyle w:val="StyleUnderline"/>
          <w:highlight w:val="cyan"/>
        </w:rPr>
        <w:t xml:space="preserve"> </w:t>
      </w:r>
      <w:r w:rsidRPr="004472C0">
        <w:rPr>
          <w:rStyle w:val="StyleUnderline"/>
          <w:b/>
          <w:bCs/>
          <w:highlight w:val="cyan"/>
        </w:rPr>
        <w:t xml:space="preserve">The nomadic subject able to </w:t>
      </w:r>
      <w:proofErr w:type="spellStart"/>
      <w:r w:rsidRPr="004472C0">
        <w:rPr>
          <w:rStyle w:val="StyleUnderline"/>
          <w:b/>
          <w:bCs/>
          <w:highlight w:val="cyan"/>
        </w:rPr>
        <w:t>supercede</w:t>
      </w:r>
      <w:proofErr w:type="spellEnd"/>
      <w:r w:rsidRPr="004472C0">
        <w:rPr>
          <w:rStyle w:val="StyleUnderline"/>
          <w:b/>
          <w:bCs/>
          <w:highlight w:val="cyan"/>
        </w:rPr>
        <w:t xml:space="preserve"> personal identity</w:t>
      </w:r>
      <w:r w:rsidRPr="004472C0">
        <w:rPr>
          <w:rStyle w:val="StyleUnderline"/>
        </w:rPr>
        <w:t xml:space="preserve"> in keeping with virtual relations that defy conventional conceptions of space </w:t>
      </w:r>
      <w:r w:rsidRPr="004472C0">
        <w:rPr>
          <w:rStyle w:val="StyleUnderline"/>
          <w:highlight w:val="cyan"/>
        </w:rPr>
        <w:t>will perceive as well as think differently</w:t>
      </w:r>
      <w:r w:rsidRPr="004472C0">
        <w:rPr>
          <w:sz w:val="16"/>
        </w:rPr>
        <w:t xml:space="preserve">. Deleuze’s notion of the virtual entails an unrepresentable reality conditioning what happens. A particular state of affairs occurs when bodies affect other bodies in specific ways. But </w:t>
      </w:r>
      <w:r w:rsidRPr="004472C0">
        <w:rPr>
          <w:rStyle w:val="StyleUnderline"/>
          <w:highlight w:val="cyan"/>
        </w:rPr>
        <w:t>bodies comprise</w:t>
      </w:r>
      <w:r w:rsidRPr="004472C0">
        <w:rPr>
          <w:rStyle w:val="StyleUnderline"/>
        </w:rPr>
        <w:t xml:space="preserve"> more than what they actually do; they also comprise </w:t>
      </w:r>
      <w:r w:rsidRPr="004472C0">
        <w:rPr>
          <w:rStyle w:val="StyleUnderline"/>
          <w:highlight w:val="cyan"/>
        </w:rPr>
        <w:t xml:space="preserve">the potential to act </w:t>
      </w:r>
      <w:r w:rsidRPr="004472C0">
        <w:rPr>
          <w:rStyle w:val="StyleUnderline"/>
          <w:b/>
          <w:bCs/>
          <w:highlight w:val="cyan"/>
        </w:rPr>
        <w:t>differently</w:t>
      </w:r>
      <w:r w:rsidRPr="004472C0">
        <w:rPr>
          <w:rStyle w:val="StyleUnderline"/>
          <w:b/>
          <w:bCs/>
        </w:rPr>
        <w:t xml:space="preserve"> given different circumstances</w:t>
      </w:r>
      <w:r w:rsidRPr="004472C0">
        <w:rPr>
          <w:sz w:val="16"/>
        </w:rPr>
        <w:t xml:space="preserve">. The virtual real is a transcendental field of virtual relations that exceed the constraints presented by </w:t>
      </w:r>
      <w:proofErr w:type="spellStart"/>
      <w:r w:rsidRPr="004472C0">
        <w:rPr>
          <w:sz w:val="16"/>
        </w:rPr>
        <w:t>actualised</w:t>
      </w:r>
      <w:proofErr w:type="spellEnd"/>
      <w:r w:rsidRPr="004472C0">
        <w:rPr>
          <w:sz w:val="16"/>
        </w:rPr>
        <w:t xml:space="preserve"> subjects and their objects.1 If specific virtual </w:t>
      </w:r>
      <w:proofErr w:type="spellStart"/>
      <w:r w:rsidRPr="004472C0">
        <w:rPr>
          <w:sz w:val="16"/>
        </w:rPr>
        <w:t>rela</w:t>
      </w:r>
      <w:proofErr w:type="spellEnd"/>
      <w:r w:rsidRPr="004472C0">
        <w:rPr>
          <w:sz w:val="16"/>
        </w:rPr>
        <w:t xml:space="preserve">- </w:t>
      </w:r>
      <w:proofErr w:type="spellStart"/>
      <w:r w:rsidRPr="004472C0">
        <w:rPr>
          <w:sz w:val="16"/>
        </w:rPr>
        <w:t>tions</w:t>
      </w:r>
      <w:proofErr w:type="spellEnd"/>
      <w:r w:rsidRPr="004472C0">
        <w:rPr>
          <w:sz w:val="16"/>
        </w:rPr>
        <w:t xml:space="preserve"> </w:t>
      </w:r>
      <w:proofErr w:type="spellStart"/>
      <w:r w:rsidRPr="004472C0">
        <w:rPr>
          <w:sz w:val="16"/>
        </w:rPr>
        <w:t>actualise</w:t>
      </w:r>
      <w:proofErr w:type="spellEnd"/>
      <w:r w:rsidRPr="004472C0">
        <w:rPr>
          <w:sz w:val="16"/>
        </w:rPr>
        <w:t xml:space="preserve"> they result in states of affairs that exclude other states of affairs, but the excluded virtual relations still insist in what </w:t>
      </w:r>
      <w:proofErr w:type="spellStart"/>
      <w:r w:rsidRPr="004472C0">
        <w:rPr>
          <w:sz w:val="16"/>
        </w:rPr>
        <w:t>actualises</w:t>
      </w:r>
      <w:proofErr w:type="spellEnd"/>
      <w:r w:rsidRPr="004472C0">
        <w:rPr>
          <w:sz w:val="16"/>
        </w:rPr>
        <w:t xml:space="preserve"> with an implicit force that could yet unfold with a shift in circumstances. Both art and </w:t>
      </w:r>
      <w:r w:rsidRPr="004472C0">
        <w:rPr>
          <w:rStyle w:val="StyleUnderline"/>
          <w:b/>
          <w:bCs/>
        </w:rPr>
        <w:t>philosophy can foster nomadic subjectivity</w:t>
      </w:r>
      <w:r w:rsidRPr="004472C0">
        <w:rPr>
          <w:sz w:val="16"/>
        </w:rPr>
        <w:t xml:space="preserve">. Art creates ‘per- </w:t>
      </w:r>
      <w:proofErr w:type="spellStart"/>
      <w:r w:rsidRPr="004472C0">
        <w:rPr>
          <w:sz w:val="16"/>
        </w:rPr>
        <w:t>cepts’</w:t>
      </w:r>
      <w:proofErr w:type="spellEnd"/>
      <w:r w:rsidRPr="004472C0">
        <w:rPr>
          <w:sz w:val="16"/>
        </w:rPr>
        <w:t xml:space="preserve"> to shake us out of our habitual responses to the world and open up other possibilities in perceiving and thinking by </w:t>
      </w:r>
      <w:proofErr w:type="spellStart"/>
      <w:r w:rsidRPr="004472C0">
        <w:rPr>
          <w:sz w:val="16"/>
        </w:rPr>
        <w:t>actualising</w:t>
      </w:r>
      <w:proofErr w:type="spellEnd"/>
      <w:r w:rsidRPr="004472C0">
        <w:rPr>
          <w:sz w:val="16"/>
        </w:rPr>
        <w:t xml:space="preserve"> virtual relations, thus rendering imperceptible forces perceptible. Philosophy or ‘genuine thinking’ (much of what passes for philosophical thought is, according to Deleuze, State thinking), </w:t>
      </w:r>
      <w:proofErr w:type="spellStart"/>
      <w:r w:rsidRPr="004472C0">
        <w:rPr>
          <w:sz w:val="16"/>
        </w:rPr>
        <w:t>actualises</w:t>
      </w:r>
      <w:proofErr w:type="spellEnd"/>
      <w:r w:rsidRPr="004472C0">
        <w:rPr>
          <w:sz w:val="16"/>
        </w:rPr>
        <w:t xml:space="preserve"> virtual relations of sense through the creation of concepts.2 Deleuze and </w:t>
      </w:r>
      <w:proofErr w:type="spellStart"/>
      <w:r w:rsidRPr="004472C0">
        <w:rPr>
          <w:sz w:val="16"/>
        </w:rPr>
        <w:t>Guattari</w:t>
      </w:r>
      <w:proofErr w:type="spellEnd"/>
      <w:r w:rsidRPr="004472C0">
        <w:rPr>
          <w:sz w:val="16"/>
        </w:rPr>
        <w:t xml:space="preserve"> have created various concepts (for example, </w:t>
      </w:r>
      <w:proofErr w:type="spellStart"/>
      <w:r w:rsidRPr="004472C0">
        <w:rPr>
          <w:sz w:val="16"/>
        </w:rPr>
        <w:t>schizoanalysis</w:t>
      </w:r>
      <w:proofErr w:type="spellEnd"/>
      <w:r w:rsidRPr="004472C0">
        <w:rPr>
          <w:sz w:val="16"/>
        </w:rPr>
        <w:t xml:space="preserve">, </w:t>
      </w:r>
      <w:proofErr w:type="spellStart"/>
      <w:r w:rsidRPr="004472C0">
        <w:rPr>
          <w:sz w:val="16"/>
        </w:rPr>
        <w:t>deterritorialisation</w:t>
      </w:r>
      <w:proofErr w:type="spellEnd"/>
      <w:r w:rsidRPr="004472C0">
        <w:rPr>
          <w:sz w:val="16"/>
        </w:rPr>
        <w:t xml:space="preserve">, and constructing a body without organs) entailing the opening of individual self-sustaining patterns to dynamic flows of process that mutate those patterns into a becoming-other. </w:t>
      </w:r>
      <w:r w:rsidRPr="004472C0">
        <w:rPr>
          <w:rStyle w:val="StyleUnderline"/>
        </w:rPr>
        <w:t xml:space="preserve">But if </w:t>
      </w:r>
      <w:r w:rsidRPr="004472C0">
        <w:rPr>
          <w:rStyle w:val="StyleUnderline"/>
          <w:b/>
          <w:bCs/>
          <w:highlight w:val="cyan"/>
        </w:rPr>
        <w:t>such lines of flight are to lead to the proliferation of enlivening connections</w:t>
      </w:r>
      <w:r w:rsidRPr="004472C0">
        <w:rPr>
          <w:rStyle w:val="StyleUnderline"/>
        </w:rPr>
        <w:t xml:space="preserve"> with the world rather than the demise of the individual (never mind the destruction of those around her), such </w:t>
      </w:r>
      <w:r w:rsidRPr="004472C0">
        <w:rPr>
          <w:rStyle w:val="StyleUnderline"/>
          <w:highlight w:val="cyan"/>
        </w:rPr>
        <w:t>construction must be done with care.</w:t>
      </w:r>
      <w:r w:rsidRPr="004472C0">
        <w:rPr>
          <w:rStyle w:val="StyleUnderline"/>
        </w:rPr>
        <w:t xml:space="preserve"> It is never a matter of simply opening oneself to all the forces of the universe, but always of </w:t>
      </w:r>
      <w:r w:rsidRPr="004472C0">
        <w:rPr>
          <w:rStyle w:val="StyleUnderline"/>
          <w:b/>
          <w:bCs/>
          <w:highlight w:val="cyan"/>
        </w:rPr>
        <w:t xml:space="preserve">creatively evolving one’s powers </w:t>
      </w:r>
      <w:r w:rsidRPr="004472C0">
        <w:rPr>
          <w:rStyle w:val="StyleUnderline"/>
          <w:highlight w:val="cyan"/>
        </w:rPr>
        <w:t xml:space="preserve">to affect and be affected by life in concert with </w:t>
      </w:r>
      <w:r w:rsidRPr="004472C0">
        <w:rPr>
          <w:rStyle w:val="StyleUnderline"/>
          <w:b/>
          <w:bCs/>
          <w:highlight w:val="cyan"/>
        </w:rPr>
        <w:t>surrounding forces</w:t>
      </w:r>
      <w:r w:rsidRPr="004472C0">
        <w:rPr>
          <w:rStyle w:val="StyleUnderline"/>
          <w:b/>
          <w:bCs/>
        </w:rPr>
        <w:t>.</w:t>
      </w:r>
    </w:p>
    <w:p w:rsidR="00B71726" w:rsidRDefault="00B71726" w:rsidP="00B71726">
      <w:pPr>
        <w:pStyle w:val="Heading4"/>
        <w:shd w:val="clear" w:color="auto" w:fill="FFFFFF"/>
        <w:spacing w:line="278" w:lineRule="atLeast"/>
        <w:rPr>
          <w:rFonts w:cs="Calibri"/>
          <w:color w:val="222222"/>
          <w:szCs w:val="26"/>
        </w:rPr>
      </w:pPr>
      <w:r>
        <w:rPr>
          <w:rFonts w:cs="Calibri"/>
          <w:color w:val="222222"/>
          <w:szCs w:val="26"/>
        </w:rPr>
        <w:t xml:space="preserve">Affirmation is a process of identifying </w:t>
      </w:r>
      <w:r w:rsidRPr="007E21D7">
        <w:rPr>
          <w:rFonts w:cs="Calibri"/>
          <w:color w:val="222222"/>
          <w:szCs w:val="26"/>
          <w:u w:val="single"/>
        </w:rPr>
        <w:t>potentials</w:t>
      </w:r>
      <w:r>
        <w:rPr>
          <w:rFonts w:cs="Calibri"/>
          <w:color w:val="222222"/>
          <w:szCs w:val="26"/>
        </w:rPr>
        <w:t xml:space="preserve"> for </w:t>
      </w:r>
      <w:r w:rsidRPr="007E21D7">
        <w:rPr>
          <w:rFonts w:cs="Calibri"/>
          <w:color w:val="222222"/>
          <w:szCs w:val="26"/>
          <w:u w:val="single"/>
        </w:rPr>
        <w:t>transformation</w:t>
      </w:r>
      <w:r>
        <w:rPr>
          <w:rFonts w:cs="Calibri"/>
          <w:color w:val="222222"/>
          <w:szCs w:val="26"/>
        </w:rPr>
        <w:t xml:space="preserve"> in politics. Thus, our burden is to </w:t>
      </w:r>
      <w:r w:rsidRPr="0057445C">
        <w:rPr>
          <w:rFonts w:cs="Calibri"/>
          <w:color w:val="222222"/>
          <w:szCs w:val="26"/>
          <w:u w:val="single"/>
        </w:rPr>
        <w:t>critically examine</w:t>
      </w:r>
      <w:r>
        <w:rPr>
          <w:rFonts w:cs="Calibri"/>
          <w:color w:val="222222"/>
          <w:szCs w:val="26"/>
        </w:rPr>
        <w:t xml:space="preserve"> the world and </w:t>
      </w:r>
      <w:r w:rsidRPr="007B22D8">
        <w:rPr>
          <w:rFonts w:cs="Calibri"/>
          <w:color w:val="222222"/>
          <w:szCs w:val="26"/>
          <w:u w:val="single"/>
        </w:rPr>
        <w:t>break down hierarchies</w:t>
      </w:r>
      <w:r>
        <w:rPr>
          <w:rFonts w:cs="Calibri"/>
          <w:color w:val="222222"/>
          <w:szCs w:val="26"/>
        </w:rPr>
        <w:t xml:space="preserve">. The philosophical implications of our arguments </w:t>
      </w:r>
      <w:r w:rsidRPr="0026712B">
        <w:rPr>
          <w:rFonts w:cs="Calibri"/>
          <w:color w:val="222222"/>
          <w:szCs w:val="26"/>
          <w:u w:val="single"/>
        </w:rPr>
        <w:t>outweigh</w:t>
      </w:r>
      <w:r w:rsidRPr="0026712B">
        <w:rPr>
          <w:rFonts w:cs="Calibri"/>
          <w:color w:val="222222"/>
          <w:szCs w:val="26"/>
        </w:rPr>
        <w:t xml:space="preserve"> and </w:t>
      </w:r>
      <w:r w:rsidRPr="0026712B">
        <w:rPr>
          <w:rFonts w:cs="Calibri"/>
          <w:color w:val="222222"/>
          <w:szCs w:val="26"/>
          <w:u w:val="single"/>
        </w:rPr>
        <w:t>comes before</w:t>
      </w:r>
      <w:r w:rsidRPr="0026712B">
        <w:rPr>
          <w:rFonts w:cs="Calibri"/>
          <w:color w:val="222222"/>
          <w:szCs w:val="26"/>
        </w:rPr>
        <w:t xml:space="preserve"> any claims about </w:t>
      </w:r>
      <w:r w:rsidRPr="0026712B">
        <w:rPr>
          <w:rFonts w:cs="Calibri"/>
          <w:color w:val="222222"/>
          <w:szCs w:val="26"/>
          <w:u w:val="single"/>
        </w:rPr>
        <w:t>outcomes</w:t>
      </w:r>
      <w:r>
        <w:rPr>
          <w:rFonts w:cs="Calibri"/>
          <w:color w:val="222222"/>
          <w:szCs w:val="26"/>
        </w:rPr>
        <w:t>.</w:t>
      </w:r>
    </w:p>
    <w:p w:rsidR="00B71726" w:rsidRPr="00BC754B" w:rsidRDefault="00B71726" w:rsidP="00B71726">
      <w:pPr>
        <w:rPr>
          <w:rStyle w:val="Style13ptBold"/>
        </w:rPr>
      </w:pPr>
      <w:r>
        <w:rPr>
          <w:rStyle w:val="Style13ptBold"/>
        </w:rPr>
        <w:t>Albrecht-Crane &amp; Slack 07</w:t>
      </w:r>
      <w:r w:rsidRPr="00BC754B">
        <w:t xml:space="preserve"> [</w:t>
      </w:r>
      <w:r>
        <w:t xml:space="preserve">Christa &amp; Jennifer, “Toward a Pedagogy of Affect,” in </w:t>
      </w:r>
      <w:proofErr w:type="spellStart"/>
      <w:r>
        <w:rPr>
          <w:i/>
          <w:iCs/>
        </w:rPr>
        <w:t>Deleuzian</w:t>
      </w:r>
      <w:proofErr w:type="spellEnd"/>
      <w:r>
        <w:rPr>
          <w:i/>
          <w:iCs/>
        </w:rPr>
        <w:t xml:space="preserve"> Encounters: Studies in Contemporary Social Issues</w:t>
      </w:r>
      <w:r w:rsidRPr="00BC754B">
        <w:t xml:space="preserve">, Anna Hickey-Moody and Peta </w:t>
      </w:r>
      <w:proofErr w:type="spellStart"/>
      <w:r w:rsidRPr="00BC754B">
        <w:t>Malins</w:t>
      </w:r>
      <w:proofErr w:type="spellEnd"/>
      <w:r w:rsidRPr="00BC754B">
        <w:t xml:space="preserve"> ed. Basingstoke: Palgrave Macmillan, pp. </w:t>
      </w:r>
      <w:proofErr w:type="gramStart"/>
      <w:r w:rsidRPr="00BC754B">
        <w:t>104  –</w:t>
      </w:r>
      <w:proofErr w:type="gramEnd"/>
      <w:r w:rsidRPr="00BC754B">
        <w:t xml:space="preserve"> 107] OA</w:t>
      </w:r>
    </w:p>
    <w:p w:rsidR="00B71726" w:rsidRDefault="00B71726" w:rsidP="00B71726">
      <w:r w:rsidRPr="00BC754B">
        <w:rPr>
          <w:sz w:val="16"/>
          <w:lang w:eastAsia="ja-JP"/>
        </w:rPr>
        <w:t xml:space="preserve">Molecular supplements in molar classrooms </w:t>
      </w:r>
      <w:r w:rsidRPr="00DA7266">
        <w:rPr>
          <w:sz w:val="12"/>
          <w:lang w:eastAsia="ja-JP"/>
        </w:rPr>
        <w:t>¶</w:t>
      </w:r>
      <w:r w:rsidRPr="00EA53FC">
        <w:rPr>
          <w:sz w:val="16"/>
          <w:lang w:eastAsia="ja-JP"/>
        </w:rPr>
        <w:t xml:space="preserve"> </w:t>
      </w:r>
      <w:r w:rsidRPr="00BC754B">
        <w:rPr>
          <w:rStyle w:val="StyleUnderline"/>
          <w:highlight w:val="cyan"/>
          <w:lang w:eastAsia="ja-JP"/>
        </w:rPr>
        <w:t xml:space="preserve">Affect matters in the </w:t>
      </w:r>
      <w:r w:rsidRPr="00BC754B">
        <w:rPr>
          <w:rStyle w:val="Emphasis"/>
          <w:highlight w:val="cyan"/>
          <w:lang w:eastAsia="ja-JP"/>
        </w:rPr>
        <w:t>classroom</w:t>
      </w:r>
      <w:r w:rsidRPr="00EA53FC">
        <w:rPr>
          <w:sz w:val="16"/>
          <w:lang w:eastAsia="ja-JP"/>
        </w:rPr>
        <w:t>…</w:t>
      </w:r>
      <w:r w:rsidRPr="00BC754B">
        <w:rPr>
          <w:rStyle w:val="StyleUnderline"/>
        </w:rPr>
        <w:t xml:space="preserve">and </w:t>
      </w:r>
      <w:r w:rsidRPr="00BC754B">
        <w:rPr>
          <w:rStyle w:val="Emphasis"/>
        </w:rPr>
        <w:t>beyond</w:t>
      </w:r>
      <w:r w:rsidRPr="00BC754B">
        <w:rPr>
          <w:rStyle w:val="StyleUnderline"/>
        </w:rPr>
        <w:t>.</w:t>
      </w:r>
      <w:r w:rsidRPr="00BC754B">
        <w:rPr>
          <w:sz w:val="16"/>
          <w:lang w:eastAsia="ja-JP"/>
        </w:rPr>
        <w:t xml:space="preserve"> Beyond its appearance in the elementary classroom as described by Ashton-Warner,38 </w:t>
      </w:r>
      <w:r w:rsidRPr="00BC754B">
        <w:rPr>
          <w:rStyle w:val="StyleUnderline"/>
          <w:lang w:eastAsia="ja-JP"/>
        </w:rPr>
        <w:t xml:space="preserve">affect doubly </w:t>
      </w:r>
      <w:r w:rsidRPr="00BC754B">
        <w:rPr>
          <w:rStyle w:val="Emphasis"/>
          <w:highlight w:val="cyan"/>
          <w:lang w:eastAsia="ja-JP"/>
        </w:rPr>
        <w:t>articulates</w:t>
      </w:r>
      <w:r w:rsidRPr="00BC754B">
        <w:rPr>
          <w:rStyle w:val="StyleUnderline"/>
          <w:lang w:eastAsia="ja-JP"/>
        </w:rPr>
        <w:t xml:space="preserve"> what happens inside the classroom with </w:t>
      </w:r>
      <w:r w:rsidRPr="00BC754B">
        <w:rPr>
          <w:rStyle w:val="Emphasis"/>
          <w:lang w:eastAsia="ja-JP"/>
        </w:rPr>
        <w:t xml:space="preserve">larger </w:t>
      </w:r>
      <w:r w:rsidRPr="00BC754B">
        <w:rPr>
          <w:rStyle w:val="Emphasis"/>
          <w:highlight w:val="cyan"/>
          <w:lang w:eastAsia="ja-JP"/>
        </w:rPr>
        <w:t>cultural</w:t>
      </w:r>
      <w:r w:rsidRPr="00BC754B">
        <w:rPr>
          <w:rStyle w:val="StyleUnderline"/>
          <w:highlight w:val="cyan"/>
          <w:lang w:eastAsia="ja-JP"/>
        </w:rPr>
        <w:t xml:space="preserve"> and </w:t>
      </w:r>
      <w:r w:rsidRPr="00BC754B">
        <w:rPr>
          <w:rStyle w:val="Emphasis"/>
          <w:highlight w:val="cyan"/>
          <w:lang w:eastAsia="ja-JP"/>
        </w:rPr>
        <w:t>social struggles</w:t>
      </w:r>
      <w:r w:rsidRPr="00BC754B">
        <w:rPr>
          <w:sz w:val="16"/>
          <w:lang w:eastAsia="ja-JP"/>
        </w:rPr>
        <w:t xml:space="preserve">, </w:t>
      </w:r>
      <w:r w:rsidRPr="00BC754B">
        <w:rPr>
          <w:rStyle w:val="StyleUnderline"/>
        </w:rPr>
        <w:t xml:space="preserve">and it does so </w:t>
      </w:r>
      <w:r w:rsidRPr="00BC754B">
        <w:rPr>
          <w:rStyle w:val="Emphasis"/>
          <w:highlight w:val="cyan"/>
        </w:rPr>
        <w:t>without reducing</w:t>
      </w:r>
      <w:r w:rsidRPr="00BC754B">
        <w:rPr>
          <w:rStyle w:val="Emphasis"/>
        </w:rPr>
        <w:t xml:space="preserve"> those </w:t>
      </w:r>
      <w:r w:rsidRPr="00BC754B">
        <w:rPr>
          <w:rStyle w:val="Emphasis"/>
          <w:highlight w:val="cyan"/>
        </w:rPr>
        <w:t>struggles</w:t>
      </w:r>
      <w:r w:rsidRPr="00BC754B">
        <w:rPr>
          <w:rStyle w:val="StyleUnderline"/>
          <w:highlight w:val="cyan"/>
        </w:rPr>
        <w:t xml:space="preserve"> to</w:t>
      </w:r>
      <w:r w:rsidRPr="00BC754B">
        <w:rPr>
          <w:rStyle w:val="StyleUnderline"/>
        </w:rPr>
        <w:t xml:space="preserve"> questions of </w:t>
      </w:r>
      <w:r w:rsidRPr="00BC754B">
        <w:rPr>
          <w:rStyle w:val="StyleUnderline"/>
          <w:highlight w:val="cyan"/>
        </w:rPr>
        <w:t>identity</w:t>
      </w:r>
      <w:r w:rsidRPr="00BC754B">
        <w:rPr>
          <w:sz w:val="16"/>
          <w:lang w:eastAsia="ja-JP"/>
        </w:rPr>
        <w:t xml:space="preserve">. </w:t>
      </w:r>
      <w:r w:rsidRPr="00BC754B">
        <w:rPr>
          <w:rStyle w:val="StyleUnderline"/>
          <w:lang w:eastAsia="ja-JP"/>
        </w:rPr>
        <w:t xml:space="preserve">The </w:t>
      </w:r>
      <w:r w:rsidRPr="00BC754B">
        <w:rPr>
          <w:rStyle w:val="Emphasis"/>
          <w:lang w:eastAsia="ja-JP"/>
        </w:rPr>
        <w:t>vocabulary</w:t>
      </w:r>
      <w:r w:rsidRPr="00BC754B">
        <w:rPr>
          <w:rStyle w:val="StyleUnderline"/>
          <w:lang w:eastAsia="ja-JP"/>
        </w:rPr>
        <w:t xml:space="preserve"> and </w:t>
      </w:r>
      <w:r w:rsidRPr="00BC754B">
        <w:rPr>
          <w:rStyle w:val="Emphasis"/>
          <w:lang w:eastAsia="ja-JP"/>
        </w:rPr>
        <w:t>concept</w:t>
      </w:r>
      <w:r w:rsidRPr="00BC754B">
        <w:rPr>
          <w:rStyle w:val="StyleUnderline"/>
          <w:lang w:eastAsia="ja-JP"/>
        </w:rPr>
        <w:t xml:space="preserve"> of affect </w:t>
      </w:r>
      <w:r w:rsidRPr="00BA7AE9">
        <w:rPr>
          <w:rStyle w:val="Emphasis"/>
          <w:lang w:eastAsia="ja-JP"/>
        </w:rPr>
        <w:t>encourage recognition</w:t>
      </w:r>
      <w:r w:rsidRPr="00BA7AE9">
        <w:rPr>
          <w:rStyle w:val="StyleUnderline"/>
          <w:lang w:eastAsia="ja-JP"/>
        </w:rPr>
        <w:t xml:space="preserve"> that bodies don’t always</w:t>
      </w:r>
      <w:r w:rsidRPr="00BA7AE9">
        <w:rPr>
          <w:sz w:val="16"/>
          <w:lang w:eastAsia="ja-JP"/>
        </w:rPr>
        <w:t xml:space="preserve"> (or necessarily) </w:t>
      </w:r>
      <w:r w:rsidRPr="00BA7AE9">
        <w:rPr>
          <w:rStyle w:val="Emphasis"/>
          <w:lang w:eastAsia="ja-JP"/>
        </w:rPr>
        <w:t>respond</w:t>
      </w:r>
      <w:r w:rsidRPr="00BA7AE9">
        <w:rPr>
          <w:sz w:val="16"/>
          <w:lang w:eastAsia="ja-JP"/>
        </w:rPr>
        <w:t xml:space="preserve"> as men, women, young, old, heterosexual, homosexual, teacher, student, and so on. Rather, bodies are individuated by particular affective thresholds and thus enact variable investments in social space. </w:t>
      </w:r>
      <w:r w:rsidRPr="00BA7AE9">
        <w:rPr>
          <w:rStyle w:val="StyleUnderline"/>
          <w:lang w:eastAsia="ja-JP"/>
        </w:rPr>
        <w:t>What ‘happens’ in the classroom cannot be understood</w:t>
      </w:r>
      <w:r w:rsidRPr="00BA7AE9">
        <w:rPr>
          <w:sz w:val="16"/>
          <w:lang w:eastAsia="ja-JP"/>
        </w:rPr>
        <w:t xml:space="preserve">, therefore, </w:t>
      </w:r>
      <w:r w:rsidRPr="00BA7AE9">
        <w:rPr>
          <w:rStyle w:val="Emphasis"/>
          <w:lang w:eastAsia="ja-JP"/>
        </w:rPr>
        <w:t>without</w:t>
      </w:r>
      <w:r w:rsidRPr="00BA7AE9">
        <w:rPr>
          <w:rStyle w:val="StyleUnderline"/>
          <w:lang w:eastAsia="ja-JP"/>
        </w:rPr>
        <w:t xml:space="preserve"> also </w:t>
      </w:r>
      <w:r w:rsidRPr="00BA7AE9">
        <w:rPr>
          <w:rStyle w:val="Emphasis"/>
          <w:lang w:eastAsia="ja-JP"/>
        </w:rPr>
        <w:t>taking into account affective investments</w:t>
      </w:r>
      <w:r w:rsidRPr="00BA7AE9">
        <w:rPr>
          <w:rStyle w:val="StyleUnderline"/>
          <w:lang w:eastAsia="ja-JP"/>
        </w:rPr>
        <w:t xml:space="preserve"> that exceed the </w:t>
      </w:r>
      <w:r w:rsidRPr="00BA7AE9">
        <w:rPr>
          <w:rStyle w:val="Emphasis"/>
          <w:lang w:eastAsia="ja-JP"/>
        </w:rPr>
        <w:t>molar coding</w:t>
      </w:r>
      <w:r w:rsidRPr="00BA7AE9">
        <w:rPr>
          <w:rStyle w:val="StyleUnderline"/>
          <w:lang w:eastAsia="ja-JP"/>
        </w:rPr>
        <w:t xml:space="preserve"> of </w:t>
      </w:r>
      <w:r w:rsidRPr="00BA7AE9">
        <w:rPr>
          <w:rStyle w:val="Emphasis"/>
          <w:lang w:eastAsia="ja-JP"/>
        </w:rPr>
        <w:t>institutionalized learning</w:t>
      </w:r>
      <w:r w:rsidRPr="00BA7AE9">
        <w:rPr>
          <w:sz w:val="16"/>
          <w:lang w:eastAsia="ja-JP"/>
        </w:rPr>
        <w:t xml:space="preserve"> </w:t>
      </w:r>
      <w:r w:rsidRPr="00BA7AE9">
        <w:rPr>
          <w:rStyle w:val="StyleUnderline"/>
          <w:lang w:eastAsia="ja-JP"/>
        </w:rPr>
        <w:t xml:space="preserve">and the coding of bodies as </w:t>
      </w:r>
      <w:r w:rsidRPr="00BA7AE9">
        <w:rPr>
          <w:rStyle w:val="Emphasis"/>
          <w:lang w:eastAsia="ja-JP"/>
        </w:rPr>
        <w:t>particular molar identities</w:t>
      </w:r>
      <w:r w:rsidRPr="00BA7AE9">
        <w:rPr>
          <w:rStyle w:val="StyleUnderline"/>
          <w:lang w:eastAsia="ja-JP"/>
        </w:rPr>
        <w:t>.</w:t>
      </w:r>
      <w:r w:rsidRPr="00BA7AE9">
        <w:rPr>
          <w:sz w:val="16"/>
          <w:lang w:eastAsia="ja-JP"/>
        </w:rPr>
        <w:t xml:space="preserve"> Paying attention to </w:t>
      </w:r>
      <w:r w:rsidRPr="00BA7AE9">
        <w:rPr>
          <w:rStyle w:val="StyleUnderline"/>
          <w:lang w:eastAsia="ja-JP"/>
        </w:rPr>
        <w:t xml:space="preserve">the affective dimension </w:t>
      </w:r>
      <w:r w:rsidRPr="00BA7AE9">
        <w:rPr>
          <w:rStyle w:val="Emphasis"/>
          <w:lang w:eastAsia="ja-JP"/>
        </w:rPr>
        <w:t>bursts the seams</w:t>
      </w:r>
      <w:r w:rsidRPr="00BA7AE9">
        <w:rPr>
          <w:rStyle w:val="StyleUnderline"/>
          <w:lang w:eastAsia="ja-JP"/>
        </w:rPr>
        <w:t xml:space="preserve"> of the </w:t>
      </w:r>
      <w:r w:rsidRPr="00BA7AE9">
        <w:rPr>
          <w:rStyle w:val="Emphasis"/>
          <w:lang w:eastAsia="ja-JP"/>
        </w:rPr>
        <w:t>classroom</w:t>
      </w:r>
      <w:r w:rsidRPr="00BA7AE9">
        <w:rPr>
          <w:rStyle w:val="StyleUnderline"/>
          <w:lang w:eastAsia="ja-JP"/>
        </w:rPr>
        <w:t xml:space="preserve"> and encourages us to address</w:t>
      </w:r>
      <w:r w:rsidRPr="00BA7AE9">
        <w:rPr>
          <w:sz w:val="16"/>
          <w:lang w:eastAsia="ja-JP"/>
        </w:rPr>
        <w:t xml:space="preserve"> – more broadly – what Grossberg calls ‘</w:t>
      </w:r>
      <w:r w:rsidRPr="00BA7AE9">
        <w:rPr>
          <w:rStyle w:val="StyleUnderline"/>
          <w:lang w:eastAsia="ja-JP"/>
        </w:rPr>
        <w:t xml:space="preserve">the </w:t>
      </w:r>
      <w:r w:rsidRPr="00BA7AE9">
        <w:rPr>
          <w:rStyle w:val="Emphasis"/>
        </w:rPr>
        <w:t>affective dimension</w:t>
      </w:r>
      <w:r w:rsidRPr="00BA7AE9">
        <w:rPr>
          <w:rStyle w:val="StyleUnderline"/>
          <w:lang w:eastAsia="ja-JP"/>
        </w:rPr>
        <w:t xml:space="preserve"> of </w:t>
      </w:r>
      <w:r w:rsidRPr="00BA7AE9">
        <w:rPr>
          <w:rStyle w:val="Emphasis"/>
          <w:lang w:eastAsia="ja-JP"/>
        </w:rPr>
        <w:t>belonging</w:t>
      </w:r>
      <w:r w:rsidRPr="00BA7AE9">
        <w:rPr>
          <w:sz w:val="16"/>
          <w:lang w:eastAsia="ja-JP"/>
        </w:rPr>
        <w:t xml:space="preserve">, affiliation and identification’.39 </w:t>
      </w:r>
      <w:r w:rsidRPr="00BA7AE9">
        <w:rPr>
          <w:sz w:val="12"/>
          <w:lang w:eastAsia="ja-JP"/>
        </w:rPr>
        <w:t>¶</w:t>
      </w:r>
      <w:r w:rsidRPr="00BA7AE9">
        <w:rPr>
          <w:sz w:val="16"/>
          <w:lang w:eastAsia="ja-JP"/>
        </w:rPr>
        <w:t xml:space="preserve"> </w:t>
      </w:r>
      <w:r w:rsidRPr="00BA7AE9">
        <w:rPr>
          <w:rStyle w:val="StyleUnderline"/>
          <w:lang w:eastAsia="ja-JP"/>
        </w:rPr>
        <w:t xml:space="preserve">Reading the classroom in </w:t>
      </w:r>
      <w:r w:rsidRPr="00BA7AE9">
        <w:rPr>
          <w:rStyle w:val="StyleUnderline"/>
          <w:lang w:eastAsia="ja-JP"/>
        </w:rPr>
        <w:lastRenderedPageBreak/>
        <w:t xml:space="preserve">terms of </w:t>
      </w:r>
      <w:r w:rsidRPr="00BA7AE9">
        <w:rPr>
          <w:rStyle w:val="Emphasis"/>
          <w:lang w:eastAsia="ja-JP"/>
        </w:rPr>
        <w:t>pre-established identity affiliations</w:t>
      </w:r>
      <w:r w:rsidRPr="00BA7AE9">
        <w:rPr>
          <w:rStyle w:val="StyleUnderline"/>
          <w:lang w:eastAsia="ja-JP"/>
        </w:rPr>
        <w:t xml:space="preserve"> reduces the ability to see what bodies can do</w:t>
      </w:r>
      <w:r w:rsidRPr="00BA7AE9">
        <w:rPr>
          <w:sz w:val="16"/>
          <w:lang w:eastAsia="ja-JP"/>
        </w:rPr>
        <w:t xml:space="preserve">, reduces, </w:t>
      </w:r>
      <w:r w:rsidRPr="00BA7AE9">
        <w:rPr>
          <w:rStyle w:val="StyleUnderline"/>
          <w:lang w:eastAsia="ja-JP"/>
        </w:rPr>
        <w:t xml:space="preserve">in fact, </w:t>
      </w:r>
      <w:r w:rsidRPr="00BA7AE9">
        <w:rPr>
          <w:rStyle w:val="Emphasis"/>
          <w:lang w:eastAsia="ja-JP"/>
        </w:rPr>
        <w:t>what bodies do.</w:t>
      </w:r>
      <w:r w:rsidRPr="00BA7AE9">
        <w:rPr>
          <w:sz w:val="16"/>
          <w:lang w:eastAsia="ja-JP"/>
        </w:rPr>
        <w:t xml:space="preserve"> </w:t>
      </w:r>
      <w:r w:rsidRPr="00BA7AE9">
        <w:rPr>
          <w:rStyle w:val="StyleUnderline"/>
          <w:lang w:eastAsia="ja-JP"/>
        </w:rPr>
        <w:t xml:space="preserve">What ‘happens’ in the classroom is </w:t>
      </w:r>
      <w:r w:rsidRPr="00BA7AE9">
        <w:rPr>
          <w:rStyle w:val="Emphasis"/>
          <w:lang w:eastAsia="ja-JP"/>
        </w:rPr>
        <w:t>diminished</w:t>
      </w:r>
      <w:r w:rsidRPr="00BA7AE9">
        <w:rPr>
          <w:sz w:val="16"/>
          <w:lang w:eastAsia="ja-JP"/>
        </w:rPr>
        <w:t>, its ‘thisness’ violated</w:t>
      </w:r>
      <w:r w:rsidRPr="00BC754B">
        <w:rPr>
          <w:sz w:val="16"/>
          <w:lang w:eastAsia="ja-JP"/>
        </w:rPr>
        <w:t xml:space="preserve">. In contrast, </w:t>
      </w:r>
      <w:r w:rsidRPr="00BC754B">
        <w:rPr>
          <w:rStyle w:val="StyleUnderline"/>
          <w:lang w:eastAsia="ja-JP"/>
        </w:rPr>
        <w:t xml:space="preserve">a focus on </w:t>
      </w:r>
      <w:r w:rsidRPr="00BC754B">
        <w:rPr>
          <w:rStyle w:val="Emphasis"/>
          <w:lang w:eastAsia="ja-JP"/>
        </w:rPr>
        <w:t>affect</w:t>
      </w:r>
      <w:r w:rsidRPr="00BC754B">
        <w:rPr>
          <w:sz w:val="16"/>
          <w:lang w:eastAsia="ja-JP"/>
        </w:rPr>
        <w:t xml:space="preserve"> – always a process of affirmation – </w:t>
      </w:r>
      <w:r w:rsidRPr="00BC754B">
        <w:rPr>
          <w:rStyle w:val="StyleUnderline"/>
          <w:lang w:eastAsia="ja-JP"/>
        </w:rPr>
        <w:t xml:space="preserve">acknowledges and maps </w:t>
      </w:r>
      <w:r w:rsidRPr="00BC754B">
        <w:rPr>
          <w:rStyle w:val="Emphasis"/>
          <w:lang w:eastAsia="ja-JP"/>
        </w:rPr>
        <w:t>any body’s capacity</w:t>
      </w:r>
      <w:r w:rsidRPr="00BC754B">
        <w:rPr>
          <w:sz w:val="16"/>
          <w:lang w:eastAsia="ja-JP"/>
        </w:rPr>
        <w:t xml:space="preserve"> and its singular relation to the socius in relation with other bodies. </w:t>
      </w:r>
      <w:r w:rsidRPr="00BC754B">
        <w:rPr>
          <w:rStyle w:val="StyleUnderline"/>
          <w:lang w:eastAsia="ja-JP"/>
        </w:rPr>
        <w:t xml:space="preserve">The line of flight opened up by a </w:t>
      </w:r>
      <w:r w:rsidRPr="00BC754B">
        <w:rPr>
          <w:rStyle w:val="Emphasis"/>
          <w:highlight w:val="cyan"/>
          <w:lang w:eastAsia="ja-JP"/>
        </w:rPr>
        <w:t>pedagogy of affect</w:t>
      </w:r>
      <w:r w:rsidRPr="00BC754B">
        <w:rPr>
          <w:sz w:val="16"/>
          <w:highlight w:val="cyan"/>
          <w:lang w:eastAsia="ja-JP"/>
        </w:rPr>
        <w:t xml:space="preserve"> </w:t>
      </w:r>
      <w:r w:rsidRPr="00BC754B">
        <w:rPr>
          <w:rStyle w:val="StyleUnderline"/>
          <w:highlight w:val="cyan"/>
        </w:rPr>
        <w:t>recognizes</w:t>
      </w:r>
      <w:r w:rsidRPr="00BC754B">
        <w:rPr>
          <w:rStyle w:val="StyleUnderline"/>
        </w:rPr>
        <w:t xml:space="preserve"> the work of the molar, </w:t>
      </w:r>
      <w:r w:rsidRPr="00BC754B">
        <w:rPr>
          <w:rStyle w:val="StyleUnderline"/>
          <w:highlight w:val="cyan"/>
        </w:rPr>
        <w:t>binary lines</w:t>
      </w:r>
      <w:r w:rsidRPr="00BC754B">
        <w:rPr>
          <w:sz w:val="16"/>
          <w:highlight w:val="cyan"/>
          <w:lang w:eastAsia="ja-JP"/>
        </w:rPr>
        <w:t xml:space="preserve">, </w:t>
      </w:r>
      <w:r w:rsidRPr="00BC754B">
        <w:rPr>
          <w:rStyle w:val="StyleUnderline"/>
          <w:highlight w:val="cyan"/>
          <w:lang w:eastAsia="ja-JP"/>
        </w:rPr>
        <w:t xml:space="preserve">but is no longer </w:t>
      </w:r>
      <w:r w:rsidRPr="00BC754B">
        <w:rPr>
          <w:rStyle w:val="Emphasis"/>
          <w:highlight w:val="cyan"/>
          <w:lang w:eastAsia="ja-JP"/>
        </w:rPr>
        <w:t>hostage to them</w:t>
      </w:r>
      <w:r w:rsidRPr="00BC754B">
        <w:rPr>
          <w:sz w:val="16"/>
          <w:lang w:eastAsia="ja-JP"/>
        </w:rPr>
        <w:t xml:space="preserve">. </w:t>
      </w:r>
      <w:r w:rsidRPr="00DA7266">
        <w:rPr>
          <w:sz w:val="12"/>
          <w:lang w:eastAsia="ja-JP"/>
        </w:rPr>
        <w:t>¶</w:t>
      </w:r>
      <w:r w:rsidRPr="00EA53FC">
        <w:rPr>
          <w:sz w:val="16"/>
          <w:lang w:eastAsia="ja-JP"/>
        </w:rPr>
        <w:t xml:space="preserve"> </w:t>
      </w:r>
      <w:r w:rsidRPr="00BC754B">
        <w:rPr>
          <w:rStyle w:val="StyleUnderline"/>
          <w:lang w:eastAsia="ja-JP"/>
        </w:rPr>
        <w:t xml:space="preserve">If one defines bodies in terms of their </w:t>
      </w:r>
      <w:r w:rsidRPr="00BC754B">
        <w:rPr>
          <w:rStyle w:val="Emphasis"/>
          <w:lang w:eastAsia="ja-JP"/>
        </w:rPr>
        <w:t>composition of movement</w:t>
      </w:r>
      <w:r w:rsidRPr="00BC754B">
        <w:rPr>
          <w:sz w:val="16"/>
          <w:lang w:eastAsia="ja-JP"/>
        </w:rPr>
        <w:t xml:space="preserve"> and rest and by their capacity to affect and be affected, </w:t>
      </w:r>
      <w:r w:rsidRPr="00BC754B">
        <w:rPr>
          <w:rStyle w:val="StyleUnderline"/>
          <w:lang w:eastAsia="ja-JP"/>
        </w:rPr>
        <w:t xml:space="preserve">the </w:t>
      </w:r>
      <w:r w:rsidRPr="00BC754B">
        <w:rPr>
          <w:rStyle w:val="Emphasis"/>
          <w:lang w:eastAsia="ja-JP"/>
        </w:rPr>
        <w:t>analytical framework</w:t>
      </w:r>
      <w:r w:rsidRPr="00BC754B">
        <w:rPr>
          <w:rStyle w:val="StyleUnderline"/>
          <w:lang w:eastAsia="ja-JP"/>
        </w:rPr>
        <w:t xml:space="preserve"> shifts to matters of </w:t>
      </w:r>
      <w:r w:rsidRPr="00BC754B">
        <w:rPr>
          <w:rStyle w:val="Emphasis"/>
          <w:lang w:eastAsia="ja-JP"/>
        </w:rPr>
        <w:t>affective capacities</w:t>
      </w:r>
      <w:r w:rsidRPr="00BC754B">
        <w:rPr>
          <w:rStyle w:val="StyleUnderline"/>
          <w:lang w:eastAsia="ja-JP"/>
        </w:rPr>
        <w:t xml:space="preserve"> and </w:t>
      </w:r>
      <w:r w:rsidRPr="00BC754B">
        <w:rPr>
          <w:rStyle w:val="Emphasis"/>
          <w:lang w:eastAsia="ja-JP"/>
        </w:rPr>
        <w:t>relations</w:t>
      </w:r>
      <w:r w:rsidRPr="00BC754B">
        <w:rPr>
          <w:sz w:val="16"/>
          <w:lang w:eastAsia="ja-JP"/>
        </w:rPr>
        <w:t xml:space="preserve">. Thus, one would not ask anymore who the participants are, but what they can do, what they do, and how they enter into composition with other bodies. These questions are always asked in the affirmative, because </w:t>
      </w:r>
      <w:r w:rsidRPr="00BC754B">
        <w:rPr>
          <w:rStyle w:val="StyleUnderline"/>
          <w:lang w:eastAsia="ja-JP"/>
        </w:rPr>
        <w:t xml:space="preserve">all bodies are composed of </w:t>
      </w:r>
      <w:r w:rsidRPr="00BC754B">
        <w:rPr>
          <w:rStyle w:val="Emphasis"/>
          <w:lang w:eastAsia="ja-JP"/>
        </w:rPr>
        <w:t>positive affective thresholds</w:t>
      </w:r>
      <w:r w:rsidRPr="00BC754B">
        <w:rPr>
          <w:rStyle w:val="StyleUnderline"/>
          <w:lang w:eastAsia="ja-JP"/>
        </w:rPr>
        <w:t xml:space="preserve"> that </w:t>
      </w:r>
      <w:r w:rsidRPr="00BC754B">
        <w:rPr>
          <w:rStyle w:val="Emphasis"/>
          <w:lang w:eastAsia="ja-JP"/>
        </w:rPr>
        <w:t>enter into composition</w:t>
      </w:r>
      <w:r w:rsidRPr="00BC754B">
        <w:rPr>
          <w:rStyle w:val="StyleUnderline"/>
          <w:lang w:eastAsia="ja-JP"/>
        </w:rPr>
        <w:t xml:space="preserve"> with other bodies’ affective thresholds</w:t>
      </w:r>
      <w:r w:rsidRPr="00BC754B">
        <w:rPr>
          <w:sz w:val="16"/>
          <w:lang w:eastAsia="ja-JP"/>
        </w:rPr>
        <w:t xml:space="preserve">, thus reproducing molar processes or setting in motion something new – whether productive or dangerous. </w:t>
      </w:r>
      <w:r w:rsidRPr="00DA7266">
        <w:rPr>
          <w:sz w:val="12"/>
          <w:lang w:eastAsia="ja-JP"/>
        </w:rPr>
        <w:t>¶</w:t>
      </w:r>
      <w:r w:rsidRPr="00EA53FC">
        <w:rPr>
          <w:sz w:val="16"/>
          <w:lang w:eastAsia="ja-JP"/>
        </w:rPr>
        <w:t xml:space="preserve"> </w:t>
      </w:r>
      <w:r w:rsidRPr="00BC754B">
        <w:rPr>
          <w:sz w:val="16"/>
          <w:lang w:eastAsia="ja-JP"/>
        </w:rPr>
        <w:t xml:space="preserve">What we are arguing, then, is that Deleuze-Guattarian concepts offer an approach that can address the intensities and possibilities of a present moment as it reflects and engages affect. As Richard Miller,40 following Ian Hunter,41 explains, too much effort by educational theorists is spent on painting a picture of schooling that seeks to overcome the present in an effort to attain the utopian school of the future, free of oppression, subjectification, and victimization. Miller observes that ‘to think of agency only as the ability to alter massive cultural structures, to shift the thinking of large numbers of people, or to perform any number of </w:t>
      </w:r>
      <w:r w:rsidRPr="00DA7266">
        <w:rPr>
          <w:sz w:val="12"/>
          <w:lang w:eastAsia="ja-JP"/>
        </w:rPr>
        <w:t>¶</w:t>
      </w:r>
      <w:r w:rsidRPr="00EA53FC">
        <w:rPr>
          <w:sz w:val="16"/>
          <w:lang w:eastAsia="ja-JP"/>
        </w:rPr>
        <w:t xml:space="preserve"> </w:t>
      </w:r>
      <w:r w:rsidRPr="00BC754B">
        <w:rPr>
          <w:sz w:val="16"/>
          <w:lang w:eastAsia="ja-JP"/>
        </w:rPr>
        <w:t xml:space="preserve">similarly grand feats of conversion is to effectively remove agency from the realm of human action’.42 Instead, what we see Deleuze and </w:t>
      </w:r>
      <w:proofErr w:type="spellStart"/>
      <w:r w:rsidRPr="00BC754B">
        <w:rPr>
          <w:sz w:val="16"/>
          <w:lang w:eastAsia="ja-JP"/>
        </w:rPr>
        <w:t>Guattari</w:t>
      </w:r>
      <w:proofErr w:type="spellEnd"/>
      <w:r w:rsidRPr="00BC754B">
        <w:rPr>
          <w:sz w:val="16"/>
          <w:lang w:eastAsia="ja-JP"/>
        </w:rPr>
        <w:t xml:space="preserve"> advocating is thinking about agency in terms of how connections ‘happen’. A pedagogy of affect can focus on these ‘happenings’, those </w:t>
      </w:r>
      <w:proofErr w:type="spellStart"/>
      <w:r w:rsidRPr="00BC754B">
        <w:rPr>
          <w:sz w:val="16"/>
          <w:lang w:eastAsia="ja-JP"/>
        </w:rPr>
        <w:t>affects</w:t>
      </w:r>
      <w:proofErr w:type="spellEnd"/>
      <w:r w:rsidRPr="00BC754B">
        <w:rPr>
          <w:sz w:val="16"/>
          <w:lang w:eastAsia="ja-JP"/>
        </w:rPr>
        <w:t xml:space="preserve"> of which people are capable at every moment, thus taking into account ‘local’ struggles fought at the level of encounters and connections between individuals. </w:t>
      </w:r>
      <w:r w:rsidRPr="00DA7266">
        <w:rPr>
          <w:sz w:val="12"/>
          <w:lang w:eastAsia="ja-JP"/>
        </w:rPr>
        <w:t>¶</w:t>
      </w:r>
      <w:r w:rsidRPr="00EA53FC">
        <w:rPr>
          <w:sz w:val="16"/>
          <w:lang w:eastAsia="ja-JP"/>
        </w:rPr>
        <w:t xml:space="preserve"> </w:t>
      </w:r>
      <w:r w:rsidRPr="00BC754B">
        <w:rPr>
          <w:sz w:val="16"/>
          <w:lang w:eastAsia="ja-JP"/>
        </w:rPr>
        <w:t xml:space="preserve">Mapping lines of flight in the classroom </w:t>
      </w:r>
      <w:r w:rsidRPr="00DA7266">
        <w:rPr>
          <w:sz w:val="12"/>
          <w:lang w:eastAsia="ja-JP"/>
        </w:rPr>
        <w:t>¶</w:t>
      </w:r>
      <w:r w:rsidRPr="00EA53FC">
        <w:rPr>
          <w:sz w:val="16"/>
          <w:lang w:eastAsia="ja-JP"/>
        </w:rPr>
        <w:t xml:space="preserve"> </w:t>
      </w:r>
      <w:r w:rsidRPr="00BC754B">
        <w:rPr>
          <w:sz w:val="16"/>
          <w:lang w:eastAsia="ja-JP"/>
        </w:rPr>
        <w:t xml:space="preserve">In and of themselves, lines – molar, molecular, and lines of flight – are neither good nor bad. As we have argued, lines of flight in particular can be productive as well as destructive. Understanding the work of the most potent of the four dangers, ‘the great Disgust’, makes it possible to appreciate the full range of the affective dimension in the classroom and appreciate its implications in larger political and cultural struggles. The ‘great Disgust’ is: </w:t>
      </w:r>
      <w:r w:rsidRPr="00DA7266">
        <w:rPr>
          <w:sz w:val="12"/>
          <w:lang w:eastAsia="ja-JP"/>
        </w:rPr>
        <w:t>¶</w:t>
      </w:r>
      <w:r w:rsidRPr="00EA53FC">
        <w:rPr>
          <w:sz w:val="16"/>
          <w:lang w:eastAsia="ja-JP"/>
        </w:rPr>
        <w:t xml:space="preserve"> </w:t>
      </w:r>
      <w:r w:rsidRPr="00BC754B">
        <w:rPr>
          <w:sz w:val="16"/>
          <w:lang w:eastAsia="ja-JP"/>
        </w:rPr>
        <w:t>the line of flight crossing the wall, getting out of the black holes, but instead of connecting with other lines and each time augmenting its valence, turning to destruction, abolition pure and simple, the passion of abolition</w:t>
      </w:r>
      <w:r w:rsidRPr="00EA53FC">
        <w:rPr>
          <w:sz w:val="16"/>
          <w:lang w:eastAsia="ja-JP"/>
        </w:rPr>
        <w:t>…</w:t>
      </w:r>
      <w:r w:rsidRPr="00BC754B">
        <w:rPr>
          <w:sz w:val="16"/>
          <w:lang w:eastAsia="ja-JP"/>
        </w:rPr>
        <w:t xml:space="preserve">Like suicide, double suicide, a way out that turns the line of flight into a line of death.43 </w:t>
      </w:r>
      <w:r w:rsidRPr="00DA7266">
        <w:rPr>
          <w:sz w:val="12"/>
          <w:lang w:eastAsia="ja-JP"/>
        </w:rPr>
        <w:t>¶</w:t>
      </w:r>
      <w:r w:rsidRPr="00EA53FC">
        <w:rPr>
          <w:sz w:val="16"/>
          <w:lang w:eastAsia="ja-JP"/>
        </w:rPr>
        <w:t xml:space="preserve"> </w:t>
      </w:r>
      <w:r w:rsidRPr="00BC754B">
        <w:rPr>
          <w:sz w:val="16"/>
          <w:lang w:eastAsia="ja-JP"/>
        </w:rPr>
        <w:t xml:space="preserve">So even though, fundamentally, lines of flight are directed against those forces that bind and territorialize desire, they carry the danger of destruction. Mapping the productive and dangerous possibilities of lines of flight can help evaluate what Ashton-Warner called the ‘chaos’ of the classroom. </w:t>
      </w:r>
      <w:r w:rsidRPr="00DA7266">
        <w:rPr>
          <w:sz w:val="12"/>
          <w:lang w:eastAsia="ja-JP"/>
        </w:rPr>
        <w:t>¶</w:t>
      </w:r>
      <w:r w:rsidRPr="00EA53FC">
        <w:rPr>
          <w:sz w:val="16"/>
          <w:lang w:eastAsia="ja-JP"/>
        </w:rPr>
        <w:t xml:space="preserve"> </w:t>
      </w:r>
      <w:r w:rsidRPr="00BC754B">
        <w:rPr>
          <w:sz w:val="16"/>
          <w:lang w:eastAsia="ja-JP"/>
        </w:rPr>
        <w:t xml:space="preserve">The direction we are pursuing is to explode pre-established notions of what ‘happens’ in the classroom, to explore what students and teachers actually ‘do’, to link the way people act in the classroom with the context outside the classroom walls, and to understand agency and affect without grounding the actions of individuals in molar identity categories. In so doing, the classroom becomes a messier but more exciting and potentially productive space. </w:t>
      </w:r>
      <w:r w:rsidRPr="00DA7266">
        <w:rPr>
          <w:sz w:val="12"/>
          <w:lang w:eastAsia="ja-JP"/>
        </w:rPr>
        <w:t>¶</w:t>
      </w:r>
      <w:r w:rsidRPr="00EA53FC">
        <w:rPr>
          <w:sz w:val="16"/>
          <w:lang w:eastAsia="ja-JP"/>
        </w:rPr>
        <w:t xml:space="preserve"> </w:t>
      </w:r>
      <w:r w:rsidRPr="00BC754B">
        <w:rPr>
          <w:sz w:val="16"/>
          <w:lang w:eastAsia="ja-JP"/>
        </w:rPr>
        <w:t xml:space="preserve">Conclusion: Critique as affirmation </w:t>
      </w:r>
      <w:r w:rsidRPr="00DA7266">
        <w:rPr>
          <w:sz w:val="12"/>
          <w:lang w:eastAsia="ja-JP"/>
        </w:rPr>
        <w:t>¶</w:t>
      </w:r>
      <w:r w:rsidRPr="00EA53FC">
        <w:rPr>
          <w:sz w:val="16"/>
          <w:lang w:eastAsia="ja-JP"/>
        </w:rPr>
        <w:t xml:space="preserve"> </w:t>
      </w:r>
      <w:r w:rsidRPr="00EA53FC">
        <w:rPr>
          <w:sz w:val="16"/>
        </w:rPr>
        <w:t xml:space="preserve">We would like to conclude by reasserting </w:t>
      </w:r>
      <w:r w:rsidRPr="007019CE">
        <w:rPr>
          <w:rStyle w:val="StyleUnderline"/>
        </w:rPr>
        <w:t xml:space="preserve">the </w:t>
      </w:r>
      <w:r w:rsidRPr="002517F0">
        <w:rPr>
          <w:rStyle w:val="StyleUnderline"/>
        </w:rPr>
        <w:t>affirmative</w:t>
      </w:r>
      <w:r>
        <w:rPr>
          <w:sz w:val="16"/>
        </w:rPr>
        <w:t xml:space="preserve"> </w:t>
      </w:r>
      <w:r w:rsidRPr="00EA53FC">
        <w:rPr>
          <w:sz w:val="16"/>
        </w:rPr>
        <w:t>nature of</w:t>
      </w:r>
      <w:r>
        <w:rPr>
          <w:sz w:val="16"/>
        </w:rPr>
        <w:t xml:space="preserve"> </w:t>
      </w:r>
      <w:r w:rsidRPr="007019CE">
        <w:rPr>
          <w:rStyle w:val="StyleUnderline"/>
        </w:rPr>
        <w:t xml:space="preserve">a </w:t>
      </w:r>
      <w:r w:rsidRPr="007019CE">
        <w:rPr>
          <w:rStyle w:val="Emphasis"/>
          <w:highlight w:val="cyan"/>
        </w:rPr>
        <w:t>pedagogy of affect</w:t>
      </w:r>
      <w:r w:rsidRPr="00EA53FC">
        <w:rPr>
          <w:sz w:val="16"/>
        </w:rPr>
        <w:t>.</w:t>
      </w:r>
      <w:r>
        <w:rPr>
          <w:sz w:val="16"/>
        </w:rPr>
        <w:t xml:space="preserve"> </w:t>
      </w:r>
      <w:r w:rsidRPr="00EA53FC">
        <w:rPr>
          <w:sz w:val="16"/>
        </w:rPr>
        <w:t xml:space="preserve">What </w:t>
      </w:r>
      <w:r w:rsidRPr="007019CE">
        <w:rPr>
          <w:rStyle w:val="StyleUnderline"/>
        </w:rPr>
        <w:t>this pedagogy</w:t>
      </w:r>
      <w:r>
        <w:rPr>
          <w:rStyle w:val="StyleUnderline"/>
        </w:rPr>
        <w:t xml:space="preserve"> </w:t>
      </w:r>
      <w:r w:rsidRPr="007019CE">
        <w:rPr>
          <w:rStyle w:val="StyleUnderline"/>
        </w:rPr>
        <w:t>yields</w:t>
      </w:r>
      <w:r>
        <w:rPr>
          <w:sz w:val="16"/>
        </w:rPr>
        <w:t xml:space="preserve"> </w:t>
      </w:r>
      <w:r w:rsidRPr="00EA53FC">
        <w:rPr>
          <w:sz w:val="16"/>
        </w:rPr>
        <w:t xml:space="preserve">- what it </w:t>
      </w:r>
      <w:r w:rsidRPr="00BE1E41">
        <w:rPr>
          <w:rStyle w:val="StyleUnderline"/>
        </w:rPr>
        <w:t>can</w:t>
      </w:r>
      <w:r w:rsidRPr="00EA53FC">
        <w:rPr>
          <w:sz w:val="16"/>
        </w:rPr>
        <w:t xml:space="preserve"> do - is to </w:t>
      </w:r>
      <w:r w:rsidRPr="007019CE">
        <w:rPr>
          <w:rStyle w:val="StyleUnderline"/>
          <w:highlight w:val="cyan"/>
        </w:rPr>
        <w:t>explain and</w:t>
      </w:r>
      <w:r>
        <w:rPr>
          <w:rStyle w:val="StyleUnderline"/>
          <w:highlight w:val="cyan"/>
        </w:rPr>
        <w:t xml:space="preserve"> </w:t>
      </w:r>
      <w:r w:rsidRPr="007019CE">
        <w:rPr>
          <w:rStyle w:val="StyleUnderline"/>
          <w:highlight w:val="cyan"/>
        </w:rPr>
        <w:t xml:space="preserve">critique </w:t>
      </w:r>
      <w:r w:rsidRPr="002517F0">
        <w:rPr>
          <w:rStyle w:val="StyleUnderline"/>
        </w:rPr>
        <w:t xml:space="preserve">agency and </w:t>
      </w:r>
      <w:r w:rsidRPr="007019CE">
        <w:rPr>
          <w:rStyle w:val="StyleUnderline"/>
          <w:highlight w:val="cyan"/>
        </w:rPr>
        <w:t xml:space="preserve">action in </w:t>
      </w:r>
      <w:r w:rsidRPr="007019CE">
        <w:rPr>
          <w:rStyle w:val="Emphasis"/>
          <w:highlight w:val="cyan"/>
        </w:rPr>
        <w:t>relational terms</w:t>
      </w:r>
      <w:r w:rsidRPr="00EA53FC">
        <w:rPr>
          <w:sz w:val="16"/>
        </w:rPr>
        <w:t>. In Nietzsche and Philosophy, Deleuze addresses this characteristic when he writes that 'Nietzsche's</w:t>
      </w:r>
      <w:r>
        <w:rPr>
          <w:sz w:val="16"/>
        </w:rPr>
        <w:t xml:space="preserve"> </w:t>
      </w:r>
      <w:r w:rsidRPr="007019CE">
        <w:rPr>
          <w:rStyle w:val="StyleUnderline"/>
        </w:rPr>
        <w:t xml:space="preserve">"yes" is </w:t>
      </w:r>
      <w:r w:rsidRPr="007019CE">
        <w:rPr>
          <w:rStyle w:val="Emphasis"/>
        </w:rPr>
        <w:t>opposed to</w:t>
      </w:r>
      <w:r w:rsidRPr="007019CE">
        <w:rPr>
          <w:rStyle w:val="StyleUnderline"/>
        </w:rPr>
        <w:t xml:space="preserve"> the dialectical "no"; affirmation to </w:t>
      </w:r>
      <w:r w:rsidRPr="007019CE">
        <w:rPr>
          <w:rStyle w:val="Emphasis"/>
        </w:rPr>
        <w:t>dialectical negation</w:t>
      </w:r>
      <w:r w:rsidRPr="00EA53FC">
        <w:rPr>
          <w:sz w:val="16"/>
        </w:rPr>
        <w:t xml:space="preserve">; difference to dialectical contradiction; joy, enjoyment, to dialectical </w:t>
      </w:r>
      <w:proofErr w:type="spellStart"/>
      <w:r w:rsidRPr="00EA53FC">
        <w:rPr>
          <w:sz w:val="16"/>
        </w:rPr>
        <w:t>labour</w:t>
      </w:r>
      <w:proofErr w:type="spellEnd"/>
      <w:r w:rsidRPr="00EA53FC">
        <w:rPr>
          <w:sz w:val="16"/>
        </w:rPr>
        <w:t>; lightness, dance, to dialectical responsibilities'.44 As Deleuze argues,</w:t>
      </w:r>
      <w:r>
        <w:rPr>
          <w:sz w:val="16"/>
        </w:rPr>
        <w:t xml:space="preserve"> </w:t>
      </w:r>
      <w:r w:rsidRPr="007019CE">
        <w:rPr>
          <w:rStyle w:val="StyleUnderline"/>
          <w:highlight w:val="cyan"/>
        </w:rPr>
        <w:t>'to affirm is not to take responsibility</w:t>
      </w:r>
      <w:r w:rsidRPr="007019CE">
        <w:rPr>
          <w:rStyle w:val="StyleUnderline"/>
        </w:rPr>
        <w:t xml:space="preserve"> for, to take on the burden of what is, </w:t>
      </w:r>
      <w:r w:rsidRPr="007019CE">
        <w:rPr>
          <w:rStyle w:val="StyleUnderline"/>
          <w:highlight w:val="cyan"/>
        </w:rPr>
        <w:t>but to</w:t>
      </w:r>
      <w:r w:rsidRPr="007019CE">
        <w:rPr>
          <w:rStyle w:val="StyleUnderline"/>
        </w:rPr>
        <w:t xml:space="preserve"> release, to </w:t>
      </w:r>
      <w:r w:rsidRPr="007019CE">
        <w:rPr>
          <w:rStyle w:val="Emphasis"/>
          <w:highlight w:val="cyan"/>
        </w:rPr>
        <w:t>set free what lives'</w:t>
      </w:r>
      <w:r w:rsidRPr="00EA53FC">
        <w:rPr>
          <w:sz w:val="16"/>
        </w:rPr>
        <w:t>.45</w:t>
      </w:r>
      <w:r>
        <w:rPr>
          <w:sz w:val="16"/>
        </w:rPr>
        <w:t xml:space="preserve"> </w:t>
      </w:r>
      <w:r w:rsidRPr="00EA53FC">
        <w:rPr>
          <w:sz w:val="16"/>
        </w:rPr>
        <w:t>In</w:t>
      </w:r>
      <w:r>
        <w:rPr>
          <w:sz w:val="16"/>
        </w:rPr>
        <w:t xml:space="preserve"> </w:t>
      </w:r>
      <w:r w:rsidRPr="00EA53FC">
        <w:rPr>
          <w:sz w:val="16"/>
        </w:rPr>
        <w:t>regard to</w:t>
      </w:r>
      <w:r>
        <w:rPr>
          <w:sz w:val="16"/>
        </w:rPr>
        <w:t xml:space="preserve"> </w:t>
      </w:r>
      <w:r w:rsidRPr="00EA53FC">
        <w:rPr>
          <w:sz w:val="16"/>
        </w:rPr>
        <w:t xml:space="preserve">the classroom, this suggests that </w:t>
      </w:r>
      <w:r w:rsidRPr="001F3346">
        <w:rPr>
          <w:rStyle w:val="StyleUnderline"/>
        </w:rPr>
        <w:t>to affirm</w:t>
      </w:r>
      <w:r>
        <w:rPr>
          <w:rStyle w:val="StyleUnderline"/>
        </w:rPr>
        <w:t xml:space="preserve"> </w:t>
      </w:r>
      <w:r w:rsidRPr="001F3346">
        <w:rPr>
          <w:rStyle w:val="StyleUnderline"/>
        </w:rPr>
        <w:t xml:space="preserve">the presence and significance </w:t>
      </w:r>
      <w:r w:rsidRPr="00EA53FC">
        <w:rPr>
          <w:sz w:val="16"/>
        </w:rPr>
        <w:t>of</w:t>
      </w:r>
      <w:r>
        <w:rPr>
          <w:sz w:val="16"/>
        </w:rPr>
        <w:t xml:space="preserve"> </w:t>
      </w:r>
      <w:r w:rsidRPr="00EA53FC">
        <w:rPr>
          <w:sz w:val="16"/>
        </w:rPr>
        <w:t>desire</w:t>
      </w:r>
      <w:r w:rsidRPr="001F3346">
        <w:rPr>
          <w:rStyle w:val="StyleUnderline"/>
          <w:sz w:val="16"/>
        </w:rPr>
        <w:t xml:space="preserve"> </w:t>
      </w:r>
      <w:r w:rsidRPr="001F3346">
        <w:rPr>
          <w:rStyle w:val="StyleUnderline"/>
        </w:rPr>
        <w:t>is</w:t>
      </w:r>
      <w:r>
        <w:rPr>
          <w:rStyle w:val="StyleUnderline"/>
        </w:rPr>
        <w:t xml:space="preserve"> </w:t>
      </w:r>
      <w:r w:rsidRPr="001F3346">
        <w:rPr>
          <w:rStyle w:val="Emphasis"/>
        </w:rPr>
        <w:t>not to take responsibility</w:t>
      </w:r>
      <w:r w:rsidRPr="001F3346">
        <w:rPr>
          <w:rStyle w:val="StyleUnderline"/>
        </w:rPr>
        <w:t xml:space="preserve"> for how education</w:t>
      </w:r>
      <w:r w:rsidRPr="0097781B">
        <w:rPr>
          <w:rStyle w:val="StyleUnderline"/>
        </w:rPr>
        <w:t xml:space="preserve"> has been configured, but</w:t>
      </w:r>
      <w:r>
        <w:rPr>
          <w:rStyle w:val="StyleUnderline"/>
        </w:rPr>
        <w:t xml:space="preserve"> </w:t>
      </w:r>
      <w:r w:rsidRPr="0097781B">
        <w:rPr>
          <w:rStyle w:val="StyleUnderline"/>
        </w:rPr>
        <w:t xml:space="preserve">to </w:t>
      </w:r>
      <w:r w:rsidRPr="0097781B">
        <w:rPr>
          <w:rStyle w:val="Emphasis"/>
        </w:rPr>
        <w:t>release that which lives</w:t>
      </w:r>
      <w:r w:rsidRPr="007019CE">
        <w:rPr>
          <w:rStyle w:val="StyleUnderline"/>
        </w:rPr>
        <w:t>.</w:t>
      </w:r>
      <w:r w:rsidRPr="00EA53FC">
        <w:rPr>
          <w:sz w:val="16"/>
        </w:rPr>
        <w:t xml:space="preserve"> </w:t>
      </w:r>
      <w:r w:rsidRPr="007019CE">
        <w:rPr>
          <w:rStyle w:val="StyleUnderline"/>
        </w:rPr>
        <w:t>By</w:t>
      </w:r>
      <w:r>
        <w:rPr>
          <w:rStyle w:val="StyleUnderline"/>
        </w:rPr>
        <w:t xml:space="preserve"> </w:t>
      </w:r>
      <w:r w:rsidRPr="007019CE">
        <w:rPr>
          <w:rStyle w:val="StyleUnderline"/>
          <w:highlight w:val="cyan"/>
        </w:rPr>
        <w:t xml:space="preserve">not engaging in </w:t>
      </w:r>
      <w:r w:rsidRPr="002517F0">
        <w:rPr>
          <w:rStyle w:val="StyleUnderline"/>
        </w:rPr>
        <w:t>a dualistic struggle that mirrors</w:t>
      </w:r>
      <w:r w:rsidRPr="00EA53FC">
        <w:rPr>
          <w:sz w:val="16"/>
        </w:rPr>
        <w:t xml:space="preserve"> those </w:t>
      </w:r>
      <w:r w:rsidRPr="007019CE">
        <w:rPr>
          <w:rStyle w:val="StyleUnderline"/>
        </w:rPr>
        <w:t xml:space="preserve">forces that </w:t>
      </w:r>
      <w:r w:rsidRPr="007019CE">
        <w:rPr>
          <w:rStyle w:val="Emphasis"/>
        </w:rPr>
        <w:t xml:space="preserve">set up </w:t>
      </w:r>
      <w:r w:rsidRPr="007019CE">
        <w:rPr>
          <w:rStyle w:val="Emphasis"/>
          <w:highlight w:val="cyan"/>
        </w:rPr>
        <w:t>hierarchies</w:t>
      </w:r>
      <w:r w:rsidRPr="00EA53FC">
        <w:rPr>
          <w:sz w:val="16"/>
        </w:rPr>
        <w:t xml:space="preserve">, inequalities, oppression, and repression in the first place, </w:t>
      </w:r>
      <w:r w:rsidRPr="007019CE">
        <w:rPr>
          <w:rStyle w:val="StyleUnderline"/>
        </w:rPr>
        <w:t xml:space="preserve">a </w:t>
      </w:r>
      <w:r w:rsidRPr="007019CE">
        <w:rPr>
          <w:rStyle w:val="StyleUnderline"/>
          <w:highlight w:val="cyan"/>
        </w:rPr>
        <w:t>pedagogy of affect works with</w:t>
      </w:r>
      <w:r w:rsidRPr="007019CE">
        <w:rPr>
          <w:rStyle w:val="StyleUnderline"/>
        </w:rPr>
        <w:t xml:space="preserve"> a different, </w:t>
      </w:r>
      <w:r w:rsidRPr="007019CE">
        <w:rPr>
          <w:rStyle w:val="Emphasis"/>
          <w:highlight w:val="cyan"/>
        </w:rPr>
        <w:t>molecular logic</w:t>
      </w:r>
      <w:r w:rsidRPr="00EA53FC">
        <w:rPr>
          <w:sz w:val="16"/>
        </w:rPr>
        <w:t xml:space="preserve">. </w:t>
      </w:r>
      <w:r w:rsidRPr="002517F0">
        <w:rPr>
          <w:rStyle w:val="StyleUnderline"/>
        </w:rPr>
        <w:t>Critique consists of</w:t>
      </w:r>
      <w:r w:rsidRPr="00EA53FC">
        <w:rPr>
          <w:sz w:val="16"/>
        </w:rPr>
        <w:t xml:space="preserve"> the </w:t>
      </w:r>
      <w:r w:rsidRPr="002517F0">
        <w:rPr>
          <w:rStyle w:val="StyleUnderline"/>
        </w:rPr>
        <w:t xml:space="preserve">possibility </w:t>
      </w:r>
      <w:r w:rsidRPr="007019CE">
        <w:rPr>
          <w:rStyle w:val="StyleUnderline"/>
          <w:highlight w:val="cyan"/>
        </w:rPr>
        <w:t xml:space="preserve">to </w:t>
      </w:r>
      <w:r w:rsidRPr="007019CE">
        <w:rPr>
          <w:rStyle w:val="Emphasis"/>
          <w:highlight w:val="cyan"/>
        </w:rPr>
        <w:t>discern moments of escape</w:t>
      </w:r>
      <w:r w:rsidRPr="007019CE">
        <w:rPr>
          <w:rStyle w:val="StyleUnderline"/>
        </w:rPr>
        <w:t xml:space="preserve"> from territorializations </w:t>
      </w:r>
      <w:r w:rsidRPr="007019CE">
        <w:rPr>
          <w:rStyle w:val="StyleUnderline"/>
          <w:highlight w:val="cyan"/>
        </w:rPr>
        <w:t xml:space="preserve">in a </w:t>
      </w:r>
      <w:r w:rsidRPr="002517F0">
        <w:rPr>
          <w:rStyle w:val="Emphasis"/>
        </w:rPr>
        <w:t xml:space="preserve">profoundly </w:t>
      </w:r>
      <w:r w:rsidRPr="007019CE">
        <w:rPr>
          <w:rStyle w:val="Emphasis"/>
          <w:highlight w:val="cyan"/>
        </w:rPr>
        <w:t>positive way</w:t>
      </w:r>
      <w:r w:rsidRPr="00EA53FC">
        <w:rPr>
          <w:sz w:val="16"/>
        </w:rPr>
        <w:t xml:space="preserve">, as </w:t>
      </w:r>
      <w:r w:rsidRPr="007019CE">
        <w:rPr>
          <w:rStyle w:val="StyleUnderline"/>
          <w:highlight w:val="cyan"/>
        </w:rPr>
        <w:t>desire</w:t>
      </w:r>
      <w:r w:rsidRPr="007019CE">
        <w:rPr>
          <w:rStyle w:val="StyleUnderline"/>
        </w:rPr>
        <w:t xml:space="preserve"> is unleashed to </w:t>
      </w:r>
      <w:r w:rsidRPr="007019CE">
        <w:rPr>
          <w:rStyle w:val="StyleUnderline"/>
          <w:highlight w:val="cyan"/>
        </w:rPr>
        <w:t xml:space="preserve">generate </w:t>
      </w:r>
      <w:r w:rsidRPr="007019CE">
        <w:rPr>
          <w:rStyle w:val="Emphasis"/>
        </w:rPr>
        <w:t>new sensations</w:t>
      </w:r>
      <w:r w:rsidRPr="00EA53FC">
        <w:rPr>
          <w:sz w:val="16"/>
        </w:rPr>
        <w:t xml:space="preserve">, to </w:t>
      </w:r>
      <w:r w:rsidRPr="007019CE">
        <w:rPr>
          <w:rStyle w:val="StyleUnderline"/>
        </w:rPr>
        <w:t xml:space="preserve">create </w:t>
      </w:r>
      <w:r w:rsidRPr="007019CE">
        <w:rPr>
          <w:rStyle w:val="Emphasis"/>
          <w:highlight w:val="cyan"/>
        </w:rPr>
        <w:t>new lines of flight</w:t>
      </w:r>
      <w:r w:rsidRPr="007019CE">
        <w:rPr>
          <w:rStyle w:val="StyleUnderline"/>
        </w:rPr>
        <w:t>.</w:t>
      </w:r>
      <w:r w:rsidRPr="00EA53FC">
        <w:rPr>
          <w:sz w:val="16"/>
        </w:rPr>
        <w:t xml:space="preserve"> </w:t>
      </w:r>
    </w:p>
    <w:p w:rsidR="00B71726" w:rsidRPr="004472C0" w:rsidRDefault="00B71726" w:rsidP="00B71726">
      <w:pPr>
        <w:pStyle w:val="Heading4"/>
        <w:rPr>
          <w:rFonts w:cs="Calibri"/>
        </w:rPr>
      </w:pPr>
      <w:r w:rsidRPr="004472C0">
        <w:rPr>
          <w:rFonts w:cs="Calibri"/>
        </w:rPr>
        <w:t>Nomadism relies on a transformative</w:t>
      </w:r>
      <w:r w:rsidRPr="004472C0">
        <w:rPr>
          <w:rFonts w:cs="Calibri"/>
          <w:u w:val="single"/>
        </w:rPr>
        <w:t xml:space="preserve"> ethics of affirmation</w:t>
      </w:r>
      <w:r w:rsidRPr="004472C0">
        <w:rPr>
          <w:rFonts w:cs="Calibri"/>
        </w:rPr>
        <w:t>, allowing for new flows and futures and opposing the static, oppressive structure of the majority.</w:t>
      </w:r>
    </w:p>
    <w:p w:rsidR="00B71726" w:rsidRPr="004472C0" w:rsidRDefault="00B71726" w:rsidP="00B71726">
      <w:proofErr w:type="spellStart"/>
      <w:r w:rsidRPr="004472C0">
        <w:rPr>
          <w:rStyle w:val="Style13ptBold"/>
        </w:rPr>
        <w:t>Braidotti</w:t>
      </w:r>
      <w:proofErr w:type="spellEnd"/>
      <w:r w:rsidRPr="004472C0">
        <w:rPr>
          <w:rStyle w:val="Style13ptBold"/>
        </w:rPr>
        <w:t xml:space="preserve"> 13</w:t>
      </w:r>
      <w:r w:rsidRPr="004472C0">
        <w:t xml:space="preserve"> [Rosie </w:t>
      </w:r>
      <w:proofErr w:type="spellStart"/>
      <w:r w:rsidRPr="004472C0">
        <w:t>Braidotti</w:t>
      </w:r>
      <w:proofErr w:type="spellEnd"/>
      <w:r w:rsidRPr="004472C0">
        <w:t xml:space="preserve">, Philosopher and Distinguished University Professor Emerita at Utrecht University, 2013, </w:t>
      </w:r>
      <w:r w:rsidRPr="004472C0">
        <w:rPr>
          <w:i/>
          <w:iCs/>
        </w:rPr>
        <w:t>Nomadic Ethics</w:t>
      </w:r>
      <w:r w:rsidRPr="004472C0">
        <w:t>, pp. 342-359, Edinburgh University Press, DOI: 10.3366/dis.2013.0116, accessed 9/5/2025 //</w:t>
      </w:r>
      <w:proofErr w:type="spellStart"/>
      <w:r w:rsidRPr="004472C0">
        <w:t>anika</w:t>
      </w:r>
      <w:proofErr w:type="spellEnd"/>
      <w:r w:rsidRPr="004472C0">
        <w:t>]</w:t>
      </w:r>
    </w:p>
    <w:p w:rsidR="00B71726" w:rsidRPr="00B71726" w:rsidRDefault="00B71726" w:rsidP="00B71726">
      <w:pPr>
        <w:rPr>
          <w:b/>
          <w:bCs/>
          <w:lang w:eastAsia="ja-JP"/>
        </w:rPr>
      </w:pPr>
      <w:r w:rsidRPr="004472C0">
        <w:rPr>
          <w:sz w:val="16"/>
          <w:szCs w:val="23"/>
        </w:rPr>
        <w:t xml:space="preserve">The question of becoming-woman and hence the status of the feminine are central to Deleuze's ethics, which both in his specific monographs on Spinoza's thought and the more extensive engagement with affirmative nomadic ontology, constitutes the core of his philosophy. </w:t>
      </w:r>
      <w:r w:rsidRPr="00DA7266">
        <w:rPr>
          <w:sz w:val="12"/>
          <w:szCs w:val="23"/>
        </w:rPr>
        <w:t>¶</w:t>
      </w:r>
      <w:r w:rsidRPr="004472C0">
        <w:rPr>
          <w:sz w:val="16"/>
          <w:szCs w:val="23"/>
        </w:rPr>
        <w:t xml:space="preserve"> Deleuze's </w:t>
      </w:r>
      <w:r w:rsidRPr="004472C0">
        <w:rPr>
          <w:rStyle w:val="StyleUnderline"/>
          <w:b/>
          <w:bCs/>
          <w:highlight w:val="cyan"/>
        </w:rPr>
        <w:t xml:space="preserve">radical ontological </w:t>
      </w:r>
      <w:proofErr w:type="spellStart"/>
      <w:r w:rsidRPr="004472C0">
        <w:rPr>
          <w:rStyle w:val="StyleUnderline"/>
          <w:b/>
          <w:bCs/>
          <w:highlight w:val="cyan"/>
        </w:rPr>
        <w:t>relationalicy</w:t>
      </w:r>
      <w:proofErr w:type="spellEnd"/>
      <w:r w:rsidRPr="004472C0">
        <w:rPr>
          <w:rStyle w:val="StyleUnderline"/>
        </w:rPr>
        <w:t xml:space="preserve"> is neutral in terms of moral norms, but it </w:t>
      </w:r>
      <w:r w:rsidRPr="004472C0">
        <w:rPr>
          <w:rStyle w:val="StyleUnderline"/>
          <w:highlight w:val="cyan"/>
        </w:rPr>
        <w:t xml:space="preserve">calls for active </w:t>
      </w:r>
      <w:r w:rsidRPr="004472C0">
        <w:rPr>
          <w:rStyle w:val="StyleUnderline"/>
          <w:highlight w:val="cyan"/>
        </w:rPr>
        <w:lastRenderedPageBreak/>
        <w:t>engagement in</w:t>
      </w:r>
      <w:r w:rsidRPr="004472C0">
        <w:rPr>
          <w:rStyle w:val="StyleUnderline"/>
        </w:rPr>
        <w:t xml:space="preserve"> the project of producing </w:t>
      </w:r>
      <w:r w:rsidRPr="004472C0">
        <w:rPr>
          <w:rStyle w:val="StyleUnderline"/>
          <w:b/>
          <w:bCs/>
          <w:highlight w:val="cyan"/>
        </w:rPr>
        <w:t>affirmative ethic</w:t>
      </w:r>
      <w:r w:rsidRPr="004472C0">
        <w:rPr>
          <w:rStyle w:val="StyleUnderline"/>
          <w:b/>
          <w:bCs/>
        </w:rPr>
        <w:t>al</w:t>
      </w:r>
      <w:r w:rsidRPr="004472C0">
        <w:rPr>
          <w:rStyle w:val="StyleUnderline"/>
        </w:rPr>
        <w:t xml:space="preserve"> </w:t>
      </w:r>
      <w:r w:rsidRPr="004472C0">
        <w:rPr>
          <w:rStyle w:val="StyleUnderline"/>
          <w:b/>
          <w:bCs/>
        </w:rPr>
        <w:t>value</w:t>
      </w:r>
      <w:r w:rsidRPr="004472C0">
        <w:rPr>
          <w:rStyle w:val="StyleUnderline"/>
          <w:b/>
          <w:bCs/>
          <w:highlight w:val="cyan"/>
        </w:rPr>
        <w:t>s</w:t>
      </w:r>
      <w:r w:rsidRPr="004472C0">
        <w:rPr>
          <w:sz w:val="16"/>
          <w:szCs w:val="23"/>
        </w:rPr>
        <w:t xml:space="preserve">. Deleuze's </w:t>
      </w:r>
      <w:r w:rsidRPr="004472C0">
        <w:rPr>
          <w:rStyle w:val="StyleUnderline"/>
        </w:rPr>
        <w:t xml:space="preserve">immanence firmly locates the practice of </w:t>
      </w:r>
      <w:r w:rsidRPr="004472C0">
        <w:rPr>
          <w:rStyle w:val="StyleUnderline"/>
          <w:highlight w:val="cyan"/>
        </w:rPr>
        <w:t>affirmation in the exteriority</w:t>
      </w:r>
      <w:r w:rsidRPr="004472C0">
        <w:rPr>
          <w:rStyle w:val="StyleUnderline"/>
        </w:rPr>
        <w:t>, the cruel, messy outside- ness of Life itself. Creative chaos, however, is not chaotic, but it is rather the virtual formation of all possible forms</w:t>
      </w:r>
      <w:r w:rsidRPr="004472C0">
        <w:rPr>
          <w:sz w:val="16"/>
          <w:szCs w:val="23"/>
        </w:rPr>
        <w:t xml:space="preserve"> (Deleuze 1969). Life is not an a priori that gets individuated in single instances, but it is immanent to and thus coincides with its multiple material </w:t>
      </w:r>
      <w:proofErr w:type="spellStart"/>
      <w:r w:rsidRPr="004472C0">
        <w:rPr>
          <w:sz w:val="16"/>
          <w:szCs w:val="23"/>
        </w:rPr>
        <w:t>actualisations</w:t>
      </w:r>
      <w:proofErr w:type="spellEnd"/>
      <w:r w:rsidRPr="004472C0">
        <w:rPr>
          <w:sz w:val="16"/>
          <w:szCs w:val="23"/>
        </w:rPr>
        <w:t>. I refer to this generative force as '</w:t>
      </w:r>
      <w:proofErr w:type="spellStart"/>
      <w:r w:rsidRPr="004472C0">
        <w:rPr>
          <w:sz w:val="16"/>
          <w:szCs w:val="23"/>
        </w:rPr>
        <w:t>zoe</w:t>
      </w:r>
      <w:proofErr w:type="spellEnd"/>
      <w:r w:rsidRPr="004472C0">
        <w:rPr>
          <w:sz w:val="16"/>
          <w:szCs w:val="23"/>
        </w:rPr>
        <w:t xml:space="preserve">', which is the opposite of Agamben's 'bare life', in that it is a creative force that constructs possible futures. </w:t>
      </w:r>
      <w:r w:rsidRPr="00DA7266">
        <w:rPr>
          <w:sz w:val="12"/>
          <w:szCs w:val="23"/>
        </w:rPr>
        <w:t>¶</w:t>
      </w:r>
      <w:r w:rsidRPr="004472C0">
        <w:rPr>
          <w:sz w:val="16"/>
          <w:szCs w:val="23"/>
        </w:rPr>
        <w:t xml:space="preserve"> </w:t>
      </w:r>
      <w:r w:rsidRPr="004472C0">
        <w:rPr>
          <w:rStyle w:val="StyleUnderline"/>
        </w:rPr>
        <w:t xml:space="preserve">A </w:t>
      </w:r>
      <w:r w:rsidRPr="004472C0">
        <w:rPr>
          <w:rStyle w:val="StyleUnderline"/>
          <w:b/>
          <w:bCs/>
          <w:highlight w:val="cyan"/>
        </w:rPr>
        <w:t>nomadic</w:t>
      </w:r>
      <w:r w:rsidRPr="004472C0">
        <w:rPr>
          <w:rStyle w:val="StyleUnderline"/>
        </w:rPr>
        <w:t xml:space="preserve"> </w:t>
      </w:r>
      <w:proofErr w:type="spellStart"/>
      <w:r w:rsidRPr="004472C0">
        <w:rPr>
          <w:rStyle w:val="StyleUnderline"/>
        </w:rPr>
        <w:t>Deleuzian</w:t>
      </w:r>
      <w:proofErr w:type="spellEnd"/>
      <w:r w:rsidRPr="004472C0">
        <w:rPr>
          <w:rStyle w:val="StyleUnderline"/>
        </w:rPr>
        <w:t xml:space="preserve"> </w:t>
      </w:r>
      <w:r w:rsidRPr="004472C0">
        <w:rPr>
          <w:rStyle w:val="StyleUnderline"/>
          <w:b/>
          <w:bCs/>
          <w:highlight w:val="cyan"/>
        </w:rPr>
        <w:t>ethics</w:t>
      </w:r>
      <w:r w:rsidRPr="004472C0">
        <w:rPr>
          <w:rStyle w:val="StyleUnderline"/>
        </w:rPr>
        <w:t xml:space="preserve"> </w:t>
      </w:r>
      <w:proofErr w:type="spellStart"/>
      <w:r w:rsidRPr="004472C0">
        <w:rPr>
          <w:rStyle w:val="StyleUnderline"/>
          <w:highlight w:val="cyan"/>
        </w:rPr>
        <w:t>prioritises</w:t>
      </w:r>
      <w:proofErr w:type="spellEnd"/>
      <w:r w:rsidRPr="004472C0">
        <w:rPr>
          <w:rStyle w:val="StyleUnderline"/>
          <w:highlight w:val="cyan"/>
        </w:rPr>
        <w:t xml:space="preserve"> </w:t>
      </w:r>
      <w:r w:rsidRPr="004472C0">
        <w:rPr>
          <w:rStyle w:val="StyleUnderline"/>
          <w:b/>
          <w:bCs/>
          <w:highlight w:val="cyan"/>
        </w:rPr>
        <w:t>relation, praxis and complexity</w:t>
      </w:r>
      <w:r w:rsidRPr="004472C0">
        <w:rPr>
          <w:rStyle w:val="StyleUnderline"/>
        </w:rPr>
        <w:t xml:space="preserve"> as its key components.</w:t>
      </w:r>
      <w:r w:rsidRPr="004472C0">
        <w:rPr>
          <w:sz w:val="16"/>
          <w:szCs w:val="23"/>
        </w:rPr>
        <w:t xml:space="preserve"> It accordingly promotes a triple shift. Firstly, </w:t>
      </w:r>
      <w:r w:rsidRPr="004472C0">
        <w:rPr>
          <w:rStyle w:val="StyleUnderline"/>
          <w:b/>
          <w:bCs/>
          <w:highlight w:val="cyan"/>
        </w:rPr>
        <w:t xml:space="preserve">it </w:t>
      </w:r>
      <w:proofErr w:type="spellStart"/>
      <w:r w:rsidRPr="004472C0">
        <w:rPr>
          <w:rStyle w:val="StyleUnderline"/>
          <w:b/>
          <w:bCs/>
          <w:highlight w:val="cyan"/>
        </w:rPr>
        <w:t>emphasises</w:t>
      </w:r>
      <w:proofErr w:type="spellEnd"/>
      <w:r w:rsidRPr="004472C0">
        <w:rPr>
          <w:rStyle w:val="StyleUnderline"/>
          <w:b/>
          <w:bCs/>
          <w:highlight w:val="cyan"/>
        </w:rPr>
        <w:t xml:space="preserve"> a radical ethics of transformation</w:t>
      </w:r>
      <w:r w:rsidRPr="004472C0">
        <w:rPr>
          <w:sz w:val="16"/>
          <w:szCs w:val="23"/>
        </w:rPr>
        <w:t xml:space="preserve"> in opposition to the normative moral protocols of Kantian universalism. It assumes that ethics is not morality, in that it is not confined to the realm of rights, distributive justice or the law. </w:t>
      </w:r>
      <w:r w:rsidRPr="004472C0">
        <w:rPr>
          <w:rStyle w:val="StyleUnderline"/>
          <w:b/>
          <w:bCs/>
          <w:highlight w:val="cyan"/>
        </w:rPr>
        <w:t>Ethics is</w:t>
      </w:r>
      <w:r w:rsidRPr="004472C0">
        <w:rPr>
          <w:rStyle w:val="StyleUnderline"/>
          <w:b/>
          <w:bCs/>
        </w:rPr>
        <w:t xml:space="preserve"> rather </w:t>
      </w:r>
      <w:r w:rsidRPr="004472C0">
        <w:rPr>
          <w:rStyle w:val="StyleUnderline"/>
          <w:b/>
          <w:bCs/>
          <w:highlight w:val="cyan"/>
        </w:rPr>
        <w:t>the discourse about forces</w:t>
      </w:r>
      <w:r w:rsidRPr="004472C0">
        <w:rPr>
          <w:rStyle w:val="StyleUnderline"/>
          <w:b/>
          <w:bCs/>
        </w:rPr>
        <w:t>, desires and values</w:t>
      </w:r>
      <w:r w:rsidRPr="004472C0">
        <w:rPr>
          <w:rStyle w:val="StyleUnderline"/>
        </w:rPr>
        <w:t xml:space="preserve"> that act as empowering modes of becoming.</w:t>
      </w:r>
      <w:r w:rsidRPr="004472C0">
        <w:rPr>
          <w:sz w:val="16"/>
          <w:szCs w:val="23"/>
        </w:rPr>
        <w:t xml:space="preserve"> </w:t>
      </w:r>
      <w:r w:rsidRPr="00DA7266">
        <w:rPr>
          <w:sz w:val="12"/>
          <w:szCs w:val="23"/>
        </w:rPr>
        <w:t>¶</w:t>
      </w:r>
      <w:r w:rsidRPr="004472C0">
        <w:rPr>
          <w:sz w:val="16"/>
          <w:szCs w:val="23"/>
        </w:rPr>
        <w:t xml:space="preserve"> Secondly</w:t>
      </w:r>
      <w:r w:rsidRPr="004472C0">
        <w:rPr>
          <w:rStyle w:val="StyleUnderline"/>
        </w:rPr>
        <w:t xml:space="preserve">, it </w:t>
      </w:r>
      <w:r w:rsidRPr="004472C0">
        <w:rPr>
          <w:rStyle w:val="StyleUnderline"/>
          <w:highlight w:val="cyan"/>
        </w:rPr>
        <w:t>shifts the focus</w:t>
      </w:r>
      <w:r w:rsidRPr="004472C0">
        <w:rPr>
          <w:rStyle w:val="StyleUnderline"/>
        </w:rPr>
        <w:t xml:space="preserve"> from a unitary and rationality-driven consciousness to an ontology of </w:t>
      </w:r>
      <w:r w:rsidRPr="004472C0">
        <w:rPr>
          <w:rStyle w:val="StyleUnderline"/>
          <w:b/>
          <w:bCs/>
          <w:highlight w:val="cyan"/>
        </w:rPr>
        <w:t>process</w:t>
      </w:r>
      <w:r w:rsidRPr="004472C0">
        <w:rPr>
          <w:sz w:val="16"/>
          <w:szCs w:val="23"/>
        </w:rPr>
        <w:t xml:space="preserve">, that is to say, </w:t>
      </w:r>
      <w:r w:rsidRPr="004472C0">
        <w:rPr>
          <w:rStyle w:val="StyleUnderline"/>
        </w:rPr>
        <w:t>ontological relationality.</w:t>
      </w:r>
      <w:r w:rsidRPr="004472C0">
        <w:rPr>
          <w:sz w:val="16"/>
          <w:szCs w:val="23"/>
        </w:rPr>
        <w:t xml:space="preserve"> Otherness is approached accordingly as the expression of a productive limit, or generative threshold, which calls for an always already compromised set of negotiations. </w:t>
      </w:r>
      <w:r w:rsidRPr="004472C0">
        <w:rPr>
          <w:rStyle w:val="StyleUnderline"/>
          <w:b/>
          <w:bCs/>
          <w:highlight w:val="cyan"/>
        </w:rPr>
        <w:t>Nomadic theory</w:t>
      </w:r>
      <w:r w:rsidRPr="004472C0">
        <w:rPr>
          <w:rStyle w:val="StyleUnderline"/>
        </w:rPr>
        <w:t xml:space="preserve"> prefers to </w:t>
      </w:r>
      <w:r w:rsidRPr="004472C0">
        <w:rPr>
          <w:rStyle w:val="StyleUnderline"/>
          <w:highlight w:val="cyan"/>
        </w:rPr>
        <w:t>look for</w:t>
      </w:r>
      <w:r w:rsidRPr="004472C0">
        <w:rPr>
          <w:rStyle w:val="StyleUnderline"/>
        </w:rPr>
        <w:t xml:space="preserve"> the </w:t>
      </w:r>
      <w:r w:rsidRPr="004472C0">
        <w:rPr>
          <w:rStyle w:val="StyleUnderline"/>
          <w:highlight w:val="cyan"/>
        </w:rPr>
        <w:t>ways</w:t>
      </w:r>
      <w:r w:rsidRPr="004472C0">
        <w:rPr>
          <w:rStyle w:val="StyleUnderline"/>
        </w:rPr>
        <w:t xml:space="preserve"> in which </w:t>
      </w:r>
      <w:r w:rsidRPr="004472C0">
        <w:rPr>
          <w:rStyle w:val="StyleUnderline"/>
          <w:b/>
          <w:bCs/>
          <w:highlight w:val="cyan"/>
        </w:rPr>
        <w:t>otherness</w:t>
      </w:r>
      <w:r w:rsidRPr="004472C0">
        <w:rPr>
          <w:rStyle w:val="StyleUnderline"/>
          <w:b/>
          <w:bCs/>
        </w:rPr>
        <w:t xml:space="preserve"> prompts, </w:t>
      </w:r>
      <w:proofErr w:type="spellStart"/>
      <w:r w:rsidRPr="004472C0">
        <w:rPr>
          <w:rStyle w:val="StyleUnderline"/>
          <w:b/>
          <w:bCs/>
        </w:rPr>
        <w:t>mobilises</w:t>
      </w:r>
      <w:proofErr w:type="spellEnd"/>
      <w:r w:rsidRPr="004472C0">
        <w:rPr>
          <w:rStyle w:val="StyleUnderline"/>
          <w:b/>
          <w:bCs/>
        </w:rPr>
        <w:t xml:space="preserve"> and </w:t>
      </w:r>
      <w:r w:rsidRPr="004472C0">
        <w:rPr>
          <w:rStyle w:val="StyleUnderline"/>
          <w:b/>
          <w:bCs/>
          <w:highlight w:val="cyan"/>
        </w:rPr>
        <w:t>allows for flows of affirmation</w:t>
      </w:r>
      <w:r w:rsidRPr="004472C0">
        <w:rPr>
          <w:rStyle w:val="StyleUnderline"/>
        </w:rPr>
        <w:t xml:space="preserve"> of values and forces which are not yet sustained by the </w:t>
      </w:r>
      <w:r w:rsidRPr="004472C0">
        <w:rPr>
          <w:rStyle w:val="StyleUnderline"/>
          <w:b/>
          <w:bCs/>
        </w:rPr>
        <w:t>current social and historical conditions.</w:t>
      </w:r>
      <w:r w:rsidRPr="004472C0">
        <w:rPr>
          <w:sz w:val="16"/>
          <w:szCs w:val="23"/>
        </w:rPr>
        <w:t xml:space="preserve"> Insofar as the conditions need to be brought about or </w:t>
      </w:r>
      <w:proofErr w:type="spellStart"/>
      <w:r w:rsidRPr="004472C0">
        <w:rPr>
          <w:sz w:val="16"/>
          <w:szCs w:val="23"/>
        </w:rPr>
        <w:t>actualised</w:t>
      </w:r>
      <w:proofErr w:type="spellEnd"/>
      <w:r w:rsidRPr="004472C0">
        <w:rPr>
          <w:sz w:val="16"/>
          <w:szCs w:val="23"/>
        </w:rPr>
        <w:t xml:space="preserve"> by collective efforts to induce qualitative transformations in our interactions, they require a pragmatic approach. The praxis of </w:t>
      </w:r>
      <w:r w:rsidRPr="004472C0">
        <w:rPr>
          <w:rStyle w:val="StyleUnderline"/>
          <w:b/>
          <w:bCs/>
          <w:highlight w:val="cyan"/>
        </w:rPr>
        <w:t xml:space="preserve">affirmative ethics </w:t>
      </w:r>
      <w:proofErr w:type="spellStart"/>
      <w:r w:rsidRPr="004472C0">
        <w:rPr>
          <w:rStyle w:val="StyleUnderline"/>
          <w:b/>
          <w:bCs/>
          <w:highlight w:val="cyan"/>
        </w:rPr>
        <w:t>actualises</w:t>
      </w:r>
      <w:proofErr w:type="spellEnd"/>
      <w:r w:rsidRPr="004472C0">
        <w:rPr>
          <w:rStyle w:val="StyleUnderline"/>
          <w:b/>
          <w:bCs/>
          <w:highlight w:val="cyan"/>
        </w:rPr>
        <w:t xml:space="preserve"> virtual possibilities and therefore constructs possible futures</w:t>
      </w:r>
      <w:r w:rsidRPr="004472C0">
        <w:rPr>
          <w:rStyle w:val="StyleUnderline"/>
        </w:rPr>
        <w:t xml:space="preserve"> starting from here and now</w:t>
      </w:r>
      <w:r w:rsidRPr="004472C0">
        <w:rPr>
          <w:sz w:val="16"/>
          <w:szCs w:val="23"/>
        </w:rPr>
        <w:t xml:space="preserve">. This constructive approach transforms the negative conditions of the present into productive preconditions for affirmative practice. </w:t>
      </w:r>
      <w:r w:rsidRPr="00DA7266">
        <w:rPr>
          <w:sz w:val="12"/>
          <w:szCs w:val="23"/>
        </w:rPr>
        <w:t>¶</w:t>
      </w:r>
      <w:r w:rsidRPr="004472C0">
        <w:rPr>
          <w:sz w:val="16"/>
          <w:szCs w:val="23"/>
        </w:rPr>
        <w:t xml:space="preserve"> Thirdly,</w:t>
      </w:r>
      <w:r w:rsidRPr="004472C0">
        <w:rPr>
          <w:rStyle w:val="StyleUnderline"/>
        </w:rPr>
        <w:t xml:space="preserve"> it disengages the emergence of the subject from the logic of negation and attaches subjectivity to affirmative otherness. This </w:t>
      </w:r>
      <w:r w:rsidRPr="004472C0">
        <w:rPr>
          <w:rStyle w:val="StyleUnderline"/>
          <w:b/>
          <w:bCs/>
        </w:rPr>
        <w:t>makes reciprocity into a gesture of creation</w:t>
      </w:r>
      <w:r w:rsidRPr="004472C0">
        <w:rPr>
          <w:rStyle w:val="StyleUnderline"/>
        </w:rPr>
        <w:t>, not as the struggle for the re- cognition of Sameness.</w:t>
      </w:r>
      <w:r w:rsidRPr="004472C0">
        <w:rPr>
          <w:sz w:val="16"/>
          <w:szCs w:val="23"/>
        </w:rPr>
        <w:t xml:space="preserve"> An ethically empowering relation to others aims at increasing one's </w:t>
      </w:r>
      <w:proofErr w:type="spellStart"/>
      <w:r w:rsidRPr="004472C0">
        <w:rPr>
          <w:sz w:val="16"/>
          <w:szCs w:val="23"/>
        </w:rPr>
        <w:t>potentia</w:t>
      </w:r>
      <w:proofErr w:type="spellEnd"/>
      <w:r w:rsidRPr="004472C0">
        <w:rPr>
          <w:sz w:val="16"/>
          <w:szCs w:val="23"/>
        </w:rPr>
        <w:t xml:space="preserve"> or empowering force and creates joyful energy in the process. </w:t>
      </w:r>
      <w:r w:rsidRPr="004472C0">
        <w:rPr>
          <w:rStyle w:val="StyleUnderline"/>
        </w:rPr>
        <w:t xml:space="preserve">The </w:t>
      </w:r>
      <w:r w:rsidRPr="004472C0">
        <w:rPr>
          <w:rStyle w:val="StyleUnderline"/>
          <w:b/>
          <w:bCs/>
          <w:highlight w:val="cyan"/>
        </w:rPr>
        <w:t>conditions that encourage such a quest</w:t>
      </w:r>
      <w:r w:rsidRPr="004472C0">
        <w:rPr>
          <w:rStyle w:val="StyleUnderline"/>
          <w:highlight w:val="cyan"/>
        </w:rPr>
        <w:t xml:space="preserve"> involve</w:t>
      </w:r>
      <w:r w:rsidRPr="004472C0">
        <w:rPr>
          <w:rStyle w:val="StyleUnderline"/>
        </w:rPr>
        <w:t xml:space="preserve"> processes of transformation aiming at </w:t>
      </w:r>
      <w:r w:rsidRPr="004472C0">
        <w:rPr>
          <w:rStyle w:val="StyleUnderline"/>
          <w:b/>
          <w:bCs/>
          <w:highlight w:val="cyan"/>
        </w:rPr>
        <w:t>affirming positivity</w:t>
      </w:r>
      <w:r w:rsidRPr="004472C0">
        <w:rPr>
          <w:sz w:val="16"/>
          <w:szCs w:val="23"/>
        </w:rPr>
        <w:t xml:space="preserve">. </w:t>
      </w:r>
      <w:r w:rsidRPr="00DA7266">
        <w:rPr>
          <w:sz w:val="12"/>
          <w:szCs w:val="23"/>
        </w:rPr>
        <w:t>¶</w:t>
      </w:r>
      <w:r w:rsidRPr="004472C0">
        <w:rPr>
          <w:sz w:val="16"/>
          <w:szCs w:val="23"/>
        </w:rPr>
        <w:t xml:space="preserve"> Philosophical nomadism therefore shares Nietzsche's distaste for morality as sets of negative, resentful and life-denying reactive passions. This approach is replaced with Spinoza's ethics of joyful affirmation, which implies accountability, situatedness, and the composition of common planes of active collaborative ethical conduct (Lloyd 1994; 1996). Woman, as the privileged site of otherness, is a key component of this affirmative process of counter-</w:t>
      </w:r>
      <w:proofErr w:type="spellStart"/>
      <w:r w:rsidRPr="004472C0">
        <w:rPr>
          <w:sz w:val="16"/>
          <w:szCs w:val="23"/>
        </w:rPr>
        <w:t>actualisation</w:t>
      </w:r>
      <w:proofErr w:type="spellEnd"/>
      <w:r w:rsidRPr="004472C0">
        <w:rPr>
          <w:sz w:val="16"/>
          <w:szCs w:val="23"/>
        </w:rPr>
        <w:t xml:space="preserve">, or intensive </w:t>
      </w:r>
      <w:proofErr w:type="gramStart"/>
      <w:r w:rsidRPr="004472C0">
        <w:rPr>
          <w:sz w:val="16"/>
          <w:szCs w:val="23"/>
        </w:rPr>
        <w:t>becoming.</w:t>
      </w:r>
      <w:r w:rsidRPr="00DA7266">
        <w:rPr>
          <w:sz w:val="12"/>
          <w:szCs w:val="23"/>
        </w:rPr>
        <w:t>¶</w:t>
      </w:r>
      <w:proofErr w:type="gramEnd"/>
      <w:r w:rsidRPr="004472C0">
        <w:rPr>
          <w:sz w:val="16"/>
          <w:szCs w:val="23"/>
        </w:rPr>
        <w:t xml:space="preserve"> II. Becoming-woman</w:t>
      </w:r>
      <w:r w:rsidRPr="00DA7266">
        <w:rPr>
          <w:sz w:val="12"/>
          <w:szCs w:val="23"/>
        </w:rPr>
        <w:t>¶</w:t>
      </w:r>
      <w:r w:rsidRPr="004472C0">
        <w:rPr>
          <w:sz w:val="16"/>
          <w:szCs w:val="23"/>
        </w:rPr>
        <w:t xml:space="preserve"> </w:t>
      </w:r>
      <w:r w:rsidRPr="004472C0">
        <w:rPr>
          <w:rStyle w:val="StyleUnderline"/>
          <w:b/>
          <w:bCs/>
          <w:highlight w:val="cyan"/>
        </w:rPr>
        <w:t>Nomadic theory</w:t>
      </w:r>
      <w:r w:rsidRPr="004472C0">
        <w:rPr>
          <w:rStyle w:val="StyleUnderline"/>
        </w:rPr>
        <w:t xml:space="preserve"> expresses a </w:t>
      </w:r>
      <w:r w:rsidRPr="004472C0">
        <w:rPr>
          <w:rStyle w:val="StyleUnderline"/>
          <w:b/>
          <w:bCs/>
          <w:highlight w:val="cyan"/>
        </w:rPr>
        <w:t>process ontology</w:t>
      </w:r>
      <w:r w:rsidRPr="004472C0">
        <w:rPr>
          <w:rStyle w:val="StyleUnderline"/>
        </w:rPr>
        <w:t xml:space="preserve"> that </w:t>
      </w:r>
      <w:r w:rsidRPr="004472C0">
        <w:rPr>
          <w:rStyle w:val="StyleUnderline"/>
          <w:highlight w:val="cyan"/>
        </w:rPr>
        <w:t xml:space="preserve">privileges </w:t>
      </w:r>
      <w:r w:rsidRPr="004472C0">
        <w:rPr>
          <w:rStyle w:val="StyleUnderline"/>
          <w:b/>
          <w:bCs/>
          <w:highlight w:val="cyan"/>
        </w:rPr>
        <w:t>change and motion</w:t>
      </w:r>
      <w:r w:rsidRPr="004472C0">
        <w:rPr>
          <w:rStyle w:val="StyleUnderline"/>
          <w:b/>
          <w:bCs/>
        </w:rPr>
        <w:t xml:space="preserve"> over stability</w:t>
      </w:r>
      <w:r w:rsidRPr="004472C0">
        <w:rPr>
          <w:rStyle w:val="StyleUnderline"/>
        </w:rPr>
        <w:t xml:space="preserve">. </w:t>
      </w:r>
      <w:r w:rsidRPr="004472C0">
        <w:rPr>
          <w:sz w:val="16"/>
        </w:rPr>
        <w:t>This is also rendered in terms of</w:t>
      </w:r>
      <w:r w:rsidRPr="004472C0">
        <w:rPr>
          <w:rStyle w:val="StyleUnderline"/>
          <w:sz w:val="16"/>
        </w:rPr>
        <w:t xml:space="preserve"> </w:t>
      </w:r>
      <w:r w:rsidRPr="004472C0">
        <w:rPr>
          <w:rStyle w:val="StyleUnderline"/>
        </w:rPr>
        <w:t xml:space="preserve">a general becoming-minority, or </w:t>
      </w:r>
      <w:r w:rsidRPr="004472C0">
        <w:rPr>
          <w:rStyle w:val="StyleUnderline"/>
          <w:highlight w:val="cyan"/>
        </w:rPr>
        <w:t>becoming-nomad</w:t>
      </w:r>
      <w:r w:rsidRPr="004472C0">
        <w:rPr>
          <w:rStyle w:val="StyleUnderline"/>
        </w:rPr>
        <w:t xml:space="preserve">, or becoming- molecular/woman/animal, and so on. The minority is </w:t>
      </w:r>
      <w:r w:rsidRPr="004472C0">
        <w:rPr>
          <w:rStyle w:val="StyleUnderline"/>
          <w:highlight w:val="cyan"/>
        </w:rPr>
        <w:t>the dynamic</w:t>
      </w:r>
      <w:r w:rsidRPr="004472C0">
        <w:rPr>
          <w:rStyle w:val="StyleUnderline"/>
        </w:rPr>
        <w:t xml:space="preserve"> or intensive principle of </w:t>
      </w:r>
      <w:r w:rsidRPr="004472C0">
        <w:rPr>
          <w:rStyle w:val="StyleUnderline"/>
          <w:highlight w:val="cyan"/>
        </w:rPr>
        <w:t>change in nomadic theory</w:t>
      </w:r>
      <w:r w:rsidRPr="004472C0">
        <w:rPr>
          <w:rStyle w:val="StyleUnderline"/>
        </w:rPr>
        <w:t xml:space="preserve">, whereas the heart of the (phallogocentric) </w:t>
      </w:r>
      <w:r w:rsidRPr="004472C0">
        <w:rPr>
          <w:rStyle w:val="StyleUnderline"/>
          <w:b/>
          <w:bCs/>
          <w:highlight w:val="cyan"/>
        </w:rPr>
        <w:t>Majority is static, self-replicating and sterile</w:t>
      </w:r>
      <w:r w:rsidRPr="004472C0">
        <w:rPr>
          <w:rStyle w:val="StyleUnderline"/>
        </w:rPr>
        <w:t>.</w:t>
      </w:r>
      <w:r w:rsidRPr="004472C0">
        <w:rPr>
          <w:sz w:val="16"/>
          <w:szCs w:val="23"/>
        </w:rPr>
        <w:t xml:space="preserve"> </w:t>
      </w:r>
      <w:r w:rsidRPr="00DA7266">
        <w:rPr>
          <w:sz w:val="12"/>
          <w:szCs w:val="23"/>
        </w:rPr>
        <w:t>¶</w:t>
      </w:r>
      <w:r w:rsidRPr="004472C0">
        <w:rPr>
          <w:sz w:val="16"/>
          <w:szCs w:val="23"/>
        </w:rPr>
        <w:t xml:space="preserve"> Insofar as man represents the Majority, there is no creative or affirmative 'becoming-man': the dominant subject is stuck with the burden of self-perpetuating Being and the task of keeping up existing patterns. This static orientation acquires a schizoid character in the context of advanced capitalism. This is a 'spinning machine' that fabricates quantitative proliferations of </w:t>
      </w:r>
      <w:proofErr w:type="spellStart"/>
      <w:r w:rsidRPr="004472C0">
        <w:rPr>
          <w:sz w:val="16"/>
          <w:szCs w:val="23"/>
        </w:rPr>
        <w:t>objecis</w:t>
      </w:r>
      <w:proofErr w:type="spellEnd"/>
      <w:r w:rsidRPr="004472C0">
        <w:rPr>
          <w:sz w:val="16"/>
          <w:szCs w:val="23"/>
        </w:rPr>
        <w:t xml:space="preserve">, commodities and data which leave the power structures unchanged and unchallenged. A logic of quantitative multiplications - multiples of One-constitutes the core of the political economy of contemporary capitalism. This system has no single </w:t>
      </w:r>
      <w:proofErr w:type="spellStart"/>
      <w:r w:rsidRPr="004472C0">
        <w:rPr>
          <w:sz w:val="16"/>
          <w:szCs w:val="23"/>
        </w:rPr>
        <w:t>centre</w:t>
      </w:r>
      <w:proofErr w:type="spellEnd"/>
      <w:r w:rsidRPr="004472C0">
        <w:rPr>
          <w:sz w:val="16"/>
          <w:szCs w:val="23"/>
        </w:rPr>
        <w:t xml:space="preserve">, but a scattered web of poly-located </w:t>
      </w:r>
      <w:proofErr w:type="spellStart"/>
      <w:r w:rsidRPr="004472C0">
        <w:rPr>
          <w:sz w:val="16"/>
          <w:szCs w:val="23"/>
        </w:rPr>
        <w:t>centres</w:t>
      </w:r>
      <w:proofErr w:type="spellEnd"/>
      <w:r w:rsidRPr="004472C0">
        <w:rPr>
          <w:sz w:val="16"/>
          <w:szCs w:val="23"/>
        </w:rPr>
        <w:t xml:space="preserve">, which punctuate the global economy. Their task is to keep capital flowing in profit-oriented directions. No qualitative value or concern is allowed to stand in the way of profit. </w:t>
      </w:r>
      <w:r w:rsidRPr="004472C0">
        <w:rPr>
          <w:rStyle w:val="StyleUnderline"/>
          <w:b/>
          <w:bCs/>
          <w:highlight w:val="cyan"/>
        </w:rPr>
        <w:t>Nomadic thought opposes</w:t>
      </w:r>
      <w:r w:rsidRPr="004472C0">
        <w:rPr>
          <w:rStyle w:val="StyleUnderline"/>
          <w:b/>
          <w:bCs/>
        </w:rPr>
        <w:t xml:space="preserve"> to this </w:t>
      </w:r>
      <w:r w:rsidRPr="004472C0">
        <w:rPr>
          <w:rStyle w:val="StyleUnderline"/>
          <w:b/>
          <w:bCs/>
          <w:highlight w:val="cyan"/>
        </w:rPr>
        <w:t>self-interested, greedy system</w:t>
      </w:r>
      <w:r w:rsidRPr="004472C0">
        <w:rPr>
          <w:rStyle w:val="StyleUnderline"/>
          <w:b/>
          <w:bCs/>
        </w:rPr>
        <w:t xml:space="preserve"> </w:t>
      </w:r>
      <w:r w:rsidRPr="004472C0">
        <w:rPr>
          <w:rStyle w:val="StyleUnderline"/>
          <w:b/>
          <w:bCs/>
          <w:highlight w:val="cyan"/>
        </w:rPr>
        <w:t>an ethics of qualitative transformations</w:t>
      </w:r>
      <w:r w:rsidRPr="004472C0">
        <w:rPr>
          <w:rStyle w:val="StyleUnderline"/>
          <w:highlight w:val="cyan"/>
        </w:rPr>
        <w:t>,</w:t>
      </w:r>
      <w:r w:rsidRPr="004472C0">
        <w:rPr>
          <w:rStyle w:val="StyleUnderline"/>
        </w:rPr>
        <w:t xml:space="preserve"> becoming-minor, which </w:t>
      </w:r>
      <w:r w:rsidRPr="004472C0">
        <w:rPr>
          <w:rStyle w:val="StyleUnderline"/>
          <w:highlight w:val="cyan"/>
        </w:rPr>
        <w:t>rests on</w:t>
      </w:r>
      <w:r w:rsidRPr="004472C0">
        <w:rPr>
          <w:rStyle w:val="StyleUnderline"/>
        </w:rPr>
        <w:t xml:space="preserve"> the recognition of complexity and </w:t>
      </w:r>
      <w:r w:rsidRPr="004472C0">
        <w:rPr>
          <w:rStyle w:val="StyleUnderline"/>
          <w:highlight w:val="cyan"/>
        </w:rPr>
        <w:t>affirmation</w:t>
      </w:r>
      <w:r w:rsidRPr="004472C0">
        <w:rPr>
          <w:rStyle w:val="StyleUnderline"/>
        </w:rPr>
        <w:t xml:space="preserve"> and </w:t>
      </w:r>
      <w:r w:rsidRPr="004472C0">
        <w:rPr>
          <w:rStyle w:val="StyleUnderline"/>
          <w:highlight w:val="cyan"/>
        </w:rPr>
        <w:t xml:space="preserve">challenges </w:t>
      </w:r>
      <w:r w:rsidRPr="004472C0">
        <w:rPr>
          <w:rStyle w:val="StyleUnderline"/>
          <w:b/>
          <w:bCs/>
          <w:highlight w:val="cyan"/>
        </w:rPr>
        <w:t>existing power structures.</w:t>
      </w:r>
      <w:r w:rsidRPr="004472C0">
        <w:rPr>
          <w:rStyle w:val="StyleUnderline"/>
          <w:b/>
          <w:bCs/>
        </w:rPr>
        <w:t xml:space="preserve"> </w:t>
      </w:r>
    </w:p>
    <w:p w:rsidR="0073685F" w:rsidRDefault="000452B8" w:rsidP="000452B8">
      <w:pPr>
        <w:pStyle w:val="Heading2"/>
      </w:pPr>
      <w:r>
        <w:lastRenderedPageBreak/>
        <w:t>2AC</w:t>
      </w:r>
    </w:p>
    <w:p w:rsidR="000452B8" w:rsidRPr="00EA42E7" w:rsidRDefault="000452B8" w:rsidP="000452B8">
      <w:pPr>
        <w:pStyle w:val="Heading3"/>
      </w:pPr>
      <w:r>
        <w:lastRenderedPageBreak/>
        <w:t>Theory is Fascist</w:t>
      </w:r>
    </w:p>
    <w:p w:rsidR="000452B8" w:rsidRPr="002A3D49" w:rsidRDefault="000452B8" w:rsidP="000452B8">
      <w:pPr>
        <w:pStyle w:val="Heading4"/>
      </w:pPr>
      <w:r>
        <w:t xml:space="preserve">Theory aims to create a recognizable, identifiable, and consistent vision of debate which is </w:t>
      </w:r>
      <w:r w:rsidRPr="002A3D49">
        <w:rPr>
          <w:u w:val="single"/>
        </w:rPr>
        <w:t>fascist</w:t>
      </w:r>
      <w:r>
        <w:t>---it clouds our judgement and precludes meaningful engagement---impact turns the shell.</w:t>
      </w:r>
    </w:p>
    <w:p w:rsidR="000452B8" w:rsidRPr="002A399B" w:rsidRDefault="000452B8" w:rsidP="000452B8">
      <w:pPr>
        <w:rPr>
          <w:sz w:val="16"/>
        </w:rPr>
      </w:pPr>
      <w:r w:rsidRPr="002A399B">
        <w:rPr>
          <w:sz w:val="16"/>
        </w:rPr>
        <w:t xml:space="preserve">Franco </w:t>
      </w:r>
      <w:r w:rsidRPr="002A399B">
        <w:rPr>
          <w:rStyle w:val="Style13ptBold"/>
        </w:rPr>
        <w:t>Berardi</w:t>
      </w:r>
      <w:r w:rsidRPr="002A399B">
        <w:rPr>
          <w:sz w:val="16"/>
        </w:rPr>
        <w:t xml:space="preserve"> </w:t>
      </w:r>
      <w:proofErr w:type="spellStart"/>
      <w:r w:rsidRPr="002A399B">
        <w:rPr>
          <w:sz w:val="16"/>
        </w:rPr>
        <w:t>Bifo</w:t>
      </w:r>
      <w:proofErr w:type="spellEnd"/>
      <w:r w:rsidRPr="002A399B">
        <w:rPr>
          <w:sz w:val="16"/>
        </w:rPr>
        <w:t>, translated by Steve Wright, 8-26, 20</w:t>
      </w:r>
      <w:r w:rsidRPr="002A399B">
        <w:rPr>
          <w:rStyle w:val="Style13ptBold"/>
        </w:rPr>
        <w:t>07</w:t>
      </w:r>
      <w:r w:rsidRPr="002A399B">
        <w:rPr>
          <w:sz w:val="16"/>
        </w:rPr>
        <w:t xml:space="preserve">, "The obsession with identity fascism by </w:t>
      </w:r>
      <w:proofErr w:type="spellStart"/>
      <w:r w:rsidRPr="002A399B">
        <w:rPr>
          <w:sz w:val="16"/>
        </w:rPr>
        <w:t>Bifo</w:t>
      </w:r>
      <w:proofErr w:type="spellEnd"/>
      <w:r w:rsidRPr="002A399B">
        <w:rPr>
          <w:sz w:val="16"/>
        </w:rPr>
        <w:t xml:space="preserve">," </w:t>
      </w:r>
      <w:r>
        <w:rPr>
          <w:sz w:val="16"/>
        </w:rPr>
        <w:t>Generation Online</w:t>
      </w:r>
      <w:r w:rsidRPr="002A399B">
        <w:rPr>
          <w:sz w:val="16"/>
        </w:rPr>
        <w:t>, https://www.generation-online.org/p/fp_bifo3.htm, accessed: 10-14-2023 //OA</w:t>
      </w:r>
    </w:p>
    <w:p w:rsidR="000452B8" w:rsidRDefault="000452B8" w:rsidP="000452B8">
      <w:pPr>
        <w:rPr>
          <w:rStyle w:val="StyleUnderline"/>
        </w:rPr>
      </w:pPr>
      <w:r w:rsidRPr="002A399B">
        <w:rPr>
          <w:sz w:val="16"/>
        </w:rPr>
        <w:t xml:space="preserve">A very tight dialectic between capitalist progress and </w:t>
      </w:r>
      <w:proofErr w:type="gramStart"/>
      <w:r w:rsidRPr="002A399B">
        <w:rPr>
          <w:sz w:val="16"/>
        </w:rPr>
        <w:t>working class</w:t>
      </w:r>
      <w:proofErr w:type="gramEnd"/>
      <w:r w:rsidRPr="002A399B">
        <w:rPr>
          <w:sz w:val="16"/>
        </w:rPr>
        <w:t xml:space="preserve"> revolution was the horizon of </w:t>
      </w:r>
      <w:proofErr w:type="spellStart"/>
      <w:r w:rsidRPr="002A399B">
        <w:rPr>
          <w:sz w:val="16"/>
        </w:rPr>
        <w:t>Potere</w:t>
      </w:r>
      <w:proofErr w:type="spellEnd"/>
      <w:r w:rsidRPr="002A399B">
        <w:rPr>
          <w:sz w:val="16"/>
        </w:rPr>
        <w:t xml:space="preserve"> </w:t>
      </w:r>
      <w:proofErr w:type="spellStart"/>
      <w:r w:rsidRPr="002A399B">
        <w:rPr>
          <w:sz w:val="16"/>
        </w:rPr>
        <w:t>Operaio's</w:t>
      </w:r>
      <w:proofErr w:type="spellEnd"/>
      <w:r w:rsidRPr="002A399B">
        <w:rPr>
          <w:sz w:val="16"/>
        </w:rPr>
        <w:t xml:space="preserve"> thought. Communism was simply a weapon of this struggle: 'communism is the real movement that abolishes the present state of things'. That dialectic bore its own fruit: the development of </w:t>
      </w:r>
      <w:proofErr w:type="spellStart"/>
      <w:r w:rsidRPr="002A399B">
        <w:rPr>
          <w:sz w:val="16"/>
        </w:rPr>
        <w:t>labour's</w:t>
      </w:r>
      <w:proofErr w:type="spellEnd"/>
      <w:r w:rsidRPr="002A399B">
        <w:rPr>
          <w:sz w:val="16"/>
        </w:rPr>
        <w:t xml:space="preserve"> autonomy from the factory, </w:t>
      </w:r>
      <w:proofErr w:type="spellStart"/>
      <w:r w:rsidRPr="002A399B">
        <w:rPr>
          <w:sz w:val="16"/>
        </w:rPr>
        <w:t>intellectualisation</w:t>
      </w:r>
      <w:proofErr w:type="spellEnd"/>
      <w:r w:rsidRPr="002A399B">
        <w:rPr>
          <w:sz w:val="16"/>
        </w:rPr>
        <w:t xml:space="preserve">, enormous productive potentiality, the reduction of the </w:t>
      </w:r>
      <w:proofErr w:type="spellStart"/>
      <w:r w:rsidRPr="002A399B">
        <w:rPr>
          <w:sz w:val="16"/>
        </w:rPr>
        <w:t>labour</w:t>
      </w:r>
      <w:proofErr w:type="spellEnd"/>
      <w:r w:rsidRPr="002A399B">
        <w:rPr>
          <w:sz w:val="16"/>
        </w:rPr>
        <w:t xml:space="preserve"> necessary for global reproduction. But at this point the world presents itself in another light. No longer the light of a dialectic in which particular subjectivities produce a universal perspective, but the disquieting light of devolution, of a regression that society inflicts upon itself in order to withstand capital's mutagenic impact upon its anthropological and psychochemical composition. One </w:t>
      </w:r>
      <w:proofErr w:type="spellStart"/>
      <w:r w:rsidRPr="002A399B">
        <w:rPr>
          <w:sz w:val="16"/>
        </w:rPr>
        <w:t>recognisable</w:t>
      </w:r>
      <w:proofErr w:type="spellEnd"/>
      <w:r w:rsidRPr="002A399B">
        <w:rPr>
          <w:sz w:val="16"/>
        </w:rPr>
        <w:t xml:space="preserve"> form of devolution is fascism</w:t>
      </w:r>
      <w:r w:rsidRPr="002A3D49">
        <w:rPr>
          <w:sz w:val="16"/>
        </w:rPr>
        <w:t xml:space="preserve">. </w:t>
      </w:r>
      <w:r w:rsidRPr="002A3D49">
        <w:rPr>
          <w:rStyle w:val="Emphasis"/>
        </w:rPr>
        <w:t>Fascism</w:t>
      </w:r>
      <w:r w:rsidRPr="002A3D49">
        <w:rPr>
          <w:rStyle w:val="StyleUnderline"/>
        </w:rPr>
        <w:t xml:space="preserve">, that strange word, </w:t>
      </w:r>
      <w:r w:rsidRPr="002A3D49">
        <w:rPr>
          <w:rStyle w:val="Emphasis"/>
        </w:rPr>
        <w:t>that shapeless word</w:t>
      </w:r>
      <w:r w:rsidRPr="002A3D49">
        <w:rPr>
          <w:sz w:val="16"/>
        </w:rPr>
        <w:t xml:space="preserve">. For a long </w:t>
      </w:r>
      <w:proofErr w:type="gramStart"/>
      <w:r w:rsidRPr="002A3D49">
        <w:rPr>
          <w:sz w:val="16"/>
        </w:rPr>
        <w:t>time</w:t>
      </w:r>
      <w:proofErr w:type="gramEnd"/>
      <w:r w:rsidRPr="002A3D49">
        <w:rPr>
          <w:sz w:val="16"/>
        </w:rPr>
        <w:t xml:space="preserve"> </w:t>
      </w:r>
      <w:r w:rsidRPr="002A3D49">
        <w:rPr>
          <w:rStyle w:val="StyleUnderline"/>
        </w:rPr>
        <w:t xml:space="preserve">I </w:t>
      </w:r>
      <w:r w:rsidRPr="002A3D49">
        <w:rPr>
          <w:rStyle w:val="Emphasis"/>
        </w:rPr>
        <w:t>strove</w:t>
      </w:r>
      <w:r w:rsidRPr="002A3D49">
        <w:rPr>
          <w:rStyle w:val="StyleUnderline"/>
        </w:rPr>
        <w:t xml:space="preserve"> to find a concept able to define the different (and contradictory) forms of authoritarianism</w:t>
      </w:r>
      <w:r w:rsidRPr="002A3D49">
        <w:rPr>
          <w:sz w:val="16"/>
        </w:rPr>
        <w:t xml:space="preserve">, of nationalistic or ethnic aggression and so on, but without success. In his article 'Il fascismo </w:t>
      </w:r>
      <w:proofErr w:type="spellStart"/>
      <w:r w:rsidRPr="002A3D49">
        <w:rPr>
          <w:sz w:val="16"/>
        </w:rPr>
        <w:t>eterno</w:t>
      </w:r>
      <w:proofErr w:type="spellEnd"/>
      <w:r w:rsidRPr="002A3D49">
        <w:rPr>
          <w:sz w:val="16"/>
        </w:rPr>
        <w:t xml:space="preserve">', Umberto Eco </w:t>
      </w:r>
      <w:proofErr w:type="spellStart"/>
      <w:r w:rsidRPr="002A3D49">
        <w:rPr>
          <w:sz w:val="16"/>
        </w:rPr>
        <w:t>recognises</w:t>
      </w:r>
      <w:proofErr w:type="spellEnd"/>
      <w:r w:rsidRPr="002A3D49">
        <w:rPr>
          <w:sz w:val="16"/>
        </w:rPr>
        <w:t xml:space="preserve"> that</w:t>
      </w:r>
      <w:r w:rsidRPr="002A399B">
        <w:rPr>
          <w:sz w:val="16"/>
        </w:rPr>
        <w:t xml:space="preserve"> </w:t>
      </w:r>
      <w:r w:rsidRPr="002A399B">
        <w:rPr>
          <w:rStyle w:val="StyleUnderline"/>
        </w:rPr>
        <w:t xml:space="preserve">'the </w:t>
      </w:r>
      <w:r w:rsidRPr="002A399B">
        <w:rPr>
          <w:rStyle w:val="StyleUnderline"/>
          <w:highlight w:val="cyan"/>
        </w:rPr>
        <w:t xml:space="preserve">characteristics </w:t>
      </w:r>
      <w:r w:rsidRPr="002A399B">
        <w:rPr>
          <w:rStyle w:val="Emphasis"/>
          <w:highlight w:val="cyan"/>
        </w:rPr>
        <w:t>cannot be marshalled</w:t>
      </w:r>
      <w:r w:rsidRPr="002A399B">
        <w:rPr>
          <w:rStyle w:val="StyleUnderline"/>
          <w:highlight w:val="cyan"/>
        </w:rPr>
        <w:t xml:space="preserve"> into a system, many are </w:t>
      </w:r>
      <w:r w:rsidRPr="002A399B">
        <w:rPr>
          <w:rStyle w:val="Emphasis"/>
          <w:highlight w:val="cyan"/>
        </w:rPr>
        <w:t>mutually contradictory</w:t>
      </w:r>
      <w:r w:rsidRPr="002A399B">
        <w:rPr>
          <w:rStyle w:val="StyleUnderline"/>
        </w:rPr>
        <w:t xml:space="preserve"> and are typical of other forms of despotism and fanaticism. But it is sufficient for one to be present for a fascist nebula to coagulate'</w:t>
      </w:r>
      <w:r w:rsidRPr="002A399B">
        <w:rPr>
          <w:sz w:val="16"/>
        </w:rPr>
        <w:t xml:space="preserve">. There follows a list of Ur-fascism's characteristics: </w:t>
      </w:r>
      <w:r w:rsidRPr="002A399B">
        <w:rPr>
          <w:rStyle w:val="StyleUnderline"/>
        </w:rPr>
        <w:t>the cult of tradition, the refusal of modernism, action for action's sake, the fear of difference, and so on</w:t>
      </w:r>
      <w:r w:rsidRPr="002A399B">
        <w:rPr>
          <w:sz w:val="16"/>
        </w:rPr>
        <w:t xml:space="preserve">. But, as interesting and pertinent as these characteristics are, Eco himself </w:t>
      </w:r>
      <w:proofErr w:type="spellStart"/>
      <w:r w:rsidRPr="002A399B">
        <w:rPr>
          <w:sz w:val="16"/>
        </w:rPr>
        <w:t>recognises</w:t>
      </w:r>
      <w:proofErr w:type="spellEnd"/>
      <w:r w:rsidRPr="002A399B">
        <w:rPr>
          <w:sz w:val="16"/>
        </w:rPr>
        <w:t xml:space="preserve"> that </w:t>
      </w:r>
      <w:r w:rsidRPr="002A399B">
        <w:rPr>
          <w:rStyle w:val="StyleUnderline"/>
          <w:highlight w:val="cyan"/>
        </w:rPr>
        <w:t>the effort of definition</w:t>
      </w:r>
      <w:r w:rsidRPr="002A399B">
        <w:rPr>
          <w:rStyle w:val="StyleUnderline"/>
        </w:rPr>
        <w:t xml:space="preserve"> seems ultimately to </w:t>
      </w:r>
      <w:r w:rsidRPr="002A399B">
        <w:rPr>
          <w:rStyle w:val="Emphasis"/>
          <w:highlight w:val="cyan"/>
        </w:rPr>
        <w:t>end in frustration</w:t>
      </w:r>
      <w:r w:rsidRPr="002A399B">
        <w:rPr>
          <w:rStyle w:val="StyleUnderline"/>
          <w:highlight w:val="cyan"/>
        </w:rPr>
        <w:t xml:space="preserve"> because the object </w:t>
      </w:r>
      <w:r w:rsidRPr="002A399B">
        <w:rPr>
          <w:rStyle w:val="Emphasis"/>
          <w:highlight w:val="cyan"/>
        </w:rPr>
        <w:t>continues to get away</w:t>
      </w:r>
      <w:r w:rsidRPr="002A399B">
        <w:rPr>
          <w:sz w:val="16"/>
        </w:rPr>
        <w:t xml:space="preserve">. For example, after having said that fascism is contrary to modernism, it must be </w:t>
      </w:r>
      <w:proofErr w:type="spellStart"/>
      <w:r w:rsidRPr="002A399B">
        <w:rPr>
          <w:sz w:val="16"/>
        </w:rPr>
        <w:t>recognised</w:t>
      </w:r>
      <w:proofErr w:type="spellEnd"/>
      <w:r w:rsidRPr="002A399B">
        <w:rPr>
          <w:sz w:val="16"/>
        </w:rPr>
        <w:t xml:space="preserve"> that </w:t>
      </w:r>
      <w:r w:rsidRPr="002A399B">
        <w:rPr>
          <w:rStyle w:val="StyleUnderline"/>
        </w:rPr>
        <w:t xml:space="preserve">historic fascism played a role in the </w:t>
      </w:r>
      <w:proofErr w:type="spellStart"/>
      <w:r w:rsidRPr="002A399B">
        <w:rPr>
          <w:rStyle w:val="StyleUnderline"/>
        </w:rPr>
        <w:t>modernisation</w:t>
      </w:r>
      <w:proofErr w:type="spellEnd"/>
      <w:r w:rsidRPr="002A399B">
        <w:rPr>
          <w:rStyle w:val="StyleUnderline"/>
        </w:rPr>
        <w:t xml:space="preserve"> of society in both Italy and Germany</w:t>
      </w:r>
      <w:r w:rsidRPr="002A399B">
        <w:rPr>
          <w:rStyle w:val="Emphasis"/>
        </w:rPr>
        <w:t xml:space="preserve">. </w:t>
      </w:r>
      <w:r w:rsidRPr="002A399B">
        <w:rPr>
          <w:rStyle w:val="StyleUnderline"/>
        </w:rPr>
        <w:t>In the absence</w:t>
      </w:r>
      <w:r w:rsidRPr="002A399B">
        <w:rPr>
          <w:sz w:val="16"/>
        </w:rPr>
        <w:t xml:space="preserve">, then, </w:t>
      </w:r>
      <w:r w:rsidRPr="002A399B">
        <w:rPr>
          <w:rStyle w:val="StyleUnderline"/>
        </w:rPr>
        <w:t xml:space="preserve">of a satisfactory and comprehensive definition, </w:t>
      </w:r>
      <w:r w:rsidRPr="002A399B">
        <w:rPr>
          <w:rStyle w:val="Emphasis"/>
        </w:rPr>
        <w:t>we run the risk of defining fascism as everything that disgusts us</w:t>
      </w:r>
      <w:r w:rsidRPr="002A399B">
        <w:rPr>
          <w:rStyle w:val="StyleUnderline"/>
        </w:rPr>
        <w:t xml:space="preserve">, and of identifying fascism, simply, as the party of imbecility and </w:t>
      </w:r>
      <w:r w:rsidRPr="00EA42E7">
        <w:rPr>
          <w:rStyle w:val="StyleUnderline"/>
        </w:rPr>
        <w:t>violence: as the party of evil</w:t>
      </w:r>
      <w:r w:rsidRPr="00EA42E7">
        <w:rPr>
          <w:sz w:val="16"/>
        </w:rPr>
        <w:t>. And this, naturally, doesn't work, it doesn't define anything. The problem is that that to which we are referring, using this word—</w:t>
      </w:r>
      <w:r w:rsidRPr="00EA42E7">
        <w:rPr>
          <w:rStyle w:val="StyleUnderline"/>
        </w:rPr>
        <w:t>fascism</w:t>
      </w:r>
      <w:r w:rsidRPr="00EA42E7">
        <w:rPr>
          <w:sz w:val="16"/>
        </w:rPr>
        <w:t xml:space="preserve">—which is imprecise and historically far too dated, </w:t>
      </w:r>
      <w:r w:rsidRPr="00EA42E7">
        <w:rPr>
          <w:rStyle w:val="StyleUnderline"/>
        </w:rPr>
        <w:t xml:space="preserve">is an </w:t>
      </w:r>
      <w:r w:rsidRPr="00EA42E7">
        <w:rPr>
          <w:rStyle w:val="Emphasis"/>
        </w:rPr>
        <w:t>extremely vast</w:t>
      </w:r>
      <w:r w:rsidRPr="00EA42E7">
        <w:rPr>
          <w:rStyle w:val="StyleUnderline"/>
        </w:rPr>
        <w:t xml:space="preserve"> field of forms of life, </w:t>
      </w:r>
      <w:proofErr w:type="spellStart"/>
      <w:r w:rsidRPr="00EA42E7">
        <w:rPr>
          <w:rStyle w:val="StyleUnderline"/>
        </w:rPr>
        <w:t>behaviours</w:t>
      </w:r>
      <w:proofErr w:type="spellEnd"/>
      <w:r w:rsidRPr="00EA42E7">
        <w:rPr>
          <w:rStyle w:val="StyleUnderline"/>
        </w:rPr>
        <w:t>, ideologies</w:t>
      </w:r>
      <w:r w:rsidRPr="002A399B">
        <w:rPr>
          <w:rStyle w:val="StyleUnderline"/>
        </w:rPr>
        <w:t>, prejudices</w:t>
      </w:r>
      <w:r w:rsidRPr="002A399B">
        <w:rPr>
          <w:sz w:val="16"/>
        </w:rPr>
        <w:t xml:space="preserve"> that have, in the last analysis, a single element in common: the obsession with definition. </w:t>
      </w:r>
      <w:r w:rsidRPr="002A399B">
        <w:rPr>
          <w:rStyle w:val="StyleUnderline"/>
          <w:highlight w:val="cyan"/>
        </w:rPr>
        <w:t>The obsession to define is</w:t>
      </w:r>
      <w:r w:rsidRPr="002A399B">
        <w:rPr>
          <w:sz w:val="16"/>
        </w:rPr>
        <w:t xml:space="preserve">, in the last analysis, </w:t>
      </w:r>
      <w:r w:rsidRPr="002A399B">
        <w:rPr>
          <w:rStyle w:val="StyleUnderline"/>
        </w:rPr>
        <w:t xml:space="preserve">the characteristic </w:t>
      </w:r>
      <w:r w:rsidRPr="002A399B">
        <w:rPr>
          <w:rStyle w:val="StyleUnderline"/>
          <w:highlight w:val="cyan"/>
        </w:rPr>
        <w:t xml:space="preserve">common to </w:t>
      </w:r>
      <w:r w:rsidRPr="00EA42E7">
        <w:rPr>
          <w:rStyle w:val="StyleUnderline"/>
        </w:rPr>
        <w:t>the field of phenomena</w:t>
      </w:r>
      <w:r w:rsidRPr="002A399B">
        <w:rPr>
          <w:rStyle w:val="StyleUnderline"/>
        </w:rPr>
        <w:t xml:space="preserve"> </w:t>
      </w:r>
      <w:r w:rsidRPr="00EA42E7">
        <w:rPr>
          <w:rStyle w:val="StyleUnderline"/>
        </w:rPr>
        <w:t xml:space="preserve">that </w:t>
      </w:r>
      <w:r w:rsidRPr="00EA42E7">
        <w:rPr>
          <w:rStyle w:val="Emphasis"/>
        </w:rPr>
        <w:t xml:space="preserve">we define as </w:t>
      </w:r>
      <w:r w:rsidRPr="002A399B">
        <w:rPr>
          <w:rStyle w:val="Emphasis"/>
          <w:highlight w:val="cyan"/>
        </w:rPr>
        <w:t>'fascism'</w:t>
      </w:r>
      <w:r w:rsidRPr="002A399B">
        <w:rPr>
          <w:rStyle w:val="StyleUnderline"/>
        </w:rPr>
        <w:t xml:space="preserve">; it is </w:t>
      </w:r>
      <w:r w:rsidRPr="002A399B">
        <w:rPr>
          <w:rStyle w:val="Emphasis"/>
        </w:rPr>
        <w:t>simultaneously</w:t>
      </w:r>
      <w:r w:rsidRPr="002A399B">
        <w:rPr>
          <w:rStyle w:val="StyleUnderline"/>
        </w:rPr>
        <w:t xml:space="preserve"> comprehensible and difficult to define</w:t>
      </w:r>
      <w:r w:rsidRPr="002A399B">
        <w:rPr>
          <w:sz w:val="16"/>
        </w:rPr>
        <w:t xml:space="preserve">. </w:t>
      </w:r>
      <w:r w:rsidRPr="002A399B">
        <w:rPr>
          <w:rStyle w:val="StyleUnderline"/>
          <w:highlight w:val="cyan"/>
        </w:rPr>
        <w:t>'Fascism'</w:t>
      </w:r>
      <w:r w:rsidRPr="002A399B">
        <w:rPr>
          <w:sz w:val="16"/>
        </w:rPr>
        <w:t xml:space="preserve">, in its maximum conceptual extension (encompassing nationalism and religious fundamentalism, political authoritarianism, sexual aggression and so on . . .) </w:t>
      </w:r>
      <w:r w:rsidRPr="002A399B">
        <w:rPr>
          <w:rStyle w:val="StyleUnderline"/>
          <w:highlight w:val="cyan"/>
        </w:rPr>
        <w:t>can be brought</w:t>
      </w:r>
      <w:r w:rsidRPr="002A399B">
        <w:rPr>
          <w:rStyle w:val="StyleUnderline"/>
        </w:rPr>
        <w:t xml:space="preserve"> back </w:t>
      </w:r>
      <w:r w:rsidRPr="002A399B">
        <w:rPr>
          <w:rStyle w:val="StyleUnderline"/>
          <w:highlight w:val="cyan"/>
        </w:rPr>
        <w:t>to</w:t>
      </w:r>
      <w:r w:rsidRPr="002A399B">
        <w:rPr>
          <w:rStyle w:val="StyleUnderline"/>
        </w:rPr>
        <w:t xml:space="preserve"> a fundamental obsession: </w:t>
      </w:r>
      <w:r w:rsidRPr="002A399B">
        <w:rPr>
          <w:rStyle w:val="StyleUnderline"/>
          <w:highlight w:val="cyan"/>
        </w:rPr>
        <w:t xml:space="preserve">the obsession with </w:t>
      </w:r>
      <w:r w:rsidRPr="002A399B">
        <w:rPr>
          <w:rStyle w:val="Emphasis"/>
          <w:highlight w:val="cyan"/>
        </w:rPr>
        <w:t>identity</w:t>
      </w:r>
      <w:r w:rsidRPr="002A399B">
        <w:rPr>
          <w:rStyle w:val="StyleUnderline"/>
        </w:rPr>
        <w:t xml:space="preserve">, the obsession with </w:t>
      </w:r>
      <w:r w:rsidRPr="002A399B">
        <w:rPr>
          <w:rStyle w:val="Emphasis"/>
          <w:highlight w:val="cyan"/>
        </w:rPr>
        <w:t>belonging</w:t>
      </w:r>
      <w:r w:rsidRPr="002A399B">
        <w:rPr>
          <w:rStyle w:val="StyleUnderline"/>
        </w:rPr>
        <w:t xml:space="preserve">, with </w:t>
      </w:r>
      <w:r w:rsidRPr="002A399B">
        <w:rPr>
          <w:rStyle w:val="Emphasis"/>
          <w:highlight w:val="cyan"/>
        </w:rPr>
        <w:t>origin</w:t>
      </w:r>
      <w:r w:rsidRPr="002A399B">
        <w:rPr>
          <w:rStyle w:val="StyleUnderline"/>
        </w:rPr>
        <w:t xml:space="preserve">, with </w:t>
      </w:r>
      <w:proofErr w:type="spellStart"/>
      <w:r w:rsidRPr="002A399B">
        <w:rPr>
          <w:rStyle w:val="Emphasis"/>
          <w:highlight w:val="cyan"/>
        </w:rPr>
        <w:t>recognisability</w:t>
      </w:r>
      <w:proofErr w:type="spellEnd"/>
      <w:r w:rsidRPr="002A399B">
        <w:rPr>
          <w:rStyle w:val="StyleUnderline"/>
          <w:highlight w:val="cyan"/>
        </w:rPr>
        <w:t xml:space="preserve">. </w:t>
      </w:r>
      <w:r w:rsidRPr="00EA42E7">
        <w:rPr>
          <w:rStyle w:val="StyleUnderline"/>
        </w:rPr>
        <w:t>This obsession has grown, extended</w:t>
      </w:r>
      <w:r w:rsidRPr="002A399B">
        <w:rPr>
          <w:rStyle w:val="StyleUnderline"/>
        </w:rPr>
        <w:t xml:space="preserve"> itself, exploded over the course of our century,</w:t>
      </w:r>
      <w:r w:rsidRPr="002A399B">
        <w:rPr>
          <w:sz w:val="16"/>
        </w:rPr>
        <w:t xml:space="preserve"> precisely because our century is a century of </w:t>
      </w:r>
      <w:proofErr w:type="spellStart"/>
      <w:r w:rsidRPr="002A399B">
        <w:rPr>
          <w:sz w:val="16"/>
        </w:rPr>
        <w:t>deterritorialisation</w:t>
      </w:r>
      <w:proofErr w:type="spellEnd"/>
      <w:r w:rsidRPr="002A399B">
        <w:rPr>
          <w:sz w:val="16"/>
        </w:rPr>
        <w:t xml:space="preserve">, of cultural contamination and de-identification. </w:t>
      </w:r>
      <w:r w:rsidRPr="002A399B">
        <w:rPr>
          <w:rStyle w:val="StyleUnderline"/>
          <w:highlight w:val="cyan"/>
        </w:rPr>
        <w:t xml:space="preserve">The </w:t>
      </w:r>
      <w:r w:rsidRPr="002A399B">
        <w:rPr>
          <w:rStyle w:val="Emphasis"/>
          <w:highlight w:val="cyan"/>
        </w:rPr>
        <w:t>pressure</w:t>
      </w:r>
      <w:r w:rsidRPr="002A399B">
        <w:rPr>
          <w:sz w:val="16"/>
        </w:rPr>
        <w:t xml:space="preserve"> (</w:t>
      </w:r>
      <w:proofErr w:type="spellStart"/>
      <w:r w:rsidRPr="002A399B">
        <w:rPr>
          <w:sz w:val="16"/>
        </w:rPr>
        <w:t>pulsione</w:t>
      </w:r>
      <w:proofErr w:type="spellEnd"/>
      <w:r w:rsidRPr="002A399B">
        <w:rPr>
          <w:sz w:val="16"/>
        </w:rPr>
        <w:t xml:space="preserve">) </w:t>
      </w:r>
      <w:r w:rsidRPr="002A399B">
        <w:rPr>
          <w:rStyle w:val="StyleUnderline"/>
        </w:rPr>
        <w:t xml:space="preserve">that seems to guide fundamentally those </w:t>
      </w:r>
      <w:proofErr w:type="spellStart"/>
      <w:r w:rsidRPr="002A399B">
        <w:rPr>
          <w:rStyle w:val="StyleUnderline"/>
        </w:rPr>
        <w:t>behaviours</w:t>
      </w:r>
      <w:proofErr w:type="spellEnd"/>
      <w:r w:rsidRPr="002A399B">
        <w:rPr>
          <w:rStyle w:val="StyleUnderline"/>
        </w:rPr>
        <w:t xml:space="preserve"> which fall within the ambit </w:t>
      </w:r>
      <w:r w:rsidRPr="002A399B">
        <w:rPr>
          <w:rStyle w:val="StyleUnderline"/>
          <w:highlight w:val="cyan"/>
        </w:rPr>
        <w:t>of 'fascism' is</w:t>
      </w:r>
      <w:r w:rsidRPr="002A399B">
        <w:rPr>
          <w:rStyle w:val="StyleUnderline"/>
        </w:rPr>
        <w:t xml:space="preserve"> the pressure </w:t>
      </w:r>
      <w:r w:rsidRPr="002A399B">
        <w:rPr>
          <w:rStyle w:val="StyleUnderline"/>
          <w:highlight w:val="cyan"/>
        </w:rPr>
        <w:t xml:space="preserve">to </w:t>
      </w:r>
      <w:proofErr w:type="spellStart"/>
      <w:r w:rsidRPr="002A399B">
        <w:rPr>
          <w:rStyle w:val="StyleUnderline"/>
          <w:highlight w:val="cyan"/>
        </w:rPr>
        <w:t>recognise</w:t>
      </w:r>
      <w:proofErr w:type="spellEnd"/>
      <w:r w:rsidRPr="002A399B">
        <w:rPr>
          <w:rStyle w:val="StyleUnderline"/>
          <w:highlight w:val="cyan"/>
        </w:rPr>
        <w:t xml:space="preserve"> ourselves as identical, identifiable, and</w:t>
      </w:r>
      <w:r w:rsidRPr="002A399B">
        <w:rPr>
          <w:rStyle w:val="StyleUnderline"/>
        </w:rPr>
        <w:t xml:space="preserve"> therefore </w:t>
      </w:r>
      <w:r w:rsidRPr="002A399B">
        <w:rPr>
          <w:rStyle w:val="StyleUnderline"/>
          <w:highlight w:val="cyan"/>
        </w:rPr>
        <w:t>belonging to a community</w:t>
      </w:r>
      <w:r w:rsidRPr="002A399B">
        <w:rPr>
          <w:sz w:val="16"/>
        </w:rPr>
        <w:t xml:space="preserve"> (of language, faith, race . . .). based upon origin</w:t>
      </w:r>
      <w:r w:rsidRPr="00EA42E7">
        <w:rPr>
          <w:sz w:val="16"/>
        </w:rPr>
        <w:t xml:space="preserve">. </w:t>
      </w:r>
      <w:r w:rsidRPr="00EA42E7">
        <w:rPr>
          <w:rStyle w:val="StyleUnderline"/>
        </w:rPr>
        <w:t>Only origin bears witness to belonging, and as</w:t>
      </w:r>
      <w:r w:rsidRPr="002A399B">
        <w:rPr>
          <w:rStyle w:val="StyleUnderline"/>
        </w:rPr>
        <w:t xml:space="preserve"> we know, </w:t>
      </w:r>
      <w:r w:rsidRPr="002A399B">
        <w:rPr>
          <w:rStyle w:val="Emphasis"/>
          <w:highlight w:val="cyan"/>
        </w:rPr>
        <w:t>origin is an illusion</w:t>
      </w:r>
      <w:r w:rsidRPr="002A399B">
        <w:rPr>
          <w:sz w:val="16"/>
        </w:rPr>
        <w:t xml:space="preserve">, a legend, an attribute that is more or less shared, but unfounded. </w:t>
      </w:r>
      <w:r w:rsidRPr="002A399B">
        <w:rPr>
          <w:rStyle w:val="StyleUnderline"/>
        </w:rPr>
        <w:t xml:space="preserve">Ethnic </w:t>
      </w:r>
      <w:r w:rsidRPr="002A399B">
        <w:rPr>
          <w:rStyle w:val="Emphasis"/>
          <w:highlight w:val="cyan"/>
        </w:rPr>
        <w:t>identity does not exist</w:t>
      </w:r>
      <w:r w:rsidRPr="002A399B">
        <w:rPr>
          <w:rStyle w:val="StyleUnderline"/>
        </w:rPr>
        <w:t>, any more than linguistic identity</w:t>
      </w:r>
      <w:r w:rsidRPr="002A399B">
        <w:rPr>
          <w:sz w:val="16"/>
        </w:rPr>
        <w:t xml:space="preserve">. While </w:t>
      </w:r>
      <w:r w:rsidRPr="002A399B">
        <w:rPr>
          <w:rStyle w:val="StyleUnderline"/>
        </w:rPr>
        <w:t xml:space="preserve">each of us comes from a history of </w:t>
      </w:r>
      <w:proofErr w:type="spellStart"/>
      <w:r w:rsidRPr="002A399B">
        <w:rPr>
          <w:rStyle w:val="StyleUnderline"/>
        </w:rPr>
        <w:t>crossbreedings</w:t>
      </w:r>
      <w:proofErr w:type="spellEnd"/>
      <w:r w:rsidRPr="002A399B">
        <w:rPr>
          <w:sz w:val="16"/>
        </w:rPr>
        <w:t xml:space="preserve"> and contaminations that can neither be attested nor authenticated, </w:t>
      </w:r>
      <w:r w:rsidRPr="002A399B">
        <w:rPr>
          <w:rStyle w:val="StyleUnderline"/>
        </w:rPr>
        <w:t xml:space="preserve">there are </w:t>
      </w:r>
      <w:r w:rsidRPr="002A399B">
        <w:rPr>
          <w:rStyle w:val="Emphasis"/>
        </w:rPr>
        <w:t>illusions of ethnic belonging</w:t>
      </w:r>
      <w:r w:rsidRPr="002A399B">
        <w:rPr>
          <w:rStyle w:val="StyleUnderline"/>
        </w:rPr>
        <w:t>; while each of us speaks our own dialect that can never be fundamentally translatable</w:t>
      </w:r>
      <w:r w:rsidRPr="002A399B">
        <w:rPr>
          <w:sz w:val="16"/>
        </w:rPr>
        <w:t xml:space="preserve"> by another speaker, there are illusions of linguistic comprehension. Living together is premised on these. </w:t>
      </w:r>
      <w:r w:rsidRPr="002A399B">
        <w:rPr>
          <w:rStyle w:val="StyleUnderline"/>
          <w:highlight w:val="cyan"/>
        </w:rPr>
        <w:t>The more the field of ethnic identifiability</w:t>
      </w:r>
      <w:r w:rsidRPr="002A399B">
        <w:rPr>
          <w:rStyle w:val="StyleUnderline"/>
        </w:rPr>
        <w:t xml:space="preserve">, of </w:t>
      </w:r>
      <w:r w:rsidRPr="002A399B">
        <w:rPr>
          <w:rStyle w:val="StyleUnderline"/>
          <w:highlight w:val="cyan"/>
        </w:rPr>
        <w:t>comprehensibility</w:t>
      </w:r>
      <w:r w:rsidRPr="002A399B">
        <w:rPr>
          <w:rStyle w:val="StyleUnderline"/>
        </w:rPr>
        <w:t xml:space="preserve">, of </w:t>
      </w:r>
      <w:r w:rsidRPr="002A399B">
        <w:rPr>
          <w:rStyle w:val="StyleUnderline"/>
          <w:highlight w:val="cyan"/>
        </w:rPr>
        <w:t xml:space="preserve">origin are perturbed, the more acute becomes the need to identify, </w:t>
      </w:r>
      <w:r w:rsidRPr="002A399B">
        <w:rPr>
          <w:rStyle w:val="Emphasis"/>
          <w:highlight w:val="cyan"/>
        </w:rPr>
        <w:t>to the point of obsession</w:t>
      </w:r>
      <w:r w:rsidRPr="002A399B">
        <w:rPr>
          <w:rStyle w:val="StyleUnderline"/>
        </w:rPr>
        <w:t>.</w:t>
      </w:r>
    </w:p>
    <w:p w:rsidR="000452B8" w:rsidRDefault="000452B8" w:rsidP="000452B8">
      <w:pPr>
        <w:pStyle w:val="Heading2"/>
      </w:pPr>
      <w:r>
        <w:lastRenderedPageBreak/>
        <w:t>On PDFS shell</w:t>
      </w:r>
    </w:p>
    <w:p w:rsidR="000452B8" w:rsidRDefault="000452B8" w:rsidP="000452B8">
      <w:pPr>
        <w:pStyle w:val="Heading4"/>
      </w:pPr>
      <w:r>
        <w:t>You can get free word. See photos below for proof. It’s literally on our wiki team notes</w:t>
      </w:r>
    </w:p>
    <w:p w:rsidR="000452B8" w:rsidRDefault="000452B8" w:rsidP="000452B8"/>
    <w:p w:rsidR="000452B8" w:rsidRDefault="000452B8" w:rsidP="000452B8"/>
    <w:p w:rsidR="000452B8" w:rsidRDefault="000452B8" w:rsidP="000452B8">
      <w:r>
        <w:rPr>
          <w:noProof/>
        </w:rPr>
        <w:drawing>
          <wp:inline distT="0" distB="0" distL="0" distR="0" wp14:anchorId="35D84639" wp14:editId="450AC330">
            <wp:extent cx="5943600" cy="2795905"/>
            <wp:effectExtent l="0" t="0" r="0" b="0"/>
            <wp:docPr id="15979482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48295" name="Picture 1597948295"/>
                    <pic:cNvPicPr/>
                  </pic:nvPicPr>
                  <pic:blipFill>
                    <a:blip r:embed="rId8">
                      <a:extLst>
                        <a:ext uri="{28A0092B-C50C-407E-A947-70E740481C1C}">
                          <a14:useLocalDpi xmlns:a14="http://schemas.microsoft.com/office/drawing/2010/main" val="0"/>
                        </a:ext>
                      </a:extLst>
                    </a:blip>
                    <a:stretch>
                      <a:fillRect/>
                    </a:stretch>
                  </pic:blipFill>
                  <pic:spPr>
                    <a:xfrm>
                      <a:off x="0" y="0"/>
                      <a:ext cx="5943600" cy="2795905"/>
                    </a:xfrm>
                    <a:prstGeom prst="rect">
                      <a:avLst/>
                    </a:prstGeom>
                  </pic:spPr>
                </pic:pic>
              </a:graphicData>
            </a:graphic>
          </wp:inline>
        </w:drawing>
      </w:r>
    </w:p>
    <w:p w:rsidR="000452B8" w:rsidRDefault="000452B8" w:rsidP="000452B8">
      <w:pPr>
        <w:pStyle w:val="Heading2"/>
      </w:pPr>
      <w:r>
        <w:lastRenderedPageBreak/>
        <w:t>AT: cohesion/implementation</w:t>
      </w:r>
    </w:p>
    <w:p w:rsidR="000452B8" w:rsidRDefault="000452B8" w:rsidP="000452B8">
      <w:pPr>
        <w:pStyle w:val="Heading4"/>
        <w:rPr>
          <w:color w:val="000000"/>
        </w:rPr>
      </w:pPr>
      <w:r>
        <w:rPr>
          <w:rFonts w:eastAsia="Calibri" w:cs="Calibri"/>
          <w:color w:val="000000"/>
          <w:szCs w:val="26"/>
        </w:rPr>
        <w:t xml:space="preserve">T: EU wants the </w:t>
      </w:r>
      <w:proofErr w:type="spellStart"/>
      <w:r>
        <w:rPr>
          <w:rFonts w:eastAsia="Calibri" w:cs="Calibri"/>
          <w:color w:val="000000"/>
          <w:szCs w:val="26"/>
        </w:rPr>
        <w:t>aff</w:t>
      </w:r>
      <w:proofErr w:type="spellEnd"/>
      <w:r>
        <w:rPr>
          <w:rFonts w:eastAsia="Calibri" w:cs="Calibri"/>
          <w:color w:val="000000"/>
          <w:szCs w:val="26"/>
        </w:rPr>
        <w:t xml:space="preserve"> – turns case</w:t>
      </w:r>
    </w:p>
    <w:p w:rsidR="000452B8" w:rsidRDefault="000452B8" w:rsidP="000452B8">
      <w:pPr>
        <w:spacing w:line="240" w:lineRule="auto"/>
        <w:rPr>
          <w:rFonts w:ascii="Times New Roman" w:eastAsia="Times New Roman" w:hAnsi="Times New Roman" w:cs="Times New Roman"/>
          <w:sz w:val="24"/>
          <w:szCs w:val="24"/>
        </w:rPr>
      </w:pPr>
      <w:proofErr w:type="spellStart"/>
      <w:r>
        <w:rPr>
          <w:rFonts w:eastAsia="Calibri"/>
          <w:b/>
          <w:sz w:val="26"/>
          <w:szCs w:val="26"/>
        </w:rPr>
        <w:t>Mintz</w:t>
      </w:r>
      <w:proofErr w:type="spellEnd"/>
      <w:r>
        <w:rPr>
          <w:rFonts w:eastAsia="Calibri"/>
          <w:b/>
          <w:sz w:val="26"/>
          <w:szCs w:val="26"/>
        </w:rPr>
        <w:t xml:space="preserve"> 25</w:t>
      </w:r>
      <w:r>
        <w:rPr>
          <w:rFonts w:eastAsia="Calibri"/>
        </w:rPr>
        <w:t xml:space="preserve">(Luke </w:t>
      </w:r>
      <w:proofErr w:type="spellStart"/>
      <w:r>
        <w:rPr>
          <w:rFonts w:eastAsia="Calibri"/>
        </w:rPr>
        <w:t>Mintz</w:t>
      </w:r>
      <w:proofErr w:type="spellEnd"/>
      <w:r>
        <w:rPr>
          <w:rFonts w:eastAsia="Calibri"/>
        </w:rPr>
        <w:t>, Professional writer for BBC news, 5/15/25 “Is Britain really inching back towards the EU?”,</w:t>
      </w:r>
      <w:proofErr w:type="spellStart"/>
      <w:r>
        <w:rPr>
          <w:rFonts w:eastAsia="Calibri"/>
        </w:rPr>
        <w:t>bbc</w:t>
      </w:r>
      <w:proofErr w:type="spellEnd"/>
      <w:r>
        <w:rPr>
          <w:rFonts w:eastAsia="Calibri"/>
        </w:rPr>
        <w:t>,</w:t>
      </w:r>
      <w:hyperlink r:id="rId9">
        <w:r>
          <w:rPr>
            <w:rFonts w:eastAsia="Calibri"/>
            <w:u w:val="single"/>
          </w:rPr>
          <w:t xml:space="preserve"> </w:t>
        </w:r>
      </w:hyperlink>
      <w:hyperlink r:id="rId10">
        <w:r>
          <w:rPr>
            <w:rFonts w:eastAsia="Calibri"/>
            <w:u w:val="single"/>
          </w:rPr>
          <w:t>https://www.bbc.com/news/articles/c20x395pvvjo</w:t>
        </w:r>
      </w:hyperlink>
      <w:r>
        <w:rPr>
          <w:rFonts w:eastAsia="Calibri"/>
        </w:rPr>
        <w:t xml:space="preserve">, DOA: 9/13/25 </w:t>
      </w:r>
      <w:proofErr w:type="spellStart"/>
      <w:r>
        <w:rPr>
          <w:rFonts w:eastAsia="Calibri"/>
        </w:rPr>
        <w:t>bshao</w:t>
      </w:r>
      <w:proofErr w:type="spellEnd"/>
      <w:r>
        <w:rPr>
          <w:rFonts w:eastAsia="Calibri"/>
        </w:rPr>
        <w:t>]</w:t>
      </w:r>
    </w:p>
    <w:p w:rsidR="000452B8" w:rsidRDefault="000452B8" w:rsidP="000452B8">
      <w:pPr>
        <w:spacing w:line="240" w:lineRule="auto"/>
        <w:rPr>
          <w:rFonts w:ascii="Times New Roman" w:eastAsia="Times New Roman" w:hAnsi="Times New Roman" w:cs="Times New Roman"/>
          <w:sz w:val="24"/>
          <w:szCs w:val="24"/>
        </w:rPr>
      </w:pPr>
      <w:r>
        <w:rPr>
          <w:rFonts w:eastAsia="Calibri"/>
          <w:sz w:val="16"/>
          <w:szCs w:val="16"/>
        </w:rPr>
        <w:t xml:space="preserve">On a warm morning earlier this month, a group of Metropolitan Police diplomatic protection officers sat in an anteroom off the ornate entrance hall in London's Lancaster House, sipping tea and nibbling chocolate biscuits, while upstairs a core group of </w:t>
      </w:r>
      <w:r>
        <w:rPr>
          <w:rFonts w:eastAsia="Calibri"/>
          <w:b/>
          <w:u w:val="single"/>
        </w:rPr>
        <w:t>European politicians discussed the future of European cooperation</w:t>
      </w:r>
      <w:r>
        <w:rPr>
          <w:rFonts w:eastAsia="Calibri"/>
          <w:sz w:val="16"/>
          <w:szCs w:val="16"/>
        </w:rPr>
        <w:t>. It was an apt setting: everywhere you look in Lancaster House, there is evidence of the long, entangled histories of the UK and Europe. The double sweep of its grand staircase deliberately echoes the Palace of Versailles. Queen Victoria sat in these rooms listening to Frederic Chopin play the piano in 1848. Tony Blair hosted Russian President Putin here for an energy summit in 2003. The important issues on the agenda at the Lancaster House meeting, which was hosted by the Foreign Secretary David Lammy, included the latest developments in the war in Ukraine, Europe's response to ensure the continent's security, and – for the first time since Brexit – a summit between the UK and the European Union, which will take place on 19 May. T</w:t>
      </w:r>
      <w:r>
        <w:rPr>
          <w:rFonts w:eastAsia="Calibri"/>
          <w:b/>
          <w:u w:val="single"/>
        </w:rPr>
        <w:t>he British government believes it's a significant moment.</w:t>
      </w:r>
      <w:r>
        <w:rPr>
          <w:rFonts w:eastAsia="Calibri"/>
          <w:sz w:val="16"/>
          <w:szCs w:val="16"/>
        </w:rPr>
        <w:t xml:space="preserve"> Before Brexit, British prime ministers would travel to Brussels four times a year or more for summits with the heads of the EU's institutions and its 27 member states. The haggling would go on late into the night. After Brexit those large summits stopped. Now, the </w:t>
      </w:r>
      <w:proofErr w:type="spellStart"/>
      <w:r>
        <w:rPr>
          <w:rFonts w:eastAsia="Calibri"/>
          <w:sz w:val="16"/>
          <w:szCs w:val="16"/>
        </w:rPr>
        <w:t>Labour</w:t>
      </w:r>
      <w:proofErr w:type="spellEnd"/>
      <w:r>
        <w:rPr>
          <w:rFonts w:eastAsia="Calibri"/>
          <w:sz w:val="16"/>
          <w:szCs w:val="16"/>
        </w:rPr>
        <w:t xml:space="preserve"> government, elected last year on a manifesto that promised "an improved and ambitious relationship with our European partners", envisages new and regular interactions with the EU. Monday's marks the first. Sir Keir </w:t>
      </w:r>
      <w:proofErr w:type="spellStart"/>
      <w:r>
        <w:rPr>
          <w:rFonts w:eastAsia="Calibri"/>
          <w:sz w:val="16"/>
          <w:szCs w:val="16"/>
        </w:rPr>
        <w:t>Starmer</w:t>
      </w:r>
      <w:proofErr w:type="spellEnd"/>
      <w:r>
        <w:rPr>
          <w:rFonts w:eastAsia="Calibri"/>
          <w:sz w:val="16"/>
          <w:szCs w:val="16"/>
        </w:rPr>
        <w:t xml:space="preserve"> will host the most senior EU leaders to launch a new "partnership". Pedro Serrano, the EU ambassador to London, has described it as the "culmination of enhanced contacts at the highest levels since the July 2024 [UK] elections". But what will it amount to? Is what's coming a "surrender summit" as the Conservatives warn; "the great British sellout" </w:t>
      </w:r>
      <w:r>
        <w:rPr>
          <w:rFonts w:eastAsia="Calibri"/>
          <w:b/>
          <w:highlight w:val="cyan"/>
          <w:u w:val="single"/>
        </w:rPr>
        <w:t>undoing bits of Brexit</w:t>
      </w:r>
      <w:r>
        <w:rPr>
          <w:rFonts w:eastAsia="Calibri"/>
          <w:b/>
          <w:u w:val="single"/>
        </w:rPr>
        <w:t xml:space="preserve"> that Reform UK fear;</w:t>
      </w:r>
      <w:r>
        <w:rPr>
          <w:rFonts w:eastAsia="Calibri"/>
          <w:sz w:val="16"/>
          <w:szCs w:val="16"/>
        </w:rPr>
        <w:t xml:space="preserve"> or "a huge opportunity" the UK may be about to squander, as Liberal Democrats say? Or could it be an example of how, in Sir Keir </w:t>
      </w:r>
      <w:proofErr w:type="spellStart"/>
      <w:r>
        <w:rPr>
          <w:rFonts w:eastAsia="Calibri"/>
          <w:sz w:val="16"/>
          <w:szCs w:val="16"/>
        </w:rPr>
        <w:t>Starmer's</w:t>
      </w:r>
      <w:proofErr w:type="spellEnd"/>
      <w:r>
        <w:rPr>
          <w:rFonts w:eastAsia="Calibri"/>
          <w:sz w:val="16"/>
          <w:szCs w:val="16"/>
        </w:rPr>
        <w:t xml:space="preserve"> words, "</w:t>
      </w:r>
      <w:r>
        <w:rPr>
          <w:rFonts w:eastAsia="Calibri"/>
          <w:b/>
          <w:u w:val="single"/>
        </w:rPr>
        <w:t>serious pragmatism</w:t>
      </w:r>
      <w:r>
        <w:rPr>
          <w:rFonts w:eastAsia="Calibri"/>
          <w:b/>
          <w:highlight w:val="cyan"/>
          <w:u w:val="single"/>
        </w:rPr>
        <w:t xml:space="preserve"> defeats performative politics</w:t>
      </w:r>
      <w:r>
        <w:rPr>
          <w:rFonts w:eastAsia="Calibri"/>
          <w:sz w:val="16"/>
          <w:szCs w:val="16"/>
        </w:rPr>
        <w:t xml:space="preserve">" by delivering practical things that will improve people's lives? Questions around a security pact </w:t>
      </w:r>
      <w:proofErr w:type="gramStart"/>
      <w:r>
        <w:rPr>
          <w:rFonts w:eastAsia="Calibri"/>
          <w:sz w:val="16"/>
          <w:szCs w:val="16"/>
        </w:rPr>
        <w:t>In</w:t>
      </w:r>
      <w:proofErr w:type="gramEnd"/>
      <w:r>
        <w:rPr>
          <w:rFonts w:eastAsia="Calibri"/>
          <w:sz w:val="16"/>
          <w:szCs w:val="16"/>
        </w:rPr>
        <w:t xml:space="preserve"> those long, drama-filled nights of 2020, when the then-prime minister Boris Johnson was negotiating Brexit, the possibility of a Security and </w:t>
      </w:r>
      <w:proofErr w:type="spellStart"/>
      <w:r>
        <w:rPr>
          <w:rFonts w:eastAsia="Calibri"/>
          <w:sz w:val="16"/>
          <w:szCs w:val="16"/>
        </w:rPr>
        <w:t>Defence</w:t>
      </w:r>
      <w:proofErr w:type="spellEnd"/>
      <w:r>
        <w:rPr>
          <w:rFonts w:eastAsia="Calibri"/>
          <w:sz w:val="16"/>
          <w:szCs w:val="16"/>
        </w:rPr>
        <w:t xml:space="preserve"> Partnership was discussed. But the UK's main priority was diverging from Brussels. </w:t>
      </w:r>
      <w:proofErr w:type="gramStart"/>
      <w:r>
        <w:rPr>
          <w:rFonts w:eastAsia="Calibri"/>
          <w:sz w:val="16"/>
          <w:szCs w:val="16"/>
        </w:rPr>
        <w:t>So</w:t>
      </w:r>
      <w:proofErr w:type="gramEnd"/>
      <w:r>
        <w:rPr>
          <w:rFonts w:eastAsia="Calibri"/>
          <w:sz w:val="16"/>
          <w:szCs w:val="16"/>
        </w:rPr>
        <w:t xml:space="preserve"> nothing was agreed – a notable omission, some think. Now a new UK-EU security pact has been worked on for months, the plan is for it to be the </w:t>
      </w:r>
      <w:proofErr w:type="spellStart"/>
      <w:r>
        <w:rPr>
          <w:rFonts w:eastAsia="Calibri"/>
          <w:sz w:val="16"/>
          <w:szCs w:val="16"/>
        </w:rPr>
        <w:t>centrepiece</w:t>
      </w:r>
      <w:proofErr w:type="spellEnd"/>
      <w:r>
        <w:rPr>
          <w:rFonts w:eastAsia="Calibri"/>
          <w:sz w:val="16"/>
          <w:szCs w:val="16"/>
        </w:rPr>
        <w:t xml:space="preserve"> of what's agreed. </w:t>
      </w:r>
      <w:proofErr w:type="spellStart"/>
      <w:r>
        <w:rPr>
          <w:rFonts w:eastAsia="Calibri"/>
          <w:sz w:val="16"/>
          <w:szCs w:val="16"/>
        </w:rPr>
        <w:t>Kaja</w:t>
      </w:r>
      <w:proofErr w:type="spellEnd"/>
      <w:r>
        <w:rPr>
          <w:rFonts w:eastAsia="Calibri"/>
          <w:sz w:val="16"/>
          <w:szCs w:val="16"/>
        </w:rPr>
        <w:t xml:space="preserve"> </w:t>
      </w:r>
      <w:proofErr w:type="spellStart"/>
      <w:r>
        <w:rPr>
          <w:rFonts w:eastAsia="Calibri"/>
          <w:sz w:val="16"/>
          <w:szCs w:val="16"/>
        </w:rPr>
        <w:t>Kallas</w:t>
      </w:r>
      <w:proofErr w:type="spellEnd"/>
      <w:r>
        <w:rPr>
          <w:rFonts w:eastAsia="Calibri"/>
          <w:sz w:val="16"/>
          <w:szCs w:val="16"/>
        </w:rPr>
        <w:t xml:space="preserve">, </w:t>
      </w:r>
      <w:r>
        <w:rPr>
          <w:rFonts w:eastAsia="Calibri"/>
          <w:b/>
          <w:u w:val="single"/>
        </w:rPr>
        <w:t xml:space="preserve">the </w:t>
      </w:r>
      <w:r>
        <w:rPr>
          <w:rFonts w:eastAsia="Calibri"/>
          <w:b/>
          <w:highlight w:val="cyan"/>
          <w:u w:val="single"/>
        </w:rPr>
        <w:t xml:space="preserve">EU's foreign policy </w:t>
      </w:r>
      <w:r>
        <w:rPr>
          <w:rFonts w:eastAsia="Calibri"/>
          <w:b/>
          <w:u w:val="single"/>
        </w:rPr>
        <w:t>chief</w:t>
      </w:r>
      <w:r>
        <w:rPr>
          <w:rFonts w:eastAsia="Calibri"/>
          <w:sz w:val="16"/>
          <w:szCs w:val="16"/>
        </w:rPr>
        <w:t>, who is overseeing negotiations, was at the early talks at Lancaster House. "</w:t>
      </w:r>
      <w:r>
        <w:rPr>
          <w:rFonts w:eastAsia="Calibri"/>
          <w:b/>
          <w:u w:val="single"/>
        </w:rPr>
        <w:t xml:space="preserve">Our relationship has had some difficulties," she </w:t>
      </w:r>
      <w:r>
        <w:rPr>
          <w:rFonts w:eastAsia="Calibri"/>
          <w:b/>
          <w:highlight w:val="cyan"/>
          <w:u w:val="single"/>
        </w:rPr>
        <w:t xml:space="preserve">told </w:t>
      </w:r>
      <w:r>
        <w:rPr>
          <w:rFonts w:eastAsia="Calibri"/>
          <w:b/>
          <w:u w:val="single"/>
        </w:rPr>
        <w:t xml:space="preserve">me, but "considering what is going on in </w:t>
      </w:r>
      <w:r>
        <w:rPr>
          <w:rFonts w:eastAsia="Calibri"/>
          <w:b/>
          <w:highlight w:val="cyan"/>
          <w:u w:val="single"/>
        </w:rPr>
        <w:t>the world</w:t>
      </w:r>
      <w:r>
        <w:rPr>
          <w:rFonts w:eastAsia="Calibri"/>
          <w:b/>
          <w:u w:val="single"/>
        </w:rPr>
        <w:t xml:space="preserve"> […] </w:t>
      </w:r>
      <w:r>
        <w:rPr>
          <w:rFonts w:eastAsia="Calibri"/>
          <w:b/>
          <w:highlight w:val="cyan"/>
          <w:u w:val="single"/>
        </w:rPr>
        <w:t>we need to move forward with</w:t>
      </w:r>
      <w:r>
        <w:rPr>
          <w:rFonts w:eastAsia="Calibri"/>
          <w:sz w:val="16"/>
          <w:szCs w:val="16"/>
          <w:highlight w:val="cyan"/>
        </w:rPr>
        <w:t xml:space="preserve"> </w:t>
      </w:r>
      <w:r>
        <w:rPr>
          <w:rFonts w:eastAsia="Calibri"/>
          <w:b/>
          <w:highlight w:val="cyan"/>
          <w:u w:val="single"/>
        </w:rPr>
        <w:t>this partnership.</w:t>
      </w:r>
      <w:r>
        <w:rPr>
          <w:rFonts w:eastAsia="Calibri"/>
          <w:sz w:val="16"/>
          <w:szCs w:val="16"/>
        </w:rPr>
        <w:t xml:space="preserve">" Yet some think the UK should not seize this outstretched hand. "The cornerstone of our </w:t>
      </w:r>
      <w:proofErr w:type="spellStart"/>
      <w:r>
        <w:rPr>
          <w:rFonts w:eastAsia="Calibri"/>
          <w:sz w:val="16"/>
          <w:szCs w:val="16"/>
        </w:rPr>
        <w:t>defence</w:t>
      </w:r>
      <w:proofErr w:type="spellEnd"/>
      <w:r>
        <w:rPr>
          <w:rFonts w:eastAsia="Calibri"/>
          <w:sz w:val="16"/>
          <w:szCs w:val="16"/>
        </w:rPr>
        <w:t xml:space="preserve"> is </w:t>
      </w:r>
      <w:proofErr w:type="spellStart"/>
      <w:r>
        <w:rPr>
          <w:rFonts w:eastAsia="Calibri"/>
          <w:sz w:val="16"/>
          <w:szCs w:val="16"/>
        </w:rPr>
        <w:t>Nato</w:t>
      </w:r>
      <w:proofErr w:type="spellEnd"/>
      <w:r>
        <w:rPr>
          <w:rFonts w:eastAsia="Calibri"/>
          <w:sz w:val="16"/>
          <w:szCs w:val="16"/>
        </w:rPr>
        <w:t xml:space="preserve">," Alex </w:t>
      </w:r>
      <w:proofErr w:type="spellStart"/>
      <w:r>
        <w:rPr>
          <w:rFonts w:eastAsia="Calibri"/>
          <w:sz w:val="16"/>
          <w:szCs w:val="16"/>
        </w:rPr>
        <w:t>Burghart</w:t>
      </w:r>
      <w:proofErr w:type="spellEnd"/>
      <w:r>
        <w:rPr>
          <w:rFonts w:eastAsia="Calibri"/>
          <w:sz w:val="16"/>
          <w:szCs w:val="16"/>
        </w:rPr>
        <w:t xml:space="preserve">, a Conservative frontbencher, told the Commons this week. "We know of no reason why </w:t>
      </w:r>
      <w:proofErr w:type="spellStart"/>
      <w:r>
        <w:rPr>
          <w:rFonts w:eastAsia="Calibri"/>
          <w:sz w:val="16"/>
          <w:szCs w:val="16"/>
        </w:rPr>
        <w:t>Nato</w:t>
      </w:r>
      <w:proofErr w:type="spellEnd"/>
      <w:r>
        <w:rPr>
          <w:rFonts w:eastAsia="Calibri"/>
          <w:sz w:val="16"/>
          <w:szCs w:val="16"/>
        </w:rPr>
        <w:t xml:space="preserve"> is insufficient." Reform UK's deputy leader Richard Tice has his own view. "There's no value at all," he argues. "We do not want to be constrained by a bungling top-down bureaucratic military structure. Our </w:t>
      </w:r>
      <w:proofErr w:type="spellStart"/>
      <w:r>
        <w:rPr>
          <w:rFonts w:eastAsia="Calibri"/>
          <w:sz w:val="16"/>
          <w:szCs w:val="16"/>
        </w:rPr>
        <w:t>defence</w:t>
      </w:r>
      <w:proofErr w:type="spellEnd"/>
      <w:r>
        <w:rPr>
          <w:rFonts w:eastAsia="Calibri"/>
          <w:sz w:val="16"/>
          <w:szCs w:val="16"/>
        </w:rPr>
        <w:t xml:space="preserve"> is guaranteed by </w:t>
      </w:r>
      <w:proofErr w:type="spellStart"/>
      <w:r>
        <w:rPr>
          <w:rFonts w:eastAsia="Calibri"/>
          <w:sz w:val="16"/>
          <w:szCs w:val="16"/>
        </w:rPr>
        <w:t>Nato</w:t>
      </w:r>
      <w:proofErr w:type="spellEnd"/>
      <w:r>
        <w:rPr>
          <w:rFonts w:eastAsia="Calibri"/>
          <w:sz w:val="16"/>
          <w:szCs w:val="16"/>
        </w:rPr>
        <w:t xml:space="preserve">." The government fires back on that point, </w:t>
      </w:r>
      <w:r>
        <w:rPr>
          <w:rFonts w:eastAsia="Calibri"/>
          <w:b/>
          <w:u w:val="single"/>
        </w:rPr>
        <w:t xml:space="preserve">arguing that a partnership will in no way undermine </w:t>
      </w:r>
      <w:proofErr w:type="spellStart"/>
      <w:r>
        <w:rPr>
          <w:rFonts w:eastAsia="Calibri"/>
          <w:b/>
          <w:u w:val="single"/>
        </w:rPr>
        <w:t>Nato</w:t>
      </w:r>
      <w:proofErr w:type="spellEnd"/>
      <w:r>
        <w:rPr>
          <w:rFonts w:eastAsia="Calibri"/>
          <w:b/>
          <w:u w:val="single"/>
        </w:rPr>
        <w:t xml:space="preserve">; </w:t>
      </w:r>
      <w:r w:rsidRPr="001934D5">
        <w:rPr>
          <w:rFonts w:eastAsia="Calibri"/>
          <w:b/>
          <w:u w:val="single"/>
        </w:rPr>
        <w:t xml:space="preserve">rather it will complement </w:t>
      </w:r>
      <w:r w:rsidRPr="001934D5">
        <w:rPr>
          <w:rFonts w:eastAsia="Calibri"/>
        </w:rPr>
        <w:t>it</w:t>
      </w:r>
      <w:r w:rsidRPr="001934D5">
        <w:rPr>
          <w:rFonts w:eastAsia="Calibri"/>
          <w:sz w:val="16"/>
          <w:szCs w:val="16"/>
        </w:rPr>
        <w:t xml:space="preserve">, they say, because it will stretch to areas beyond </w:t>
      </w:r>
      <w:proofErr w:type="spellStart"/>
      <w:r w:rsidRPr="001934D5">
        <w:rPr>
          <w:rFonts w:eastAsia="Calibri"/>
          <w:sz w:val="16"/>
          <w:szCs w:val="16"/>
        </w:rPr>
        <w:t>defence</w:t>
      </w:r>
      <w:proofErr w:type="spellEnd"/>
      <w:r w:rsidRPr="001934D5">
        <w:rPr>
          <w:rFonts w:eastAsia="Calibri"/>
          <w:sz w:val="16"/>
          <w:szCs w:val="16"/>
        </w:rPr>
        <w:t xml:space="preserve">, like the security of our economies, infrastructure, energy supplies, even migration and transnational crime. </w:t>
      </w:r>
      <w:r w:rsidRPr="001934D5">
        <w:rPr>
          <w:rFonts w:eastAsia="Calibri"/>
          <w:b/>
          <w:u w:val="single"/>
        </w:rPr>
        <w:t>Some industry experts also believe that a security pact could boost the UK economy.</w:t>
      </w:r>
      <w:r w:rsidRPr="001934D5">
        <w:rPr>
          <w:rFonts w:eastAsia="Calibri"/>
          <w:sz w:val="16"/>
          <w:szCs w:val="16"/>
        </w:rPr>
        <w:t xml:space="preserve"> Kevin Craven, chief executive of ADS Group, a UK trade association that represents aerospace, </w:t>
      </w:r>
      <w:proofErr w:type="spellStart"/>
      <w:r w:rsidRPr="001934D5">
        <w:rPr>
          <w:rFonts w:eastAsia="Calibri"/>
          <w:sz w:val="16"/>
          <w:szCs w:val="16"/>
        </w:rPr>
        <w:t>defence</w:t>
      </w:r>
      <w:proofErr w:type="spellEnd"/>
      <w:r w:rsidRPr="001934D5">
        <w:rPr>
          <w:rFonts w:eastAsia="Calibri"/>
          <w:sz w:val="16"/>
          <w:szCs w:val="16"/>
        </w:rPr>
        <w:t xml:space="preserve"> and security firms, is among them. Take, for example, the SAFE (Security Action </w:t>
      </w:r>
      <w:proofErr w:type="gramStart"/>
      <w:r w:rsidRPr="001934D5">
        <w:rPr>
          <w:rFonts w:eastAsia="Calibri"/>
          <w:sz w:val="16"/>
          <w:szCs w:val="16"/>
        </w:rPr>
        <w:t>For</w:t>
      </w:r>
      <w:proofErr w:type="gramEnd"/>
      <w:r w:rsidRPr="001934D5">
        <w:rPr>
          <w:rFonts w:eastAsia="Calibri"/>
          <w:sz w:val="16"/>
          <w:szCs w:val="16"/>
        </w:rPr>
        <w:t xml:space="preserve"> Europe) </w:t>
      </w:r>
      <w:proofErr w:type="spellStart"/>
      <w:r w:rsidRPr="001934D5">
        <w:rPr>
          <w:rFonts w:eastAsia="Calibri"/>
          <w:sz w:val="16"/>
          <w:szCs w:val="16"/>
        </w:rPr>
        <w:t>programme</w:t>
      </w:r>
      <w:proofErr w:type="spellEnd"/>
      <w:r w:rsidRPr="001934D5">
        <w:rPr>
          <w:rFonts w:eastAsia="Calibri"/>
          <w:sz w:val="16"/>
          <w:szCs w:val="16"/>
        </w:rPr>
        <w:t xml:space="preserve"> that is being se</w:t>
      </w:r>
      <w:r>
        <w:rPr>
          <w:rFonts w:eastAsia="Calibri"/>
          <w:sz w:val="16"/>
          <w:szCs w:val="16"/>
        </w:rPr>
        <w:t xml:space="preserve">t up by the EU, aiming to provide up to €150bn (£126bn) in loans for new projects. </w:t>
      </w:r>
      <w:r>
        <w:rPr>
          <w:rFonts w:eastAsia="Calibri"/>
          <w:b/>
          <w:u w:val="single"/>
        </w:rPr>
        <w:t>If the UK strikes a security partnership with the EU, then British weapons manufacturers could potentially access some of that cash. "There is</w:t>
      </w:r>
      <w:r>
        <w:rPr>
          <w:rFonts w:eastAsia="Calibri"/>
          <w:b/>
          <w:highlight w:val="cyan"/>
          <w:u w:val="single"/>
        </w:rPr>
        <w:t xml:space="preserve"> a huge amount of interest from European partners</w:t>
      </w:r>
      <w:r>
        <w:rPr>
          <w:rFonts w:eastAsia="Calibri"/>
          <w:b/>
          <w:u w:val="single"/>
        </w:rPr>
        <w:t>,"</w:t>
      </w:r>
      <w:r>
        <w:rPr>
          <w:rFonts w:eastAsia="Calibri"/>
          <w:sz w:val="16"/>
          <w:szCs w:val="16"/>
        </w:rPr>
        <w:t xml:space="preserve"> says </w:t>
      </w:r>
      <w:proofErr w:type="spellStart"/>
      <w:r>
        <w:rPr>
          <w:rFonts w:eastAsia="Calibri"/>
          <w:sz w:val="16"/>
          <w:szCs w:val="16"/>
        </w:rPr>
        <w:t>Mr</w:t>
      </w:r>
      <w:proofErr w:type="spellEnd"/>
      <w:r>
        <w:rPr>
          <w:rFonts w:eastAsia="Calibri"/>
          <w:sz w:val="16"/>
          <w:szCs w:val="16"/>
        </w:rPr>
        <w:t xml:space="preserve"> Craven. "One of the challenges for </w:t>
      </w:r>
      <w:proofErr w:type="spellStart"/>
      <w:r>
        <w:rPr>
          <w:rFonts w:eastAsia="Calibri"/>
          <w:sz w:val="16"/>
          <w:szCs w:val="16"/>
        </w:rPr>
        <w:t>defence</w:t>
      </w:r>
      <w:proofErr w:type="spellEnd"/>
      <w:r>
        <w:rPr>
          <w:rFonts w:eastAsia="Calibri"/>
          <w:sz w:val="16"/>
          <w:szCs w:val="16"/>
        </w:rPr>
        <w:t xml:space="preserve"> companies in the last couple of years, since the advent of Ukraine, is being able to scale up their own capacity to meet demand." He estimates the </w:t>
      </w:r>
      <w:r>
        <w:rPr>
          <w:rFonts w:eastAsia="Calibri"/>
          <w:b/>
          <w:u w:val="single"/>
        </w:rPr>
        <w:t xml:space="preserve">UK could boost the EU's </w:t>
      </w:r>
      <w:proofErr w:type="spellStart"/>
      <w:r>
        <w:rPr>
          <w:rFonts w:eastAsia="Calibri"/>
          <w:b/>
          <w:u w:val="single"/>
        </w:rPr>
        <w:t>defence</w:t>
      </w:r>
      <w:proofErr w:type="spellEnd"/>
      <w:r>
        <w:rPr>
          <w:rFonts w:eastAsia="Calibri"/>
          <w:b/>
          <w:u w:val="single"/>
        </w:rPr>
        <w:t xml:space="preserve"> output by a fifth.</w:t>
      </w:r>
      <w:r>
        <w:rPr>
          <w:rFonts w:eastAsia="Calibri"/>
          <w:sz w:val="16"/>
          <w:szCs w:val="16"/>
        </w:rPr>
        <w:t xml:space="preserve"> The Liberal Democrat's Foreign Affairs spokesperson, Calum Miller, similarly believes that a security pact is a huge opportunity for the British </w:t>
      </w:r>
      <w:proofErr w:type="spellStart"/>
      <w:r>
        <w:rPr>
          <w:rFonts w:eastAsia="Calibri"/>
          <w:sz w:val="16"/>
          <w:szCs w:val="16"/>
        </w:rPr>
        <w:t>defence</w:t>
      </w:r>
      <w:proofErr w:type="spellEnd"/>
      <w:r>
        <w:rPr>
          <w:rFonts w:eastAsia="Calibri"/>
          <w:sz w:val="16"/>
          <w:szCs w:val="16"/>
        </w:rPr>
        <w:t xml:space="preserve"> industry - but, he adds, "as importantly, it's a new strategic opportunity for the UK to be part of that ongoing conversation about how we arm as a continent". </w:t>
      </w:r>
      <w:r>
        <w:rPr>
          <w:rFonts w:eastAsia="Calibri"/>
          <w:b/>
          <w:u w:val="single"/>
        </w:rPr>
        <w:t xml:space="preserve">Others point out that </w:t>
      </w:r>
      <w:r w:rsidRPr="001934D5">
        <w:rPr>
          <w:rFonts w:eastAsia="Calibri"/>
          <w:b/>
          <w:u w:val="single"/>
        </w:rPr>
        <w:t xml:space="preserve">the UK has already been working with the EU on </w:t>
      </w:r>
      <w:proofErr w:type="spellStart"/>
      <w:r w:rsidRPr="001934D5">
        <w:rPr>
          <w:rFonts w:eastAsia="Calibri"/>
          <w:b/>
          <w:u w:val="single"/>
        </w:rPr>
        <w:t>defence</w:t>
      </w:r>
      <w:proofErr w:type="spellEnd"/>
      <w:r w:rsidRPr="001934D5">
        <w:rPr>
          <w:rFonts w:eastAsia="Calibri"/>
          <w:b/>
          <w:u w:val="single"/>
        </w:rPr>
        <w:t xml:space="preserve"> ever since Russia's invasion of Ukraine</w:t>
      </w:r>
      <w:r w:rsidRPr="001934D5">
        <w:rPr>
          <w:rFonts w:eastAsia="Calibri"/>
          <w:sz w:val="16"/>
          <w:szCs w:val="16"/>
        </w:rPr>
        <w:t xml:space="preserve"> – at </w:t>
      </w:r>
      <w:proofErr w:type="spellStart"/>
      <w:r w:rsidRPr="001934D5">
        <w:rPr>
          <w:rFonts w:eastAsia="Calibri"/>
          <w:sz w:val="16"/>
          <w:szCs w:val="16"/>
        </w:rPr>
        <w:t>Nato</w:t>
      </w:r>
      <w:proofErr w:type="spellEnd"/>
      <w:r w:rsidRPr="001934D5">
        <w:rPr>
          <w:rFonts w:eastAsia="Calibri"/>
          <w:sz w:val="16"/>
          <w:szCs w:val="16"/>
        </w:rPr>
        <w:t xml:space="preserve">, and most recently via the so-called Coalition of the Willing. So, in practice, does it make huge amounts of difference to the UK's place in Europe? No, argues Jill Rutter, a former senior civil servant who is now a senior fellow at the UK in a Changing Europe think tank. "Because relations [on </w:t>
      </w:r>
      <w:proofErr w:type="spellStart"/>
      <w:r w:rsidRPr="001934D5">
        <w:rPr>
          <w:rFonts w:eastAsia="Calibri"/>
          <w:sz w:val="16"/>
          <w:szCs w:val="16"/>
        </w:rPr>
        <w:t>defence</w:t>
      </w:r>
      <w:proofErr w:type="spellEnd"/>
      <w:r w:rsidRPr="001934D5">
        <w:rPr>
          <w:rFonts w:eastAsia="Calibri"/>
          <w:sz w:val="16"/>
          <w:szCs w:val="16"/>
        </w:rPr>
        <w:t xml:space="preserve">] have already been improving quite a long way." </w:t>
      </w:r>
      <w:r w:rsidRPr="001934D5">
        <w:rPr>
          <w:rFonts w:eastAsia="Calibri"/>
          <w:b/>
          <w:u w:val="single"/>
        </w:rPr>
        <w:t>Some of those working on the partnership, however, argue that it will set in train new ways for the UK to engage and cooperate with its</w:t>
      </w:r>
      <w:r>
        <w:rPr>
          <w:rFonts w:eastAsia="Calibri"/>
          <w:b/>
          <w:u w:val="single"/>
        </w:rPr>
        <w:t xml:space="preserve"> </w:t>
      </w:r>
      <w:proofErr w:type="spellStart"/>
      <w:r>
        <w:rPr>
          <w:rFonts w:eastAsia="Calibri"/>
          <w:b/>
          <w:u w:val="single"/>
        </w:rPr>
        <w:t>neighbours</w:t>
      </w:r>
      <w:proofErr w:type="spellEnd"/>
      <w:r>
        <w:rPr>
          <w:rFonts w:eastAsia="Calibri"/>
          <w:sz w:val="16"/>
          <w:szCs w:val="16"/>
        </w:rPr>
        <w:t xml:space="preserve">. Delays at the border More contentious is the UK's desire to sign what's called a 'veterinary' deal to remove some border checks on food and drink. Nick Thomas-Symonds, the Cabinet Office minister leading these negotiations, told the Commons this week that the objective to lower food and drink costs is in the manifesto, so there is a mandate for it. Inside the food industry, calls for reform have been growing. Julianne </w:t>
      </w:r>
      <w:proofErr w:type="spellStart"/>
      <w:r>
        <w:rPr>
          <w:rFonts w:eastAsia="Calibri"/>
          <w:sz w:val="16"/>
          <w:szCs w:val="16"/>
        </w:rPr>
        <w:t>Ponan</w:t>
      </w:r>
      <w:proofErr w:type="spellEnd"/>
      <w:r>
        <w:rPr>
          <w:rFonts w:eastAsia="Calibri"/>
          <w:sz w:val="16"/>
          <w:szCs w:val="16"/>
        </w:rPr>
        <w:t xml:space="preserve">, whose firm Creative Nature makes vegan snack bars, exports to 18 countries but only a small proportion goes to the EU. She says this is because of the paperwork and inspections since Brexit. One of her employees had to carry samples in her luggage on a passenger flight to Spain for a meeting to make sure the food wasn't held up at the border, she says. "I think this will open up huge opportunities for businesses like mine." It would also make a big difference for Northern Ireland. After Brexit, special </w:t>
      </w:r>
      <w:r>
        <w:rPr>
          <w:rFonts w:eastAsia="Calibri"/>
          <w:sz w:val="16"/>
          <w:szCs w:val="16"/>
        </w:rPr>
        <w:lastRenderedPageBreak/>
        <w:t xml:space="preserve">arrangements were put in place to keep the land border it shares with the Republic of Ireland free of new impediments. But at the same time, new paperwork and inspections were put in place on food, drink, animals and plants being transported from mainland Britain across the Irish Sea to Northern Ireland. They're bitterly opposed by Unionist politicians and complicate life for many businesses. But a veterinary deal may carry political danger. It would require the UK to align some of its rules on food and drink with EU ones, and move in-step with Brussels over time. And those rules are subject to oversight by EU courts. "I call it the surrender summit," says Andrew Griffith, the Conservative Shadow Business and Trade Secretary. Under this deal the UK would lose "our freedom to set our own rules", he adds. The Conservatives say they "fought long and hard" to "take back control of our laws, our borders, our money" – and that this should not now be reversed. Step change or 'sell out'? Reform UK has not held back in its language: "We think prepare for the Great British sell out. That's the bottom line, and it will be dressed up as a reset," Richard Tice says. "Why would you want to reset and get closer to a patently failing economic model? The EU is struggling even more than we are. We should be diverging as fast as we can away from that." But </w:t>
      </w:r>
      <w:proofErr w:type="spellStart"/>
      <w:r>
        <w:rPr>
          <w:rFonts w:eastAsia="Calibri"/>
          <w:sz w:val="16"/>
          <w:szCs w:val="16"/>
        </w:rPr>
        <w:t>Labour's</w:t>
      </w:r>
      <w:proofErr w:type="spellEnd"/>
      <w:r>
        <w:rPr>
          <w:rFonts w:eastAsia="Calibri"/>
          <w:sz w:val="16"/>
          <w:szCs w:val="16"/>
        </w:rPr>
        <w:t xml:space="preserve"> Thomas-Symonds dismisses these views as a "rehash of the arguments of the past". On the other end of the spectrum is the accusation that Sir Keir is far too cautious. Calum Miller of the Liberal Democrats says he knows of businesses "gnashing their teeth in frustration that they just can't exploit opportunities to work with and trade with Europe".</w:t>
      </w:r>
    </w:p>
    <w:p w:rsidR="000452B8" w:rsidRPr="00490C19" w:rsidRDefault="000452B8" w:rsidP="000452B8"/>
    <w:p w:rsidR="000452B8" w:rsidRPr="00076B29" w:rsidRDefault="000452B8" w:rsidP="000452B8"/>
    <w:p w:rsidR="000452B8" w:rsidRPr="000452B8" w:rsidRDefault="000452B8" w:rsidP="000452B8"/>
    <w:sectPr w:rsidR="000452B8" w:rsidRPr="000452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31AA4" w:rsidRDefault="00F31AA4" w:rsidP="00066D2C">
      <w:pPr>
        <w:spacing w:after="0" w:line="240" w:lineRule="auto"/>
      </w:pPr>
      <w:r>
        <w:separator/>
      </w:r>
    </w:p>
  </w:endnote>
  <w:endnote w:type="continuationSeparator" w:id="0">
    <w:p w:rsidR="00F31AA4" w:rsidRDefault="00F31AA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31AA4" w:rsidRDefault="00F31AA4" w:rsidP="00066D2C">
      <w:pPr>
        <w:spacing w:after="0" w:line="240" w:lineRule="auto"/>
      </w:pPr>
      <w:r>
        <w:separator/>
      </w:r>
    </w:p>
  </w:footnote>
  <w:footnote w:type="continuationSeparator" w:id="0">
    <w:p w:rsidR="00F31AA4" w:rsidRDefault="00F31AA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603992"/>
    <w:multiLevelType w:val="multilevel"/>
    <w:tmpl w:val="87E4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C7C798A"/>
    <w:multiLevelType w:val="hybridMultilevel"/>
    <w:tmpl w:val="5FE40C02"/>
    <w:lvl w:ilvl="0" w:tplc="64D239C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2C1364"/>
    <w:multiLevelType w:val="hybridMultilevel"/>
    <w:tmpl w:val="5E34535C"/>
    <w:lvl w:ilvl="0" w:tplc="3F588E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BE6C31"/>
    <w:multiLevelType w:val="multilevel"/>
    <w:tmpl w:val="A61E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6C7F048D"/>
    <w:multiLevelType w:val="hybridMultilevel"/>
    <w:tmpl w:val="2DDA8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3"/>
  </w:num>
  <w:num w:numId="44" w16cid:durableId="720713117">
    <w:abstractNumId w:val="11"/>
  </w:num>
  <w:num w:numId="45" w16cid:durableId="149757597">
    <w:abstractNumId w:val="10"/>
  </w:num>
  <w:num w:numId="46" w16cid:durableId="1278414282">
    <w:abstractNumId w:val="16"/>
  </w:num>
  <w:num w:numId="47" w16cid:durableId="1557471764">
    <w:abstractNumId w:val="18"/>
  </w:num>
  <w:num w:numId="48" w16cid:durableId="875511785">
    <w:abstractNumId w:val="14"/>
  </w:num>
  <w:num w:numId="49" w16cid:durableId="2927138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8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502B5"/>
    <w:rsid w:val="000011CA"/>
    <w:rsid w:val="00001C7E"/>
    <w:rsid w:val="0000487C"/>
    <w:rsid w:val="00011FEF"/>
    <w:rsid w:val="00012E92"/>
    <w:rsid w:val="00013C8B"/>
    <w:rsid w:val="00023AEF"/>
    <w:rsid w:val="000250CA"/>
    <w:rsid w:val="00032119"/>
    <w:rsid w:val="000427BD"/>
    <w:rsid w:val="00043C82"/>
    <w:rsid w:val="000452B8"/>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57A8"/>
    <w:rsid w:val="000F5C68"/>
    <w:rsid w:val="000F6390"/>
    <w:rsid w:val="000F6530"/>
    <w:rsid w:val="000F775F"/>
    <w:rsid w:val="001014FC"/>
    <w:rsid w:val="0010417F"/>
    <w:rsid w:val="00105540"/>
    <w:rsid w:val="00105C8A"/>
    <w:rsid w:val="001119CE"/>
    <w:rsid w:val="001128A3"/>
    <w:rsid w:val="00113860"/>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535"/>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0482"/>
    <w:rsid w:val="00333A69"/>
    <w:rsid w:val="003352D6"/>
    <w:rsid w:val="00345BF2"/>
    <w:rsid w:val="00347131"/>
    <w:rsid w:val="003479B5"/>
    <w:rsid w:val="003500B6"/>
    <w:rsid w:val="00352622"/>
    <w:rsid w:val="00354373"/>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3F6083"/>
    <w:rsid w:val="00405AD7"/>
    <w:rsid w:val="004127EF"/>
    <w:rsid w:val="00414EB4"/>
    <w:rsid w:val="004208C6"/>
    <w:rsid w:val="004238B3"/>
    <w:rsid w:val="00425531"/>
    <w:rsid w:val="00425A83"/>
    <w:rsid w:val="00426CC6"/>
    <w:rsid w:val="00431905"/>
    <w:rsid w:val="004326E6"/>
    <w:rsid w:val="00432F5F"/>
    <w:rsid w:val="0043419E"/>
    <w:rsid w:val="0043450D"/>
    <w:rsid w:val="00434518"/>
    <w:rsid w:val="004348C6"/>
    <w:rsid w:val="00434BCC"/>
    <w:rsid w:val="004350BF"/>
    <w:rsid w:val="00435588"/>
    <w:rsid w:val="004433A0"/>
    <w:rsid w:val="004436F8"/>
    <w:rsid w:val="00447BAE"/>
    <w:rsid w:val="004502B5"/>
    <w:rsid w:val="00450DA4"/>
    <w:rsid w:val="00457F13"/>
    <w:rsid w:val="004604DA"/>
    <w:rsid w:val="00462267"/>
    <w:rsid w:val="00462B60"/>
    <w:rsid w:val="00474720"/>
    <w:rsid w:val="00480A40"/>
    <w:rsid w:val="0048118D"/>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5D0B"/>
    <w:rsid w:val="004E6CD8"/>
    <w:rsid w:val="004E6F12"/>
    <w:rsid w:val="004E746C"/>
    <w:rsid w:val="004E7533"/>
    <w:rsid w:val="004F16CA"/>
    <w:rsid w:val="004F4139"/>
    <w:rsid w:val="004F51A2"/>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16C4"/>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42C"/>
    <w:rsid w:val="0067482D"/>
    <w:rsid w:val="0067732F"/>
    <w:rsid w:val="00681007"/>
    <w:rsid w:val="0068122B"/>
    <w:rsid w:val="00681DD9"/>
    <w:rsid w:val="00682252"/>
    <w:rsid w:val="00682F5C"/>
    <w:rsid w:val="00687555"/>
    <w:rsid w:val="00690E39"/>
    <w:rsid w:val="00691FF9"/>
    <w:rsid w:val="0069285F"/>
    <w:rsid w:val="0069752C"/>
    <w:rsid w:val="006975CE"/>
    <w:rsid w:val="006A0DE5"/>
    <w:rsid w:val="006A0F5C"/>
    <w:rsid w:val="006A3677"/>
    <w:rsid w:val="006A5B27"/>
    <w:rsid w:val="006B1653"/>
    <w:rsid w:val="006B4E4E"/>
    <w:rsid w:val="006B5952"/>
    <w:rsid w:val="006B6C5F"/>
    <w:rsid w:val="006B7E39"/>
    <w:rsid w:val="006C2072"/>
    <w:rsid w:val="006C3460"/>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FB2"/>
    <w:rsid w:val="00717AF8"/>
    <w:rsid w:val="00720F86"/>
    <w:rsid w:val="00722E77"/>
    <w:rsid w:val="007245F1"/>
    <w:rsid w:val="007247B8"/>
    <w:rsid w:val="0072731C"/>
    <w:rsid w:val="0073056C"/>
    <w:rsid w:val="00735B1F"/>
    <w:rsid w:val="0073685F"/>
    <w:rsid w:val="00737502"/>
    <w:rsid w:val="00740B3A"/>
    <w:rsid w:val="00740C8B"/>
    <w:rsid w:val="00743263"/>
    <w:rsid w:val="007454B6"/>
    <w:rsid w:val="0074789B"/>
    <w:rsid w:val="00750136"/>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81E"/>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97BF6"/>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7907"/>
    <w:rsid w:val="008F04C5"/>
    <w:rsid w:val="008F125D"/>
    <w:rsid w:val="00901E9C"/>
    <w:rsid w:val="00906F79"/>
    <w:rsid w:val="00907369"/>
    <w:rsid w:val="00910B12"/>
    <w:rsid w:val="00912404"/>
    <w:rsid w:val="00920B9A"/>
    <w:rsid w:val="009249C5"/>
    <w:rsid w:val="00925558"/>
    <w:rsid w:val="00925B25"/>
    <w:rsid w:val="009263C9"/>
    <w:rsid w:val="009307C4"/>
    <w:rsid w:val="00930B2A"/>
    <w:rsid w:val="00936DF2"/>
    <w:rsid w:val="00936F03"/>
    <w:rsid w:val="0094018B"/>
    <w:rsid w:val="009418E3"/>
    <w:rsid w:val="009435BB"/>
    <w:rsid w:val="00943B02"/>
    <w:rsid w:val="00953429"/>
    <w:rsid w:val="009539A4"/>
    <w:rsid w:val="009569E3"/>
    <w:rsid w:val="00960035"/>
    <w:rsid w:val="0096040F"/>
    <w:rsid w:val="0096145A"/>
    <w:rsid w:val="009632EF"/>
    <w:rsid w:val="00971A3B"/>
    <w:rsid w:val="00973D8A"/>
    <w:rsid w:val="00974732"/>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D7EB2"/>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2FCF"/>
    <w:rsid w:val="00AA3B66"/>
    <w:rsid w:val="00AA5803"/>
    <w:rsid w:val="00AA584F"/>
    <w:rsid w:val="00AB2843"/>
    <w:rsid w:val="00AB3118"/>
    <w:rsid w:val="00AB6F32"/>
    <w:rsid w:val="00AC46C7"/>
    <w:rsid w:val="00AC5B71"/>
    <w:rsid w:val="00AC5F18"/>
    <w:rsid w:val="00AC6ED5"/>
    <w:rsid w:val="00AD0F3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359"/>
    <w:rsid w:val="00B53DB3"/>
    <w:rsid w:val="00B63078"/>
    <w:rsid w:val="00B66AF2"/>
    <w:rsid w:val="00B71726"/>
    <w:rsid w:val="00B72848"/>
    <w:rsid w:val="00B74544"/>
    <w:rsid w:val="00B77754"/>
    <w:rsid w:val="00B81054"/>
    <w:rsid w:val="00B820DB"/>
    <w:rsid w:val="00B837F0"/>
    <w:rsid w:val="00B83896"/>
    <w:rsid w:val="00B860A9"/>
    <w:rsid w:val="00B97264"/>
    <w:rsid w:val="00BA0143"/>
    <w:rsid w:val="00BA227A"/>
    <w:rsid w:val="00BA4C69"/>
    <w:rsid w:val="00BA61AF"/>
    <w:rsid w:val="00BA7AE9"/>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4F2"/>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28D6"/>
    <w:rsid w:val="00C9487D"/>
    <w:rsid w:val="00C955CB"/>
    <w:rsid w:val="00C95664"/>
    <w:rsid w:val="00C96E53"/>
    <w:rsid w:val="00CA1597"/>
    <w:rsid w:val="00CA25CC"/>
    <w:rsid w:val="00CA2BA2"/>
    <w:rsid w:val="00CA3ACE"/>
    <w:rsid w:val="00CA5FFF"/>
    <w:rsid w:val="00CA7F86"/>
    <w:rsid w:val="00CB32EF"/>
    <w:rsid w:val="00CC0531"/>
    <w:rsid w:val="00CC1BDF"/>
    <w:rsid w:val="00CC21EC"/>
    <w:rsid w:val="00CC482B"/>
    <w:rsid w:val="00CD105E"/>
    <w:rsid w:val="00CD492D"/>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E22"/>
    <w:rsid w:val="00E12F22"/>
    <w:rsid w:val="00E165FC"/>
    <w:rsid w:val="00E168D7"/>
    <w:rsid w:val="00E23A47"/>
    <w:rsid w:val="00E23E0E"/>
    <w:rsid w:val="00E2482B"/>
    <w:rsid w:val="00E2592B"/>
    <w:rsid w:val="00E25D98"/>
    <w:rsid w:val="00E264F8"/>
    <w:rsid w:val="00E30C52"/>
    <w:rsid w:val="00E33666"/>
    <w:rsid w:val="00E3585A"/>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CED"/>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387"/>
    <w:rsid w:val="00F24B23"/>
    <w:rsid w:val="00F25A3F"/>
    <w:rsid w:val="00F27353"/>
    <w:rsid w:val="00F31AA4"/>
    <w:rsid w:val="00F31B7D"/>
    <w:rsid w:val="00F32A17"/>
    <w:rsid w:val="00F349CE"/>
    <w:rsid w:val="00F34BAA"/>
    <w:rsid w:val="00F35345"/>
    <w:rsid w:val="00F355CA"/>
    <w:rsid w:val="00F355FB"/>
    <w:rsid w:val="00F40C6B"/>
    <w:rsid w:val="00F41113"/>
    <w:rsid w:val="00F42DFD"/>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8C9939"/>
  <w15:chartTrackingRefBased/>
  <w15:docId w15:val="{524D1F27-3975-F241-B070-A87B5EF2D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452B8"/>
    <w:rPr>
      <w:rFonts w:ascii="Calibri" w:hAnsi="Calibri" w:cs="Calibri"/>
    </w:rPr>
  </w:style>
  <w:style w:type="paragraph" w:styleId="Heading1">
    <w:name w:val="heading 1"/>
    <w:aliases w:val="Pocket"/>
    <w:basedOn w:val="Normal"/>
    <w:next w:val="Normal"/>
    <w:link w:val="Heading1Char"/>
    <w:qFormat/>
    <w:rsid w:val="000452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452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452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no read,No Spacing211,No Spacing4,No Spacing11111,No Spacing5,No Spacing12,No Spacing2111,Tags,No Spacing2,Debate Text,Read stuff,No Spacing11,No Spacing111,No Spacing1111,No Spacing21,tags,heading 2,Ch"/>
    <w:basedOn w:val="Normal"/>
    <w:next w:val="Normal"/>
    <w:link w:val="Heading4Char"/>
    <w:uiPriority w:val="3"/>
    <w:qFormat/>
    <w:rsid w:val="000452B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452B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452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52B8"/>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0452B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452B8"/>
    <w:rPr>
      <w:color w:val="auto"/>
      <w:u w:val="none"/>
    </w:rPr>
  </w:style>
  <w:style w:type="character" w:customStyle="1" w:styleId="Heading1Char">
    <w:name w:val="Heading 1 Char"/>
    <w:aliases w:val="Pocket Char"/>
    <w:basedOn w:val="DefaultParagraphFont"/>
    <w:link w:val="Heading1"/>
    <w:rsid w:val="000452B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452B8"/>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452B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no read Char,No Spacing211 Char,No Spacing4 Char,No Spacing11111 Char,No Spacing5 Char,No Spacing12 Char,No Spacing2111 Char,Tags Char,No Spacing2 Char,Debate Text Char"/>
    <w:basedOn w:val="DefaultParagraphFont"/>
    <w:link w:val="Heading4"/>
    <w:uiPriority w:val="3"/>
    <w:rsid w:val="000452B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452B8"/>
    <w:rPr>
      <w:b/>
      <w:bCs/>
      <w:sz w:val="26"/>
      <w:u w:val="none"/>
    </w:rPr>
  </w:style>
  <w:style w:type="character" w:customStyle="1" w:styleId="StyleUnderline">
    <w:name w:val="Style Underline"/>
    <w:aliases w:val="Underline,Style Bold Underline,Intense Emphasis1,apple-style-span + 6 pt,Kern at 16 pt,Style,Bold,Intense Emphasis2,HHeading 3 + 12 pt,ci,Intense Emphasis11,Intense Emphasis111,Intense Emphasis12,Intense Emphasis3,Intense Emphasis121,c,B"/>
    <w:basedOn w:val="DefaultParagraphFont"/>
    <w:uiPriority w:val="7"/>
    <w:qFormat/>
    <w:rsid w:val="000452B8"/>
    <w:rPr>
      <w:b w:val="0"/>
      <w:sz w:val="22"/>
      <w:u w:val="single"/>
    </w:rPr>
  </w:style>
  <w:style w:type="character" w:styleId="Strong">
    <w:name w:val="Strong"/>
    <w:basedOn w:val="DefaultParagraphFont"/>
    <w:uiPriority w:val="22"/>
    <w:qFormat/>
    <w:rsid w:val="000452B8"/>
    <w:rPr>
      <w:b/>
      <w:bCs/>
    </w:rPr>
  </w:style>
  <w:style w:type="character" w:styleId="BookTitle">
    <w:name w:val="Book Title"/>
    <w:basedOn w:val="DefaultParagraphFont"/>
    <w:uiPriority w:val="33"/>
    <w:qFormat/>
    <w:rsid w:val="000452B8"/>
    <w:rPr>
      <w:b/>
      <w:bCs/>
      <w:i/>
      <w:iCs/>
      <w:spacing w:val="5"/>
    </w:rPr>
  </w:style>
  <w:style w:type="character" w:customStyle="1" w:styleId="Heading5Char">
    <w:name w:val="Heading 5 Char"/>
    <w:basedOn w:val="DefaultParagraphFont"/>
    <w:link w:val="Heading5"/>
    <w:uiPriority w:val="9"/>
    <w:semiHidden/>
    <w:rsid w:val="000452B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452B8"/>
  </w:style>
  <w:style w:type="paragraph" w:styleId="Header">
    <w:name w:val="header"/>
    <w:basedOn w:val="Normal"/>
    <w:link w:val="HeaderChar"/>
    <w:uiPriority w:val="99"/>
    <w:semiHidden/>
    <w:rsid w:val="000452B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452B8"/>
    <w:rPr>
      <w:rFonts w:ascii="Calibri" w:hAnsi="Calibri" w:cs="Calibri"/>
    </w:rPr>
  </w:style>
  <w:style w:type="paragraph" w:styleId="Footer">
    <w:name w:val="footer"/>
    <w:basedOn w:val="Normal"/>
    <w:link w:val="FooterChar"/>
    <w:uiPriority w:val="99"/>
    <w:semiHidden/>
    <w:rsid w:val="000452B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452B8"/>
    <w:rPr>
      <w:rFonts w:ascii="Calibri" w:hAnsi="Calibri" w:cs="Calibri"/>
    </w:rPr>
  </w:style>
  <w:style w:type="paragraph" w:styleId="BodyText">
    <w:name w:val="Body Text"/>
    <w:basedOn w:val="Normal"/>
    <w:link w:val="BodyTextChar"/>
    <w:uiPriority w:val="99"/>
    <w:semiHidden/>
    <w:unhideWhenUsed/>
    <w:rsid w:val="000452B8"/>
    <w:pPr>
      <w:spacing w:after="120"/>
    </w:pPr>
  </w:style>
  <w:style w:type="character" w:customStyle="1" w:styleId="BodyTextChar">
    <w:name w:val="Body Text Char"/>
    <w:basedOn w:val="DefaultParagraphFont"/>
    <w:link w:val="BodyText"/>
    <w:uiPriority w:val="99"/>
    <w:semiHidden/>
    <w:rsid w:val="000452B8"/>
    <w:rPr>
      <w:rFonts w:ascii="Calibri" w:hAnsi="Calibri" w:cs="Calibri"/>
    </w:rPr>
  </w:style>
  <w:style w:type="paragraph" w:styleId="NoSpacing">
    <w:name w:val="No Spacing"/>
    <w:link w:val="NoSpacingChar"/>
    <w:uiPriority w:val="99"/>
    <w:unhideWhenUsed/>
    <w:qFormat/>
    <w:rsid w:val="000452B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0452B8"/>
    <w:rPr>
      <w:rFonts w:ascii="Calibri" w:hAnsi="Calibri" w:cs="Calibri"/>
    </w:rPr>
  </w:style>
  <w:style w:type="character" w:styleId="Hyperlink">
    <w:name w:val="Hyperlink"/>
    <w:basedOn w:val="DefaultParagraphFont"/>
    <w:uiPriority w:val="99"/>
    <w:unhideWhenUsed/>
    <w:rsid w:val="000452B8"/>
    <w:rPr>
      <w:color w:val="0563C1" w:themeColor="hyperlink"/>
      <w:u w:val="single"/>
    </w:rPr>
  </w:style>
  <w:style w:type="character" w:styleId="UnresolvedMention">
    <w:name w:val="Unresolved Mention"/>
    <w:basedOn w:val="DefaultParagraphFont"/>
    <w:uiPriority w:val="99"/>
    <w:semiHidden/>
    <w:unhideWhenUsed/>
    <w:rsid w:val="000452B8"/>
    <w:rPr>
      <w:color w:val="605E5C"/>
      <w:shd w:val="clear" w:color="auto" w:fill="E1DFDD"/>
    </w:rPr>
  </w:style>
  <w:style w:type="paragraph" w:customStyle="1" w:styleId="p1">
    <w:name w:val="p1"/>
    <w:basedOn w:val="Normal"/>
    <w:rsid w:val="004502B5"/>
    <w:pPr>
      <w:spacing w:after="0" w:line="240" w:lineRule="auto"/>
    </w:pPr>
    <w:rPr>
      <w:rFonts w:ascii="Times" w:eastAsia="Times New Roman" w:hAnsi="Times" w:cs="Times New Roman"/>
      <w:color w:val="000000"/>
      <w:sz w:val="14"/>
      <w:szCs w:val="14"/>
      <w:lang w:eastAsia="ja-JP"/>
    </w:rPr>
  </w:style>
  <w:style w:type="character" w:customStyle="1" w:styleId="apple-converted-space">
    <w:name w:val="apple-converted-space"/>
    <w:basedOn w:val="DefaultParagraphFont"/>
    <w:rsid w:val="004502B5"/>
  </w:style>
  <w:style w:type="character" w:customStyle="1" w:styleId="s1">
    <w:name w:val="s1"/>
    <w:basedOn w:val="DefaultParagraphFont"/>
    <w:rsid w:val="004502B5"/>
    <w:rPr>
      <w:rFonts w:ascii="Times" w:hAnsi="Times" w:hint="default"/>
      <w:sz w:val="10"/>
      <w:szCs w:val="10"/>
    </w:rPr>
  </w:style>
  <w:style w:type="paragraph" w:customStyle="1" w:styleId="p2">
    <w:name w:val="p2"/>
    <w:basedOn w:val="Normal"/>
    <w:rsid w:val="004502B5"/>
    <w:pPr>
      <w:spacing w:after="0" w:line="240" w:lineRule="auto"/>
    </w:pPr>
    <w:rPr>
      <w:rFonts w:ascii="Times" w:eastAsia="Times New Roman" w:hAnsi="Times" w:cs="Times New Roman"/>
      <w:color w:val="000000"/>
      <w:sz w:val="14"/>
      <w:szCs w:val="14"/>
      <w:lang w:eastAsia="ja-JP"/>
    </w:rPr>
  </w:style>
  <w:style w:type="paragraph" w:customStyle="1" w:styleId="dx-doi">
    <w:name w:val="dx-doi"/>
    <w:basedOn w:val="Normal"/>
    <w:rsid w:val="004502B5"/>
    <w:pPr>
      <w:spacing w:before="100" w:beforeAutospacing="1" w:after="100" w:afterAutospacing="1" w:line="240" w:lineRule="auto"/>
    </w:pPr>
    <w:rPr>
      <w:rFonts w:ascii="Times New Roman" w:eastAsia="Times New Roman" w:hAnsi="Times New Roman" w:cs="Times New Roman"/>
      <w:sz w:val="24"/>
      <w:szCs w:val="24"/>
      <w:lang w:eastAsia="ja-JP"/>
    </w:rPr>
  </w:style>
  <w:style w:type="paragraph" w:styleId="NormalWeb">
    <w:name w:val="Normal (Web)"/>
    <w:basedOn w:val="Normal"/>
    <w:uiPriority w:val="99"/>
    <w:unhideWhenUsed/>
    <w:rsid w:val="004502B5"/>
    <w:pPr>
      <w:spacing w:beforeAutospacing="1" w:after="0" w:afterAutospacing="1"/>
    </w:pPr>
  </w:style>
  <w:style w:type="paragraph" w:customStyle="1" w:styleId="textbold">
    <w:name w:val="text bold"/>
    <w:basedOn w:val="Normal"/>
    <w:link w:val="Emphasis"/>
    <w:uiPriority w:val="8"/>
    <w:qFormat/>
    <w:rsid w:val="004502B5"/>
    <w:pPr>
      <w:ind w:left="720"/>
      <w:jc w:val="both"/>
    </w:pPr>
    <w:rPr>
      <w:b/>
      <w:iCs/>
      <w:u w:val="single"/>
    </w:rPr>
  </w:style>
  <w:style w:type="paragraph" w:styleId="ListParagraph">
    <w:name w:val="List Paragraph"/>
    <w:basedOn w:val="Normal"/>
    <w:uiPriority w:val="34"/>
    <w:unhideWhenUsed/>
    <w:qFormat/>
    <w:rsid w:val="004502B5"/>
    <w:pPr>
      <w:spacing w:after="0" w:line="240" w:lineRule="auto"/>
      <w:ind w:left="720"/>
      <w:contextualSpacing/>
    </w:pPr>
    <w:rPr>
      <w:rFonts w:ascii="Times New Roman" w:eastAsia="Times New Roman" w:hAnsi="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bbc.com/news/articles/c20x395pvvjo" TargetMode="External"/><Relationship Id="rId4" Type="http://schemas.openxmlformats.org/officeDocument/2006/relationships/settings" Target="settings.xml"/><Relationship Id="rId9" Type="http://schemas.openxmlformats.org/officeDocument/2006/relationships/hyperlink" Target="https://www.bbc.com/news/articles/c20x395pvvjo"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igup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20</Pages>
  <Words>15785</Words>
  <Characters>79877</Characters>
  <Application>Microsoft Office Word</Application>
  <DocSecurity>0</DocSecurity>
  <Lines>2576</Lines>
  <Paragraphs>1310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NUS18139-11-olialfe</dc:creator>
  <cp:keywords>6.0.0</cp:keywords>
  <dc:description/>
  <cp:lastModifiedBy>NUS18180-11-anigupt</cp:lastModifiedBy>
  <cp:revision>2</cp:revision>
  <dcterms:created xsi:type="dcterms:W3CDTF">2025-10-19T14:15:00Z</dcterms:created>
  <dcterms:modified xsi:type="dcterms:W3CDTF">2025-10-19T14:15:00Z</dcterms:modified>
</cp:coreProperties>
</file>