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03EDB" w14:textId="05C778A3" w:rsidR="00C7117B" w:rsidRDefault="00C7117B" w:rsidP="00C7117B">
      <w:pPr>
        <w:pStyle w:val="Heading1"/>
      </w:pPr>
      <w:r>
        <w:t>Arctic Hysteria</w:t>
      </w:r>
      <w:r w:rsidR="00631982">
        <w:t xml:space="preserve"> 1AC</w:t>
      </w:r>
      <w:r>
        <w:t xml:space="preserve"> </w:t>
      </w:r>
    </w:p>
    <w:p w14:paraId="1D72581F" w14:textId="081A494E" w:rsidR="00015248" w:rsidRPr="002850AF" w:rsidRDefault="00015248" w:rsidP="00015248">
      <w:pPr>
        <w:pStyle w:val="Heading4"/>
        <w:numPr>
          <w:ilvl w:val="0"/>
          <w:numId w:val="51"/>
        </w:numPr>
      </w:pPr>
      <w:r w:rsidRPr="00E30E75">
        <w:t>Arctic Hysteria operates as a racialized colonial trope that renders Indigenous women’s bodies fungible—</w:t>
      </w:r>
      <w:proofErr w:type="spellStart"/>
      <w:r w:rsidRPr="00E30E75">
        <w:t>enframed</w:t>
      </w:r>
      <w:proofErr w:type="spellEnd"/>
      <w:r w:rsidRPr="00E30E75">
        <w:t xml:space="preserve"> within the technological reduction of the Arctic to a site of extractive exploration. This framing effaces the historical legacy of psychopathology and genocidal sexual violence that animates colonial encounter </w:t>
      </w:r>
      <w:r>
        <w:t xml:space="preserve">within </w:t>
      </w:r>
      <w:r w:rsidRPr="00E30E75">
        <w:t>polar geographies</w:t>
      </w:r>
    </w:p>
    <w:p w14:paraId="46AB7142" w14:textId="77777777" w:rsidR="00015248" w:rsidRPr="00F74615" w:rsidRDefault="00015248" w:rsidP="00015248">
      <w:pPr>
        <w:rPr>
          <w:sz w:val="20"/>
          <w:szCs w:val="20"/>
        </w:rPr>
      </w:pPr>
      <w:r w:rsidRPr="00A13884">
        <w:t>Magdalena</w:t>
      </w:r>
      <w:r>
        <w:t xml:space="preserve"> </w:t>
      </w:r>
      <w:proofErr w:type="spellStart"/>
      <w:r w:rsidRPr="00D061AF">
        <w:rPr>
          <w:b/>
          <w:bCs/>
          <w:u w:val="single"/>
        </w:rPr>
        <w:t>Zolkos</w:t>
      </w:r>
      <w:proofErr w:type="spellEnd"/>
      <w:r>
        <w:t xml:space="preserve"> 20</w:t>
      </w:r>
      <w:r w:rsidRPr="00D061AF">
        <w:rPr>
          <w:b/>
          <w:bCs/>
          <w:u w:val="single"/>
        </w:rPr>
        <w:t>24</w:t>
      </w:r>
      <w:r>
        <w:t xml:space="preserve">, </w:t>
      </w:r>
      <w:r w:rsidRPr="00D061AF">
        <w:rPr>
          <w:sz w:val="20"/>
          <w:szCs w:val="20"/>
        </w:rPr>
        <w:t xml:space="preserve">an Associate Professor in the Department of Social Sciences and Philosophy at University of Jyväskylä, “Colonial imagery of ‘Arctic hysteria’ and its resignification in Pia Arke’s work of counter memory”, Memory Studies, 17(6), 1646 1666, </w:t>
      </w:r>
      <w:hyperlink r:id="rId8" w:history="1">
        <w:r w:rsidRPr="00DA51D3">
          <w:rPr>
            <w:rStyle w:val="Hyperlink"/>
            <w:sz w:val="20"/>
            <w:szCs w:val="20"/>
          </w:rPr>
          <w:t>https://doi.org/10.1177/17506980231219585</w:t>
        </w:r>
      </w:hyperlink>
      <w:r>
        <w:rPr>
          <w:sz w:val="20"/>
          <w:szCs w:val="20"/>
        </w:rPr>
        <w:t>, Jean Devon Rousseau</w:t>
      </w:r>
    </w:p>
    <w:p w14:paraId="3A24C7B5" w14:textId="77777777" w:rsidR="00015248" w:rsidRPr="00F74615" w:rsidRDefault="00015248" w:rsidP="00015248">
      <w:pPr>
        <w:rPr>
          <w:sz w:val="15"/>
          <w:szCs w:val="15"/>
        </w:rPr>
      </w:pPr>
      <w:r w:rsidRPr="00F74615">
        <w:rPr>
          <w:sz w:val="15"/>
          <w:szCs w:val="15"/>
        </w:rPr>
        <w:t xml:space="preserve">Post-colonial critiques of </w:t>
      </w:r>
      <w:r w:rsidRPr="00F74615">
        <w:rPr>
          <w:b/>
          <w:bCs/>
          <w:sz w:val="15"/>
          <w:szCs w:val="15"/>
          <w:u w:val="single"/>
        </w:rPr>
        <w:t>‘</w:t>
      </w:r>
      <w:r w:rsidRPr="00C1794E">
        <w:rPr>
          <w:b/>
          <w:bCs/>
          <w:sz w:val="20"/>
          <w:szCs w:val="20"/>
          <w:highlight w:val="green"/>
          <w:u w:val="single"/>
        </w:rPr>
        <w:t>Arctic hysteria’</w:t>
      </w:r>
      <w:r w:rsidRPr="00F74615">
        <w:rPr>
          <w:sz w:val="15"/>
          <w:szCs w:val="15"/>
        </w:rPr>
        <w:t xml:space="preserve"> (</w:t>
      </w:r>
      <w:proofErr w:type="spellStart"/>
      <w:r w:rsidRPr="00F74615">
        <w:rPr>
          <w:sz w:val="15"/>
          <w:szCs w:val="15"/>
        </w:rPr>
        <w:t>pibloktoq</w:t>
      </w:r>
      <w:proofErr w:type="spellEnd"/>
      <w:r w:rsidRPr="00F74615">
        <w:rPr>
          <w:sz w:val="15"/>
          <w:szCs w:val="15"/>
        </w:rPr>
        <w:t>)</w:t>
      </w:r>
      <w:r>
        <w:rPr>
          <w:sz w:val="15"/>
          <w:szCs w:val="15"/>
        </w:rPr>
        <w:t xml:space="preserve"> </w:t>
      </w:r>
      <w:r w:rsidRPr="00F74615">
        <w:rPr>
          <w:sz w:val="15"/>
          <w:szCs w:val="15"/>
        </w:rPr>
        <w:t xml:space="preserve">9 have identified it as </w:t>
      </w:r>
      <w:r w:rsidRPr="00981F33">
        <w:rPr>
          <w:b/>
          <w:bCs/>
          <w:sz w:val="20"/>
          <w:szCs w:val="20"/>
          <w:u w:val="single"/>
        </w:rPr>
        <w:t xml:space="preserve">a </w:t>
      </w:r>
      <w:r w:rsidRPr="00C1794E">
        <w:rPr>
          <w:b/>
          <w:bCs/>
          <w:sz w:val="20"/>
          <w:szCs w:val="20"/>
          <w:highlight w:val="green"/>
          <w:u w:val="single"/>
        </w:rPr>
        <w:t>diagnostic category</w:t>
      </w:r>
      <w:r w:rsidRPr="00981F33">
        <w:rPr>
          <w:sz w:val="20"/>
          <w:szCs w:val="20"/>
        </w:rPr>
        <w:t xml:space="preserve"> </w:t>
      </w:r>
      <w:r w:rsidRPr="00981F33">
        <w:rPr>
          <w:b/>
          <w:bCs/>
          <w:sz w:val="20"/>
          <w:szCs w:val="20"/>
          <w:u w:val="single"/>
        </w:rPr>
        <w:t>that</w:t>
      </w:r>
      <w:r w:rsidRPr="00F74615">
        <w:rPr>
          <w:sz w:val="15"/>
          <w:szCs w:val="15"/>
        </w:rPr>
        <w:t xml:space="preserve"> </w:t>
      </w:r>
      <w:r w:rsidRPr="00C1794E">
        <w:rPr>
          <w:sz w:val="15"/>
          <w:szCs w:val="15"/>
          <w:highlight w:val="green"/>
        </w:rPr>
        <w:t xml:space="preserve">closely </w:t>
      </w:r>
      <w:r w:rsidRPr="00C1794E">
        <w:rPr>
          <w:b/>
          <w:bCs/>
          <w:sz w:val="20"/>
          <w:szCs w:val="20"/>
          <w:highlight w:val="green"/>
          <w:u w:val="single"/>
        </w:rPr>
        <w:t>imbricated</w:t>
      </w:r>
      <w:r w:rsidRPr="00F74615">
        <w:rPr>
          <w:sz w:val="15"/>
          <w:szCs w:val="15"/>
        </w:rPr>
        <w:t xml:space="preserve"> modern </w:t>
      </w:r>
      <w:r w:rsidRPr="00C1794E">
        <w:rPr>
          <w:b/>
          <w:bCs/>
          <w:sz w:val="20"/>
          <w:szCs w:val="20"/>
          <w:highlight w:val="green"/>
          <w:u w:val="single"/>
        </w:rPr>
        <w:t>medical</w:t>
      </w:r>
      <w:r w:rsidRPr="00C1794E">
        <w:rPr>
          <w:sz w:val="15"/>
          <w:szCs w:val="15"/>
          <w:highlight w:val="green"/>
        </w:rPr>
        <w:t xml:space="preserve"> and </w:t>
      </w:r>
      <w:r w:rsidRPr="00C1794E">
        <w:rPr>
          <w:b/>
          <w:bCs/>
          <w:sz w:val="20"/>
          <w:szCs w:val="20"/>
          <w:highlight w:val="green"/>
          <w:u w:val="single"/>
        </w:rPr>
        <w:t>natural sciences</w:t>
      </w:r>
      <w:r w:rsidRPr="00F74615">
        <w:rPr>
          <w:sz w:val="15"/>
          <w:szCs w:val="15"/>
        </w:rPr>
        <w:t xml:space="preserve"> on the one </w:t>
      </w:r>
      <w:r w:rsidRPr="00C1794E">
        <w:rPr>
          <w:sz w:val="15"/>
          <w:szCs w:val="15"/>
          <w:highlight w:val="green"/>
        </w:rPr>
        <w:t xml:space="preserve">hand </w:t>
      </w:r>
      <w:r w:rsidRPr="00C1794E">
        <w:rPr>
          <w:b/>
          <w:bCs/>
          <w:sz w:val="20"/>
          <w:szCs w:val="20"/>
          <w:highlight w:val="green"/>
          <w:u w:val="single"/>
        </w:rPr>
        <w:t>and Western expansionism in the Arctic</w:t>
      </w:r>
      <w:r w:rsidRPr="00F74615">
        <w:rPr>
          <w:sz w:val="15"/>
          <w:szCs w:val="15"/>
        </w:rPr>
        <w:t xml:space="preserve"> on the other hand (Dick, 1995; Kaalund, 2021a, 2021b).</w:t>
      </w:r>
      <w:r>
        <w:rPr>
          <w:sz w:val="15"/>
          <w:szCs w:val="15"/>
        </w:rPr>
        <w:t xml:space="preserve"> </w:t>
      </w:r>
      <w:r w:rsidRPr="00981F33">
        <w:rPr>
          <w:b/>
          <w:bCs/>
          <w:sz w:val="20"/>
          <w:szCs w:val="20"/>
          <w:u w:val="single"/>
        </w:rPr>
        <w:t xml:space="preserve">The nexus of science, exploration and colonialism in the Arctic were conspicuous in the </w:t>
      </w:r>
      <w:r w:rsidRPr="00C1794E">
        <w:rPr>
          <w:b/>
          <w:bCs/>
          <w:sz w:val="20"/>
          <w:szCs w:val="20"/>
          <w:highlight w:val="green"/>
          <w:u w:val="single"/>
        </w:rPr>
        <w:t>‘epistemological framing</w:t>
      </w:r>
      <w:r w:rsidRPr="00981F33">
        <w:rPr>
          <w:b/>
          <w:bCs/>
          <w:sz w:val="20"/>
          <w:szCs w:val="20"/>
          <w:u w:val="single"/>
        </w:rPr>
        <w:t xml:space="preserve"> of fundamental differences </w:t>
      </w:r>
      <w:r w:rsidRPr="00C1794E">
        <w:rPr>
          <w:b/>
          <w:bCs/>
          <w:sz w:val="20"/>
          <w:szCs w:val="20"/>
          <w:highlight w:val="green"/>
          <w:u w:val="single"/>
        </w:rPr>
        <w:t xml:space="preserve">between </w:t>
      </w:r>
      <w:proofErr w:type="spellStart"/>
      <w:r w:rsidRPr="00C1794E">
        <w:rPr>
          <w:b/>
          <w:bCs/>
          <w:sz w:val="20"/>
          <w:szCs w:val="20"/>
          <w:highlight w:val="green"/>
          <w:u w:val="single"/>
        </w:rPr>
        <w:t>colonised</w:t>
      </w:r>
      <w:proofErr w:type="spellEnd"/>
      <w:r w:rsidRPr="00C1794E">
        <w:rPr>
          <w:b/>
          <w:bCs/>
          <w:sz w:val="20"/>
          <w:szCs w:val="20"/>
          <w:highlight w:val="green"/>
          <w:u w:val="single"/>
        </w:rPr>
        <w:t xml:space="preserve"> and </w:t>
      </w:r>
      <w:proofErr w:type="spellStart"/>
      <w:r w:rsidRPr="00C1794E">
        <w:rPr>
          <w:b/>
          <w:bCs/>
          <w:sz w:val="20"/>
          <w:szCs w:val="20"/>
          <w:highlight w:val="green"/>
          <w:u w:val="single"/>
        </w:rPr>
        <w:t>uncolonised</w:t>
      </w:r>
      <w:proofErr w:type="spellEnd"/>
      <w:r w:rsidRPr="00981F33">
        <w:rPr>
          <w:b/>
          <w:bCs/>
          <w:sz w:val="20"/>
          <w:szCs w:val="20"/>
          <w:u w:val="single"/>
        </w:rPr>
        <w:t xml:space="preserve"> bodies</w:t>
      </w:r>
      <w:r w:rsidRPr="00F74615">
        <w:rPr>
          <w:b/>
          <w:bCs/>
          <w:sz w:val="15"/>
          <w:szCs w:val="15"/>
          <w:u w:val="single"/>
        </w:rPr>
        <w:t xml:space="preserve"> </w:t>
      </w:r>
      <w:r w:rsidRPr="00F74615">
        <w:rPr>
          <w:sz w:val="15"/>
          <w:szCs w:val="15"/>
        </w:rPr>
        <w:t xml:space="preserve">[. . .]’ (Rud, 2017: 74). Modern </w:t>
      </w:r>
      <w:r w:rsidRPr="00981F33">
        <w:rPr>
          <w:b/>
          <w:bCs/>
          <w:sz w:val="20"/>
          <w:szCs w:val="20"/>
          <w:u w:val="single"/>
        </w:rPr>
        <w:t>polar explorations played an important role in the</w:t>
      </w:r>
      <w:r w:rsidRPr="00F74615">
        <w:rPr>
          <w:sz w:val="15"/>
          <w:szCs w:val="15"/>
        </w:rPr>
        <w:t xml:space="preserve"> economic and </w:t>
      </w:r>
      <w:r w:rsidRPr="00C1794E">
        <w:rPr>
          <w:b/>
          <w:bCs/>
          <w:sz w:val="20"/>
          <w:szCs w:val="20"/>
          <w:highlight w:val="green"/>
          <w:u w:val="single"/>
        </w:rPr>
        <w:t>political subordination of the Arctic to the imperial systems of control and extraction</w:t>
      </w:r>
      <w:r w:rsidRPr="00F74615">
        <w:rPr>
          <w:sz w:val="15"/>
          <w:szCs w:val="15"/>
        </w:rPr>
        <w:t xml:space="preserve">. Through their </w:t>
      </w:r>
      <w:proofErr w:type="spellStart"/>
      <w:r w:rsidRPr="00F74615">
        <w:rPr>
          <w:sz w:val="15"/>
          <w:szCs w:val="15"/>
        </w:rPr>
        <w:t>utilisation</w:t>
      </w:r>
      <w:proofErr w:type="spellEnd"/>
      <w:r w:rsidRPr="00F74615">
        <w:rPr>
          <w:sz w:val="15"/>
          <w:szCs w:val="15"/>
        </w:rPr>
        <w:t xml:space="preserve"> of anthropological and photographic technologies, they resulted in creation of vast visual collections, which became </w:t>
      </w:r>
      <w:r w:rsidRPr="00981F33">
        <w:rPr>
          <w:b/>
          <w:bCs/>
          <w:sz w:val="20"/>
          <w:szCs w:val="20"/>
          <w:u w:val="single"/>
        </w:rPr>
        <w:t>key to the cultural productions of difference between Europeans and their ‘others</w:t>
      </w:r>
      <w:r w:rsidRPr="00FB2B09">
        <w:rPr>
          <w:b/>
          <w:bCs/>
          <w:sz w:val="15"/>
          <w:szCs w:val="15"/>
          <w:u w:val="single"/>
        </w:rPr>
        <w:t>’</w:t>
      </w:r>
      <w:r w:rsidRPr="00F74615">
        <w:rPr>
          <w:sz w:val="15"/>
          <w:szCs w:val="15"/>
        </w:rPr>
        <w:t xml:space="preserve"> (Bloom, 1993; Hight and Sampson, 2002). These thus </w:t>
      </w:r>
      <w:r w:rsidRPr="00981F33">
        <w:rPr>
          <w:b/>
          <w:bCs/>
          <w:sz w:val="20"/>
          <w:szCs w:val="20"/>
          <w:u w:val="single"/>
        </w:rPr>
        <w:t xml:space="preserve">contributed to a colonial ‘imaginative geography’ of the Arctic </w:t>
      </w:r>
      <w:r w:rsidRPr="00F74615">
        <w:rPr>
          <w:sz w:val="15"/>
          <w:szCs w:val="15"/>
        </w:rPr>
        <w:t xml:space="preserve">and </w:t>
      </w:r>
      <w:r w:rsidRPr="00FB2B09">
        <w:rPr>
          <w:sz w:val="15"/>
          <w:szCs w:val="15"/>
          <w:u w:val="single"/>
        </w:rPr>
        <w:t>were often based on ‘representations of peoples and places that express[ed] the perceptions, desires, fantasies, fears, and projections of their authors’, governed by the reified ‘distance between self and other, or between home and abroad’</w:t>
      </w:r>
      <w:r w:rsidRPr="00F74615">
        <w:rPr>
          <w:sz w:val="15"/>
          <w:szCs w:val="15"/>
        </w:rPr>
        <w:t xml:space="preserve"> (Desbiens, 2017; see also Said, 1978).</w:t>
      </w:r>
    </w:p>
    <w:p w14:paraId="300E3B01" w14:textId="77777777" w:rsidR="00015248" w:rsidRDefault="00015248" w:rsidP="00015248">
      <w:pPr>
        <w:rPr>
          <w:sz w:val="15"/>
          <w:szCs w:val="15"/>
        </w:rPr>
      </w:pPr>
      <w:r w:rsidRPr="00981F33">
        <w:rPr>
          <w:b/>
          <w:bCs/>
          <w:sz w:val="20"/>
          <w:szCs w:val="20"/>
          <w:u w:val="single"/>
        </w:rPr>
        <w:t>The polar explorers’ narrative</w:t>
      </w:r>
      <w:r w:rsidRPr="00F74615">
        <w:rPr>
          <w:sz w:val="15"/>
          <w:szCs w:val="15"/>
        </w:rPr>
        <w:t xml:space="preserve"> and visual </w:t>
      </w:r>
      <w:r w:rsidRPr="00FB2B09">
        <w:rPr>
          <w:b/>
          <w:bCs/>
          <w:sz w:val="15"/>
          <w:szCs w:val="15"/>
          <w:u w:val="single"/>
        </w:rPr>
        <w:t>accounts</w:t>
      </w:r>
      <w:r w:rsidRPr="00F74615">
        <w:rPr>
          <w:sz w:val="15"/>
          <w:szCs w:val="15"/>
        </w:rPr>
        <w:t xml:space="preserve"> from the nineteenth and early twentieth centuries </w:t>
      </w:r>
      <w:r w:rsidRPr="00981F33">
        <w:rPr>
          <w:b/>
          <w:bCs/>
          <w:sz w:val="20"/>
          <w:szCs w:val="20"/>
          <w:u w:val="single"/>
        </w:rPr>
        <w:t xml:space="preserve">contributed to the </w:t>
      </w:r>
      <w:r w:rsidRPr="00C1794E">
        <w:rPr>
          <w:b/>
          <w:bCs/>
          <w:sz w:val="20"/>
          <w:szCs w:val="20"/>
          <w:highlight w:val="green"/>
          <w:u w:val="single"/>
        </w:rPr>
        <w:t>constructions</w:t>
      </w:r>
      <w:r w:rsidRPr="00981F33">
        <w:rPr>
          <w:b/>
          <w:bCs/>
          <w:sz w:val="20"/>
          <w:szCs w:val="20"/>
          <w:u w:val="single"/>
        </w:rPr>
        <w:t xml:space="preserve"> of the ‘</w:t>
      </w:r>
      <w:r w:rsidRPr="00C1794E">
        <w:rPr>
          <w:b/>
          <w:bCs/>
          <w:sz w:val="20"/>
          <w:szCs w:val="20"/>
          <w:highlight w:val="green"/>
          <w:u w:val="single"/>
        </w:rPr>
        <w:t>North’ as desolate</w:t>
      </w:r>
      <w:r w:rsidRPr="00981F33">
        <w:rPr>
          <w:b/>
          <w:bCs/>
          <w:sz w:val="20"/>
          <w:szCs w:val="20"/>
          <w:u w:val="single"/>
        </w:rPr>
        <w:t xml:space="preserve">, pristine, </w:t>
      </w:r>
      <w:r w:rsidRPr="00C1794E">
        <w:rPr>
          <w:b/>
          <w:bCs/>
          <w:sz w:val="20"/>
          <w:szCs w:val="20"/>
          <w:highlight w:val="green"/>
          <w:u w:val="single"/>
        </w:rPr>
        <w:t>alluring and dangerous</w:t>
      </w:r>
      <w:r w:rsidRPr="00C1794E">
        <w:rPr>
          <w:sz w:val="15"/>
          <w:szCs w:val="15"/>
          <w:highlight w:val="green"/>
        </w:rPr>
        <w:t>.</w:t>
      </w:r>
      <w:r w:rsidRPr="00F74615">
        <w:rPr>
          <w:sz w:val="15"/>
          <w:szCs w:val="15"/>
        </w:rPr>
        <w:t xml:space="preserve"> Jen Hill (2008) argues that </w:t>
      </w:r>
      <w:r w:rsidRPr="00981F33">
        <w:rPr>
          <w:b/>
          <w:bCs/>
          <w:sz w:val="20"/>
          <w:szCs w:val="20"/>
          <w:u w:val="single"/>
        </w:rPr>
        <w:t xml:space="preserve">Arctic’s associations </w:t>
      </w:r>
      <w:r w:rsidRPr="00C1794E">
        <w:rPr>
          <w:b/>
          <w:bCs/>
          <w:sz w:val="20"/>
          <w:szCs w:val="20"/>
          <w:highlight w:val="green"/>
          <w:u w:val="single"/>
        </w:rPr>
        <w:t>with</w:t>
      </w:r>
      <w:r w:rsidRPr="00981F33">
        <w:rPr>
          <w:b/>
          <w:bCs/>
          <w:sz w:val="20"/>
          <w:szCs w:val="20"/>
          <w:u w:val="single"/>
        </w:rPr>
        <w:t xml:space="preserve"> a </w:t>
      </w:r>
      <w:r w:rsidRPr="00C1794E">
        <w:rPr>
          <w:b/>
          <w:bCs/>
          <w:sz w:val="20"/>
          <w:szCs w:val="20"/>
          <w:highlight w:val="green"/>
          <w:u w:val="single"/>
        </w:rPr>
        <w:t>pure</w:t>
      </w:r>
      <w:r w:rsidRPr="00981F33">
        <w:rPr>
          <w:b/>
          <w:bCs/>
          <w:sz w:val="20"/>
          <w:szCs w:val="20"/>
          <w:u w:val="single"/>
        </w:rPr>
        <w:t xml:space="preserve"> </w:t>
      </w:r>
      <w:r w:rsidRPr="00C1794E">
        <w:rPr>
          <w:b/>
          <w:bCs/>
          <w:sz w:val="20"/>
          <w:szCs w:val="20"/>
          <w:highlight w:val="green"/>
          <w:u w:val="single"/>
        </w:rPr>
        <w:t xml:space="preserve">and </w:t>
      </w:r>
      <w:proofErr w:type="spellStart"/>
      <w:r w:rsidRPr="00C1794E">
        <w:rPr>
          <w:b/>
          <w:bCs/>
          <w:sz w:val="20"/>
          <w:szCs w:val="20"/>
          <w:highlight w:val="green"/>
          <w:u w:val="single"/>
        </w:rPr>
        <w:t>unspoilt</w:t>
      </w:r>
      <w:proofErr w:type="spellEnd"/>
      <w:r w:rsidRPr="00C1794E">
        <w:rPr>
          <w:b/>
          <w:bCs/>
          <w:sz w:val="20"/>
          <w:szCs w:val="20"/>
          <w:highlight w:val="green"/>
          <w:u w:val="single"/>
        </w:rPr>
        <w:t xml:space="preserve"> place</w:t>
      </w:r>
      <w:r w:rsidRPr="00981F33">
        <w:rPr>
          <w:b/>
          <w:bCs/>
          <w:sz w:val="20"/>
          <w:szCs w:val="20"/>
          <w:u w:val="single"/>
        </w:rPr>
        <w:t xml:space="preserve"> were a </w:t>
      </w:r>
      <w:r w:rsidRPr="00C1794E">
        <w:rPr>
          <w:b/>
          <w:bCs/>
          <w:sz w:val="20"/>
          <w:szCs w:val="20"/>
          <w:highlight w:val="green"/>
          <w:u w:val="single"/>
        </w:rPr>
        <w:t>particularly salient feature of this colonial imaginary</w:t>
      </w:r>
      <w:r w:rsidRPr="00FB2B09">
        <w:rPr>
          <w:b/>
          <w:bCs/>
          <w:sz w:val="15"/>
          <w:szCs w:val="15"/>
          <w:u w:val="single"/>
        </w:rPr>
        <w:t>,</w:t>
      </w:r>
      <w:r w:rsidRPr="00F74615">
        <w:rPr>
          <w:sz w:val="15"/>
          <w:szCs w:val="15"/>
        </w:rPr>
        <w:t xml:space="preserve"> which imbricated with </w:t>
      </w:r>
      <w:r w:rsidRPr="00FB2B09">
        <w:rPr>
          <w:sz w:val="15"/>
          <w:szCs w:val="15"/>
          <w:u w:val="single"/>
        </w:rPr>
        <w:t>a sense of possibility</w:t>
      </w:r>
      <w:r w:rsidRPr="00F74615">
        <w:rPr>
          <w:sz w:val="15"/>
          <w:szCs w:val="15"/>
        </w:rPr>
        <w:t xml:space="preserve"> and </w:t>
      </w:r>
      <w:r w:rsidRPr="00981F33">
        <w:rPr>
          <w:b/>
          <w:bCs/>
          <w:sz w:val="20"/>
          <w:szCs w:val="20"/>
          <w:u w:val="single"/>
        </w:rPr>
        <w:t>a promise of ridding oneself of anxieties of modernity</w:t>
      </w:r>
      <w:r w:rsidRPr="00981F33">
        <w:rPr>
          <w:sz w:val="20"/>
          <w:szCs w:val="20"/>
        </w:rPr>
        <w:t xml:space="preserve">. </w:t>
      </w:r>
      <w:r w:rsidRPr="00981F33">
        <w:rPr>
          <w:b/>
          <w:bCs/>
          <w:sz w:val="20"/>
          <w:szCs w:val="20"/>
          <w:u w:val="single"/>
        </w:rPr>
        <w:t xml:space="preserve">Those who ventured into the Arctic </w:t>
      </w:r>
      <w:r w:rsidRPr="00C1794E">
        <w:rPr>
          <w:b/>
          <w:bCs/>
          <w:sz w:val="20"/>
          <w:szCs w:val="20"/>
          <w:highlight w:val="green"/>
          <w:u w:val="single"/>
        </w:rPr>
        <w:t>separated from ‘the problematic political, racial, and economic relations of empire</w:t>
      </w:r>
      <w:r w:rsidRPr="00981F33">
        <w:rPr>
          <w:b/>
          <w:bCs/>
          <w:sz w:val="20"/>
          <w:szCs w:val="20"/>
          <w:u w:val="single"/>
        </w:rPr>
        <w:t>’, as well as from the class conflict ‘at home’</w:t>
      </w:r>
      <w:r w:rsidRPr="00F74615">
        <w:rPr>
          <w:sz w:val="15"/>
          <w:szCs w:val="15"/>
        </w:rPr>
        <w:t xml:space="preserve"> (Hill, 2008: 5). </w:t>
      </w:r>
      <w:r w:rsidRPr="00981F33">
        <w:rPr>
          <w:b/>
          <w:bCs/>
          <w:sz w:val="20"/>
          <w:szCs w:val="20"/>
          <w:u w:val="single"/>
        </w:rPr>
        <w:t xml:space="preserve">This mapped onto the idea of the Arctic as a kind of terra </w:t>
      </w:r>
      <w:proofErr w:type="spellStart"/>
      <w:r w:rsidRPr="00981F33">
        <w:rPr>
          <w:b/>
          <w:bCs/>
          <w:sz w:val="20"/>
          <w:szCs w:val="20"/>
          <w:u w:val="single"/>
        </w:rPr>
        <w:t>nullis</w:t>
      </w:r>
      <w:proofErr w:type="spellEnd"/>
      <w:r w:rsidRPr="00981F33">
        <w:rPr>
          <w:b/>
          <w:bCs/>
          <w:sz w:val="20"/>
          <w:szCs w:val="20"/>
          <w:u w:val="single"/>
        </w:rPr>
        <w:t xml:space="preserve"> that was </w:t>
      </w:r>
      <w:r w:rsidRPr="00C1794E">
        <w:rPr>
          <w:b/>
          <w:bCs/>
          <w:sz w:val="20"/>
          <w:szCs w:val="20"/>
          <w:highlight w:val="green"/>
          <w:u w:val="single"/>
        </w:rPr>
        <w:t>void of ‘proper’ inhabitants</w:t>
      </w:r>
      <w:r w:rsidRPr="00F74615">
        <w:rPr>
          <w:sz w:val="15"/>
          <w:szCs w:val="15"/>
        </w:rPr>
        <w:t xml:space="preserve"> (see Radcliffe, 2022; Steinberg et al., 2015). </w:t>
      </w:r>
      <w:r w:rsidRPr="00981F33">
        <w:rPr>
          <w:b/>
          <w:bCs/>
          <w:sz w:val="20"/>
          <w:szCs w:val="20"/>
          <w:u w:val="single"/>
        </w:rPr>
        <w:t xml:space="preserve">Through the imaginary of an unknown and uninhabited place, Arctic was </w:t>
      </w:r>
      <w:r w:rsidRPr="00C1794E">
        <w:rPr>
          <w:b/>
          <w:bCs/>
          <w:sz w:val="20"/>
          <w:szCs w:val="20"/>
          <w:highlight w:val="green"/>
          <w:u w:val="single"/>
        </w:rPr>
        <w:t>constructed as a place</w:t>
      </w:r>
      <w:r w:rsidRPr="00981F33">
        <w:rPr>
          <w:b/>
          <w:bCs/>
          <w:sz w:val="20"/>
          <w:szCs w:val="20"/>
          <w:u w:val="single"/>
        </w:rPr>
        <w:t xml:space="preserve"> that colonial exploration, extraction and penetration; </w:t>
      </w:r>
      <w:r w:rsidRPr="00C1794E">
        <w:rPr>
          <w:b/>
          <w:bCs/>
          <w:sz w:val="20"/>
          <w:szCs w:val="20"/>
          <w:highlight w:val="green"/>
          <w:u w:val="single"/>
        </w:rPr>
        <w:t xml:space="preserve">an object of </w:t>
      </w:r>
      <w:r w:rsidRPr="00C1794E">
        <w:rPr>
          <w:b/>
          <w:bCs/>
          <w:sz w:val="20"/>
          <w:szCs w:val="20"/>
          <w:u w:val="single"/>
        </w:rPr>
        <w:t>adventurers</w:t>
      </w:r>
      <w:r w:rsidRPr="00C1794E">
        <w:rPr>
          <w:b/>
          <w:bCs/>
          <w:sz w:val="20"/>
          <w:szCs w:val="20"/>
          <w:highlight w:val="green"/>
          <w:u w:val="single"/>
        </w:rPr>
        <w:t>’ desires and scientists’ interest</w:t>
      </w:r>
      <w:r w:rsidRPr="00F74615">
        <w:rPr>
          <w:sz w:val="15"/>
          <w:szCs w:val="15"/>
        </w:rPr>
        <w:t xml:space="preserve"> (see </w:t>
      </w:r>
      <w:proofErr w:type="spellStart"/>
      <w:r w:rsidRPr="00F74615">
        <w:rPr>
          <w:sz w:val="15"/>
          <w:szCs w:val="15"/>
        </w:rPr>
        <w:t>DHastrup</w:t>
      </w:r>
      <w:proofErr w:type="spellEnd"/>
      <w:r w:rsidRPr="00F74615">
        <w:rPr>
          <w:sz w:val="15"/>
          <w:szCs w:val="15"/>
        </w:rPr>
        <w:t xml:space="preserve">, 2007). </w:t>
      </w:r>
      <w:r w:rsidRPr="00FB2B09">
        <w:rPr>
          <w:sz w:val="15"/>
          <w:szCs w:val="15"/>
          <w:u w:val="single"/>
        </w:rPr>
        <w:t xml:space="preserve">It could only be explored at the cost of heroic effort and perseverance, and </w:t>
      </w:r>
      <w:r w:rsidRPr="00C1794E">
        <w:rPr>
          <w:sz w:val="15"/>
          <w:szCs w:val="15"/>
          <w:highlight w:val="green"/>
          <w:u w:val="single"/>
        </w:rPr>
        <w:t>that would test the limits of human capacity and endurance</w:t>
      </w:r>
      <w:r w:rsidRPr="00F74615">
        <w:rPr>
          <w:sz w:val="15"/>
          <w:szCs w:val="15"/>
        </w:rPr>
        <w:t xml:space="preserve"> (cf. Bloom, 1993). Feminist cultural scholars have in this context convincingly </w:t>
      </w:r>
      <w:r w:rsidRPr="00981F33">
        <w:rPr>
          <w:b/>
          <w:bCs/>
          <w:sz w:val="20"/>
          <w:szCs w:val="20"/>
          <w:u w:val="single"/>
        </w:rPr>
        <w:t xml:space="preserve">argued that </w:t>
      </w:r>
      <w:r w:rsidRPr="00C1794E">
        <w:rPr>
          <w:b/>
          <w:bCs/>
          <w:sz w:val="20"/>
          <w:szCs w:val="20"/>
          <w:highlight w:val="green"/>
          <w:u w:val="single"/>
        </w:rPr>
        <w:t>the construction of the Arctic as a liminal place, untouched by modernity</w:t>
      </w:r>
      <w:r w:rsidRPr="00981F33">
        <w:rPr>
          <w:b/>
          <w:bCs/>
          <w:sz w:val="20"/>
          <w:szCs w:val="20"/>
          <w:u w:val="single"/>
        </w:rPr>
        <w:t>, was interwoven with discursive patterns of ‘</w:t>
      </w:r>
      <w:proofErr w:type="spellStart"/>
      <w:r w:rsidRPr="00981F33">
        <w:rPr>
          <w:b/>
          <w:bCs/>
          <w:sz w:val="20"/>
          <w:szCs w:val="20"/>
          <w:u w:val="single"/>
        </w:rPr>
        <w:t>feminisation</w:t>
      </w:r>
      <w:proofErr w:type="spellEnd"/>
      <w:r w:rsidRPr="00981F33">
        <w:rPr>
          <w:b/>
          <w:bCs/>
          <w:sz w:val="20"/>
          <w:szCs w:val="20"/>
          <w:u w:val="single"/>
        </w:rPr>
        <w:t>’ of the Arctic, w</w:t>
      </w:r>
      <w:r w:rsidRPr="00C1794E">
        <w:rPr>
          <w:b/>
          <w:bCs/>
          <w:sz w:val="20"/>
          <w:szCs w:val="20"/>
          <w:highlight w:val="green"/>
          <w:u w:val="single"/>
        </w:rPr>
        <w:t>hich in turn consolidated the image of polar explorations as an exclusively male activit</w:t>
      </w:r>
      <w:r w:rsidRPr="00C1794E">
        <w:rPr>
          <w:b/>
          <w:bCs/>
          <w:sz w:val="15"/>
          <w:szCs w:val="15"/>
          <w:highlight w:val="green"/>
          <w:u w:val="single"/>
        </w:rPr>
        <w:t>y</w:t>
      </w:r>
      <w:r w:rsidRPr="00F74615">
        <w:rPr>
          <w:sz w:val="15"/>
          <w:szCs w:val="15"/>
        </w:rPr>
        <w:t xml:space="preserve"> (see, for example, Bergmann, 1993; Bloom, 1993; Collins, 2022; Ingólfsdóttir, 2011; Leavenworth, 2010; </w:t>
      </w:r>
      <w:proofErr w:type="spellStart"/>
      <w:r w:rsidRPr="00F74615">
        <w:rPr>
          <w:sz w:val="15"/>
          <w:szCs w:val="15"/>
        </w:rPr>
        <w:t>Reeploeg</w:t>
      </w:r>
      <w:proofErr w:type="spellEnd"/>
      <w:r w:rsidRPr="00F74615">
        <w:rPr>
          <w:sz w:val="15"/>
          <w:szCs w:val="15"/>
        </w:rPr>
        <w:t xml:space="preserve">, 2021; Thisted, 2010; Von </w:t>
      </w:r>
      <w:proofErr w:type="spellStart"/>
      <w:r w:rsidRPr="00F74615">
        <w:rPr>
          <w:sz w:val="15"/>
          <w:szCs w:val="15"/>
        </w:rPr>
        <w:t>Spreter</w:t>
      </w:r>
      <w:proofErr w:type="spellEnd"/>
      <w:r w:rsidRPr="00F74615">
        <w:rPr>
          <w:sz w:val="15"/>
          <w:szCs w:val="15"/>
        </w:rPr>
        <w:t>, 2021).</w:t>
      </w:r>
    </w:p>
    <w:p w14:paraId="2CFA5D72" w14:textId="77777777" w:rsidR="00015248" w:rsidRDefault="00015248" w:rsidP="00015248">
      <w:pPr>
        <w:rPr>
          <w:sz w:val="15"/>
          <w:szCs w:val="15"/>
        </w:rPr>
      </w:pPr>
      <w:r w:rsidRPr="00F74615">
        <w:rPr>
          <w:sz w:val="15"/>
          <w:szCs w:val="15"/>
        </w:rPr>
        <w:t xml:space="preserve">While the travelogues and photographs produced by the polar explorers and anthropologists, and featuring the Arctic landscapes, fauna, flora and its Indigenous populations, enjoyed the status of objective scientific records, they were meticulously curated. This was also the case with photographs of the ‘Arctic hysteria’, as exemplified by Donald B. MacMillan’s images of </w:t>
      </w:r>
      <w:proofErr w:type="spellStart"/>
      <w:r w:rsidRPr="00F74615">
        <w:rPr>
          <w:sz w:val="15"/>
          <w:szCs w:val="15"/>
        </w:rPr>
        <w:t>pibloktoq</w:t>
      </w:r>
      <w:proofErr w:type="spellEnd"/>
      <w:r w:rsidRPr="00F74615">
        <w:rPr>
          <w:sz w:val="15"/>
          <w:szCs w:val="15"/>
        </w:rPr>
        <w:t xml:space="preserve"> taken during the 1913 ‘Crocker Land’ expedition, and reprinted in Dick’s (1995) article on </w:t>
      </w:r>
      <w:r w:rsidRPr="00FB2B09">
        <w:rPr>
          <w:b/>
          <w:bCs/>
          <w:sz w:val="15"/>
          <w:szCs w:val="15"/>
          <w:u w:val="single"/>
        </w:rPr>
        <w:t>‘</w:t>
      </w:r>
      <w:r w:rsidRPr="00C1794E">
        <w:rPr>
          <w:b/>
          <w:bCs/>
          <w:sz w:val="20"/>
          <w:szCs w:val="20"/>
          <w:highlight w:val="green"/>
          <w:u w:val="single"/>
        </w:rPr>
        <w:t>Arctic hysteria’ as a colon</w:t>
      </w:r>
      <w:r w:rsidRPr="00981F33">
        <w:rPr>
          <w:b/>
          <w:bCs/>
          <w:sz w:val="20"/>
          <w:szCs w:val="20"/>
          <w:u w:val="single"/>
        </w:rPr>
        <w:t xml:space="preserve">ial </w:t>
      </w:r>
      <w:r w:rsidRPr="00C1794E">
        <w:rPr>
          <w:b/>
          <w:bCs/>
          <w:sz w:val="20"/>
          <w:szCs w:val="20"/>
          <w:highlight w:val="green"/>
          <w:u w:val="single"/>
        </w:rPr>
        <w:t>construct</w:t>
      </w:r>
      <w:r w:rsidRPr="00C1794E">
        <w:rPr>
          <w:sz w:val="15"/>
          <w:szCs w:val="15"/>
          <w:highlight w:val="green"/>
        </w:rPr>
        <w:t>.</w:t>
      </w:r>
      <w:r w:rsidRPr="00F74615">
        <w:rPr>
          <w:sz w:val="15"/>
          <w:szCs w:val="15"/>
        </w:rPr>
        <w:t xml:space="preserve"> One of the photographs </w:t>
      </w:r>
      <w:r w:rsidRPr="00C1794E">
        <w:rPr>
          <w:b/>
          <w:bCs/>
          <w:sz w:val="20"/>
          <w:szCs w:val="20"/>
          <w:highlight w:val="green"/>
          <w:u w:val="single"/>
        </w:rPr>
        <w:t>shows the explorer’s painstaking preparations to record</w:t>
      </w:r>
      <w:r w:rsidRPr="00981F33">
        <w:rPr>
          <w:b/>
          <w:bCs/>
          <w:sz w:val="20"/>
          <w:szCs w:val="20"/>
          <w:u w:val="single"/>
        </w:rPr>
        <w:t xml:space="preserve"> an </w:t>
      </w:r>
      <w:r w:rsidRPr="00C1794E">
        <w:rPr>
          <w:b/>
          <w:bCs/>
          <w:sz w:val="20"/>
          <w:szCs w:val="20"/>
          <w:highlight w:val="green"/>
          <w:u w:val="single"/>
        </w:rPr>
        <w:t xml:space="preserve">episode of </w:t>
      </w:r>
      <w:proofErr w:type="spellStart"/>
      <w:r w:rsidRPr="00C1794E">
        <w:rPr>
          <w:b/>
          <w:bCs/>
          <w:sz w:val="20"/>
          <w:szCs w:val="20"/>
          <w:highlight w:val="green"/>
          <w:u w:val="single"/>
        </w:rPr>
        <w:t>pibloktoq</w:t>
      </w:r>
      <w:proofErr w:type="spellEnd"/>
      <w:r w:rsidRPr="00981F33">
        <w:rPr>
          <w:b/>
          <w:bCs/>
          <w:sz w:val="20"/>
          <w:szCs w:val="20"/>
          <w:u w:val="single"/>
        </w:rPr>
        <w:t>.</w:t>
      </w:r>
      <w:r w:rsidRPr="00F74615">
        <w:rPr>
          <w:sz w:val="15"/>
          <w:szCs w:val="15"/>
        </w:rPr>
        <w:t xml:space="preserve"> </w:t>
      </w:r>
      <w:r w:rsidRPr="00FB2B09">
        <w:rPr>
          <w:sz w:val="15"/>
          <w:szCs w:val="15"/>
          <w:u w:val="single"/>
        </w:rPr>
        <w:t xml:space="preserve">The production of these carefully arranged and </w:t>
      </w:r>
      <w:proofErr w:type="spellStart"/>
      <w:r w:rsidRPr="00FB2B09">
        <w:rPr>
          <w:sz w:val="15"/>
          <w:szCs w:val="15"/>
          <w:u w:val="single"/>
        </w:rPr>
        <w:t>stylised</w:t>
      </w:r>
      <w:proofErr w:type="spellEnd"/>
      <w:r w:rsidRPr="00FB2B09">
        <w:rPr>
          <w:sz w:val="15"/>
          <w:szCs w:val="15"/>
          <w:u w:val="single"/>
        </w:rPr>
        <w:t xml:space="preserve"> images of the Arctic played important role in </w:t>
      </w:r>
      <w:proofErr w:type="spellStart"/>
      <w:r w:rsidRPr="00FB2B09">
        <w:rPr>
          <w:sz w:val="15"/>
          <w:szCs w:val="15"/>
          <w:u w:val="single"/>
        </w:rPr>
        <w:t>legitimising</w:t>
      </w:r>
      <w:proofErr w:type="spellEnd"/>
      <w:r w:rsidRPr="00FB2B09">
        <w:rPr>
          <w:sz w:val="15"/>
          <w:szCs w:val="15"/>
          <w:u w:val="single"/>
        </w:rPr>
        <w:t xml:space="preserve"> the explorations as it presented the Europeans and North Americans</w:t>
      </w:r>
      <w:r w:rsidRPr="00F74615">
        <w:rPr>
          <w:sz w:val="15"/>
          <w:szCs w:val="15"/>
        </w:rPr>
        <w:t xml:space="preserve"> as credible observers and analysts of the Arctic, and potentially its trustworthy caretakers. Their activities were justified, and perhaps even necessary, and had an unambiguously beneficial impact. Recent historical scholarship has questioned this </w:t>
      </w:r>
      <w:r w:rsidRPr="00F74615">
        <w:rPr>
          <w:sz w:val="15"/>
          <w:szCs w:val="15"/>
        </w:rPr>
        <w:lastRenderedPageBreak/>
        <w:t xml:space="preserve">idea of the Westerners’ beneficence by stressing the explorations’ detrimental social, cultural and environmental impact on the region and its human and animal inhabitants (Kaplan and </w:t>
      </w:r>
      <w:proofErr w:type="spellStart"/>
      <w:r w:rsidRPr="00F74615">
        <w:rPr>
          <w:sz w:val="15"/>
          <w:szCs w:val="15"/>
        </w:rPr>
        <w:t>LeMoine</w:t>
      </w:r>
      <w:proofErr w:type="spellEnd"/>
      <w:r w:rsidRPr="00F74615">
        <w:rPr>
          <w:sz w:val="15"/>
          <w:szCs w:val="15"/>
        </w:rPr>
        <w:t xml:space="preserve">, 2019; </w:t>
      </w:r>
      <w:proofErr w:type="spellStart"/>
      <w:r w:rsidRPr="00F74615">
        <w:rPr>
          <w:sz w:val="15"/>
          <w:szCs w:val="15"/>
        </w:rPr>
        <w:t>LeMoine</w:t>
      </w:r>
      <w:proofErr w:type="spellEnd"/>
      <w:r w:rsidRPr="00F74615">
        <w:rPr>
          <w:sz w:val="15"/>
          <w:szCs w:val="15"/>
        </w:rPr>
        <w:t xml:space="preserve"> et al., 2016; McCannon, 2013).</w:t>
      </w:r>
    </w:p>
    <w:p w14:paraId="1BDFAE37" w14:textId="77777777" w:rsidR="00015248" w:rsidRDefault="00015248" w:rsidP="00015248">
      <w:pPr>
        <w:rPr>
          <w:sz w:val="15"/>
          <w:szCs w:val="15"/>
        </w:rPr>
      </w:pPr>
      <w:r w:rsidRPr="00C1794E">
        <w:rPr>
          <w:b/>
          <w:bCs/>
          <w:sz w:val="18"/>
          <w:szCs w:val="18"/>
          <w:highlight w:val="green"/>
          <w:u w:val="single"/>
        </w:rPr>
        <w:t>The images</w:t>
      </w:r>
      <w:r w:rsidRPr="00981F33">
        <w:rPr>
          <w:b/>
          <w:bCs/>
          <w:sz w:val="18"/>
          <w:szCs w:val="18"/>
          <w:u w:val="single"/>
        </w:rPr>
        <w:t xml:space="preserve"> and narratives </w:t>
      </w:r>
      <w:r w:rsidRPr="00C1794E">
        <w:rPr>
          <w:b/>
          <w:bCs/>
          <w:sz w:val="18"/>
          <w:szCs w:val="18"/>
          <w:highlight w:val="green"/>
          <w:u w:val="single"/>
        </w:rPr>
        <w:t>of</w:t>
      </w:r>
      <w:r w:rsidRPr="00981F33">
        <w:rPr>
          <w:b/>
          <w:bCs/>
          <w:sz w:val="18"/>
          <w:szCs w:val="18"/>
          <w:u w:val="single"/>
        </w:rPr>
        <w:t xml:space="preserve"> ‘Arctic </w:t>
      </w:r>
      <w:r w:rsidRPr="00C1794E">
        <w:rPr>
          <w:b/>
          <w:bCs/>
          <w:sz w:val="18"/>
          <w:szCs w:val="18"/>
          <w:highlight w:val="green"/>
          <w:u w:val="single"/>
        </w:rPr>
        <w:t>hysteria’ produced by the explorers</w:t>
      </w:r>
      <w:r w:rsidRPr="00981F33">
        <w:rPr>
          <w:b/>
          <w:bCs/>
          <w:sz w:val="18"/>
          <w:szCs w:val="18"/>
          <w:u w:val="single"/>
        </w:rPr>
        <w:t xml:space="preserve"> and anthropologists </w:t>
      </w:r>
      <w:r w:rsidRPr="00C1794E">
        <w:rPr>
          <w:b/>
          <w:bCs/>
          <w:sz w:val="18"/>
          <w:szCs w:val="18"/>
          <w:highlight w:val="green"/>
          <w:u w:val="single"/>
        </w:rPr>
        <w:t>generated scientific interest in its symptoms</w:t>
      </w:r>
      <w:r w:rsidRPr="00981F33">
        <w:rPr>
          <w:b/>
          <w:bCs/>
          <w:sz w:val="18"/>
          <w:szCs w:val="18"/>
          <w:u w:val="single"/>
        </w:rPr>
        <w:t xml:space="preserve"> and </w:t>
      </w:r>
      <w:proofErr w:type="spellStart"/>
      <w:r w:rsidRPr="00981F33">
        <w:rPr>
          <w:b/>
          <w:bCs/>
          <w:sz w:val="18"/>
          <w:szCs w:val="18"/>
          <w:u w:val="single"/>
        </w:rPr>
        <w:t>aetiology</w:t>
      </w:r>
      <w:proofErr w:type="spellEnd"/>
      <w:r w:rsidRPr="00981F33">
        <w:rPr>
          <w:b/>
          <w:bCs/>
          <w:sz w:val="18"/>
          <w:szCs w:val="18"/>
          <w:u w:val="single"/>
        </w:rPr>
        <w:t>, i</w:t>
      </w:r>
      <w:r w:rsidRPr="00C1794E">
        <w:rPr>
          <w:b/>
          <w:bCs/>
          <w:sz w:val="18"/>
          <w:szCs w:val="18"/>
          <w:highlight w:val="green"/>
          <w:u w:val="single"/>
        </w:rPr>
        <w:t>ncluding</w:t>
      </w:r>
      <w:r w:rsidRPr="00981F33">
        <w:rPr>
          <w:b/>
          <w:bCs/>
          <w:sz w:val="18"/>
          <w:szCs w:val="18"/>
          <w:u w:val="single"/>
        </w:rPr>
        <w:t xml:space="preserve"> psychoanalysis, genetics, environmental causes, diet and </w:t>
      </w:r>
      <w:proofErr w:type="gramStart"/>
      <w:r w:rsidRPr="00C1794E">
        <w:rPr>
          <w:b/>
          <w:bCs/>
          <w:sz w:val="18"/>
          <w:szCs w:val="18"/>
          <w:highlight w:val="green"/>
          <w:u w:val="single"/>
        </w:rPr>
        <w:t>psycho-biology</w:t>
      </w:r>
      <w:proofErr w:type="gramEnd"/>
      <w:r w:rsidRPr="00F74615">
        <w:rPr>
          <w:sz w:val="15"/>
          <w:szCs w:val="15"/>
        </w:rPr>
        <w:t xml:space="preserve"> (</w:t>
      </w:r>
      <w:proofErr w:type="spellStart"/>
      <w:r w:rsidRPr="00F74615">
        <w:rPr>
          <w:sz w:val="15"/>
          <w:szCs w:val="15"/>
        </w:rPr>
        <w:t>Baashus</w:t>
      </w:r>
      <w:proofErr w:type="spellEnd"/>
      <w:r w:rsidRPr="00F74615">
        <w:rPr>
          <w:sz w:val="15"/>
          <w:szCs w:val="15"/>
        </w:rPr>
        <w:t xml:space="preserve">-Jessen, 1935; Brill, 1913; Gussow, 1960; Novakovsky, 1924; Steensby, 1910; Wallace, 1961). </w:t>
      </w:r>
      <w:r w:rsidRPr="00FB2B09">
        <w:rPr>
          <w:sz w:val="15"/>
          <w:szCs w:val="15"/>
          <w:u w:val="single"/>
        </w:rPr>
        <w:t xml:space="preserve">In the post-war period, </w:t>
      </w:r>
      <w:proofErr w:type="spellStart"/>
      <w:r w:rsidRPr="00FB2B09">
        <w:rPr>
          <w:sz w:val="15"/>
          <w:szCs w:val="15"/>
          <w:u w:val="single"/>
        </w:rPr>
        <w:t>pibloktoq</w:t>
      </w:r>
      <w:proofErr w:type="spellEnd"/>
      <w:r w:rsidRPr="00FB2B09">
        <w:rPr>
          <w:sz w:val="15"/>
          <w:szCs w:val="15"/>
          <w:u w:val="single"/>
        </w:rPr>
        <w:t xml:space="preserve"> was included in the discourse of transcultural psychiatry and classified as a ‘culture-bound syndrome’ </w:t>
      </w:r>
      <w:r w:rsidRPr="00F74615">
        <w:rPr>
          <w:sz w:val="15"/>
          <w:szCs w:val="15"/>
        </w:rPr>
        <w:t xml:space="preserve">(Yap, 1951, 1962). It was included in the DSM-IV among dissociative disorders and defined as ‘single or episodic disturbances in the state of consciousness, identity, or memory that are indigenous to </w:t>
      </w:r>
      <w:proofErr w:type="gramStart"/>
      <w:r w:rsidRPr="00F74615">
        <w:rPr>
          <w:sz w:val="15"/>
          <w:szCs w:val="15"/>
        </w:rPr>
        <w:t>particular locations</w:t>
      </w:r>
      <w:proofErr w:type="gramEnd"/>
      <w:r w:rsidRPr="00F74615">
        <w:rPr>
          <w:sz w:val="15"/>
          <w:szCs w:val="15"/>
        </w:rPr>
        <w:t xml:space="preserve"> and cultures’ (cited in Fulk, 2012: 1206; see also Higgs, 2011; Nasser, 2012). It was from DSM in 2014. </w:t>
      </w:r>
      <w:r w:rsidRPr="00C1794E">
        <w:rPr>
          <w:sz w:val="15"/>
          <w:szCs w:val="15"/>
          <w:highlight w:val="green"/>
          <w:u w:val="single"/>
        </w:rPr>
        <w:t>Critical cultural approaches to these images</w:t>
      </w:r>
      <w:r w:rsidRPr="001D457E">
        <w:rPr>
          <w:sz w:val="15"/>
          <w:szCs w:val="15"/>
          <w:u w:val="single"/>
        </w:rPr>
        <w:t xml:space="preserve"> and narratives </w:t>
      </w:r>
      <w:r w:rsidRPr="00C1794E">
        <w:rPr>
          <w:sz w:val="15"/>
          <w:szCs w:val="15"/>
          <w:highlight w:val="green"/>
          <w:u w:val="single"/>
        </w:rPr>
        <w:t>were developed</w:t>
      </w:r>
      <w:r w:rsidRPr="001D457E">
        <w:rPr>
          <w:sz w:val="15"/>
          <w:szCs w:val="15"/>
          <w:u w:val="single"/>
        </w:rPr>
        <w:t xml:space="preserve"> more </w:t>
      </w:r>
      <w:r w:rsidRPr="00C1794E">
        <w:rPr>
          <w:sz w:val="15"/>
          <w:szCs w:val="15"/>
          <w:highlight w:val="green"/>
          <w:u w:val="single"/>
        </w:rPr>
        <w:t>recently by post-colonial and feminist scholars who viewed ‘Arctic hysteria’ as a symptom of colonialism</w:t>
      </w:r>
      <w:r w:rsidRPr="001D457E">
        <w:rPr>
          <w:sz w:val="15"/>
          <w:szCs w:val="15"/>
          <w:u w:val="single"/>
        </w:rPr>
        <w:t>.</w:t>
      </w:r>
      <w:r w:rsidRPr="00F74615">
        <w:rPr>
          <w:sz w:val="15"/>
          <w:szCs w:val="15"/>
        </w:rPr>
        <w:t xml:space="preserve"> </w:t>
      </w:r>
      <w:r w:rsidRPr="001D457E">
        <w:rPr>
          <w:sz w:val="15"/>
          <w:szCs w:val="15"/>
          <w:u w:val="single"/>
        </w:rPr>
        <w:t xml:space="preserve">Drawing on the </w:t>
      </w:r>
      <w:proofErr w:type="spellStart"/>
      <w:r w:rsidRPr="001D457E">
        <w:rPr>
          <w:sz w:val="15"/>
          <w:szCs w:val="15"/>
          <w:u w:val="single"/>
        </w:rPr>
        <w:t>conceptualisation</w:t>
      </w:r>
      <w:proofErr w:type="spellEnd"/>
      <w:r w:rsidRPr="001D457E">
        <w:rPr>
          <w:sz w:val="15"/>
          <w:szCs w:val="15"/>
          <w:u w:val="single"/>
        </w:rPr>
        <w:t xml:space="preserve"> of </w:t>
      </w:r>
      <w:proofErr w:type="spellStart"/>
      <w:r w:rsidRPr="001D457E">
        <w:rPr>
          <w:sz w:val="15"/>
          <w:szCs w:val="15"/>
          <w:u w:val="single"/>
        </w:rPr>
        <w:t>colonisation</w:t>
      </w:r>
      <w:proofErr w:type="spellEnd"/>
      <w:r w:rsidRPr="001D457E">
        <w:rPr>
          <w:sz w:val="15"/>
          <w:szCs w:val="15"/>
          <w:u w:val="single"/>
        </w:rPr>
        <w:t xml:space="preserve"> as a process that is not only political-economic, but also cultural</w:t>
      </w:r>
      <w:r w:rsidRPr="00F74615">
        <w:rPr>
          <w:sz w:val="15"/>
          <w:szCs w:val="15"/>
        </w:rPr>
        <w:t xml:space="preserve"> (Thomas, 1994; see also Hight and Sampson, 2002), this scholarship views </w:t>
      </w:r>
      <w:r w:rsidRPr="001D457E">
        <w:rPr>
          <w:sz w:val="15"/>
          <w:szCs w:val="15"/>
          <w:u w:val="single"/>
        </w:rPr>
        <w:t>‘</w:t>
      </w:r>
      <w:r w:rsidRPr="00C1794E">
        <w:rPr>
          <w:sz w:val="15"/>
          <w:szCs w:val="15"/>
          <w:highlight w:val="green"/>
          <w:u w:val="single"/>
        </w:rPr>
        <w:t>Arctic hysteria’</w:t>
      </w:r>
      <w:r w:rsidRPr="001D457E">
        <w:rPr>
          <w:sz w:val="15"/>
          <w:szCs w:val="15"/>
          <w:u w:val="single"/>
        </w:rPr>
        <w:t xml:space="preserve"> as </w:t>
      </w:r>
      <w:r w:rsidRPr="00C1794E">
        <w:rPr>
          <w:sz w:val="15"/>
          <w:szCs w:val="15"/>
          <w:highlight w:val="green"/>
          <w:u w:val="single"/>
        </w:rPr>
        <w:t>a colonial trope</w:t>
      </w:r>
      <w:r w:rsidRPr="001D457E">
        <w:rPr>
          <w:sz w:val="15"/>
          <w:szCs w:val="15"/>
          <w:u w:val="single"/>
        </w:rPr>
        <w:t xml:space="preserve"> that expressed and </w:t>
      </w:r>
      <w:r w:rsidRPr="00C1794E">
        <w:rPr>
          <w:sz w:val="15"/>
          <w:szCs w:val="15"/>
          <w:highlight w:val="green"/>
          <w:u w:val="single"/>
        </w:rPr>
        <w:t>amplified an ‘aesthetic distinction</w:t>
      </w:r>
      <w:r w:rsidRPr="00F74615">
        <w:rPr>
          <w:sz w:val="15"/>
          <w:szCs w:val="15"/>
        </w:rPr>
        <w:t xml:space="preserve"> [. . .] </w:t>
      </w:r>
      <w:r w:rsidRPr="00C1794E">
        <w:rPr>
          <w:sz w:val="15"/>
          <w:szCs w:val="15"/>
          <w:highlight w:val="green"/>
          <w:u w:val="single"/>
        </w:rPr>
        <w:t>between “them” and “us</w:t>
      </w:r>
      <w:r w:rsidRPr="00F74615">
        <w:rPr>
          <w:sz w:val="15"/>
          <w:szCs w:val="15"/>
        </w:rPr>
        <w:t>” (Bertelsen, 2012 [2009]: 261).</w:t>
      </w:r>
    </w:p>
    <w:p w14:paraId="6F2B389D" w14:textId="77777777" w:rsidR="00015248" w:rsidRDefault="00015248" w:rsidP="00015248">
      <w:pPr>
        <w:rPr>
          <w:sz w:val="15"/>
          <w:szCs w:val="15"/>
        </w:rPr>
      </w:pPr>
      <w:r w:rsidRPr="00F74615">
        <w:rPr>
          <w:sz w:val="15"/>
          <w:szCs w:val="15"/>
        </w:rPr>
        <w:t xml:space="preserve">The early twentieth-century </w:t>
      </w:r>
      <w:r w:rsidRPr="001D457E">
        <w:rPr>
          <w:sz w:val="15"/>
          <w:szCs w:val="15"/>
          <w:u w:val="single"/>
        </w:rPr>
        <w:t xml:space="preserve">anthropological and psychological responses to </w:t>
      </w:r>
      <w:proofErr w:type="spellStart"/>
      <w:r w:rsidRPr="001D457E">
        <w:rPr>
          <w:sz w:val="15"/>
          <w:szCs w:val="15"/>
          <w:u w:val="single"/>
        </w:rPr>
        <w:t>pibloktoq</w:t>
      </w:r>
      <w:proofErr w:type="spellEnd"/>
      <w:r w:rsidRPr="001D457E">
        <w:rPr>
          <w:sz w:val="15"/>
          <w:szCs w:val="15"/>
          <w:u w:val="single"/>
        </w:rPr>
        <w:t xml:space="preserve"> simultaneously </w:t>
      </w:r>
      <w:proofErr w:type="spellStart"/>
      <w:r w:rsidRPr="001D457E">
        <w:rPr>
          <w:sz w:val="15"/>
          <w:szCs w:val="15"/>
          <w:u w:val="single"/>
        </w:rPr>
        <w:t>pathologised</w:t>
      </w:r>
      <w:proofErr w:type="spellEnd"/>
      <w:r w:rsidRPr="001D457E">
        <w:rPr>
          <w:sz w:val="15"/>
          <w:szCs w:val="15"/>
          <w:u w:val="single"/>
        </w:rPr>
        <w:t xml:space="preserve">, </w:t>
      </w:r>
      <w:proofErr w:type="spellStart"/>
      <w:r w:rsidRPr="001D457E">
        <w:rPr>
          <w:sz w:val="15"/>
          <w:szCs w:val="15"/>
          <w:u w:val="single"/>
        </w:rPr>
        <w:t>orientalised</w:t>
      </w:r>
      <w:proofErr w:type="spellEnd"/>
      <w:r w:rsidRPr="001D457E">
        <w:rPr>
          <w:sz w:val="15"/>
          <w:szCs w:val="15"/>
          <w:u w:val="single"/>
        </w:rPr>
        <w:t xml:space="preserve"> and </w:t>
      </w:r>
      <w:proofErr w:type="spellStart"/>
      <w:r w:rsidRPr="001D457E">
        <w:rPr>
          <w:sz w:val="15"/>
          <w:szCs w:val="15"/>
          <w:u w:val="single"/>
        </w:rPr>
        <w:t>sexualised</w:t>
      </w:r>
      <w:proofErr w:type="spellEnd"/>
      <w:r w:rsidRPr="001D457E">
        <w:rPr>
          <w:sz w:val="15"/>
          <w:szCs w:val="15"/>
          <w:u w:val="single"/>
        </w:rPr>
        <w:t xml:space="preserve"> a profusion of </w:t>
      </w:r>
      <w:proofErr w:type="spellStart"/>
      <w:r w:rsidRPr="001D457E">
        <w:rPr>
          <w:sz w:val="15"/>
          <w:szCs w:val="15"/>
          <w:u w:val="single"/>
        </w:rPr>
        <w:t>behaviours</w:t>
      </w:r>
      <w:proofErr w:type="spellEnd"/>
      <w:r w:rsidRPr="001D457E">
        <w:rPr>
          <w:sz w:val="15"/>
          <w:szCs w:val="15"/>
          <w:u w:val="single"/>
        </w:rPr>
        <w:t xml:space="preserve"> and practices, by compressing them into a singular ‘idiom of distress’</w:t>
      </w:r>
      <w:r w:rsidRPr="00F74615">
        <w:rPr>
          <w:sz w:val="15"/>
          <w:szCs w:val="15"/>
        </w:rPr>
        <w:t xml:space="preserve"> (Nichter quoted in Briggs, 2000: 248). </w:t>
      </w:r>
      <w:r w:rsidRPr="001D457E">
        <w:rPr>
          <w:sz w:val="15"/>
          <w:szCs w:val="15"/>
          <w:u w:val="single"/>
        </w:rPr>
        <w:t xml:space="preserve">Some of the </w:t>
      </w:r>
      <w:proofErr w:type="spellStart"/>
      <w:r w:rsidRPr="001D457E">
        <w:rPr>
          <w:sz w:val="15"/>
          <w:szCs w:val="15"/>
          <w:u w:val="single"/>
        </w:rPr>
        <w:t>behaviours</w:t>
      </w:r>
      <w:proofErr w:type="spellEnd"/>
      <w:r w:rsidRPr="001D457E">
        <w:rPr>
          <w:sz w:val="15"/>
          <w:szCs w:val="15"/>
          <w:u w:val="single"/>
        </w:rPr>
        <w:t xml:space="preserve"> </w:t>
      </w:r>
      <w:proofErr w:type="spellStart"/>
      <w:r w:rsidRPr="001D457E">
        <w:rPr>
          <w:sz w:val="15"/>
          <w:szCs w:val="15"/>
          <w:u w:val="single"/>
        </w:rPr>
        <w:t>categorised</w:t>
      </w:r>
      <w:proofErr w:type="spellEnd"/>
      <w:r w:rsidRPr="001D457E">
        <w:rPr>
          <w:sz w:val="15"/>
          <w:szCs w:val="15"/>
          <w:u w:val="single"/>
        </w:rPr>
        <w:t xml:space="preserve"> as </w:t>
      </w:r>
      <w:proofErr w:type="spellStart"/>
      <w:r w:rsidRPr="001D457E">
        <w:rPr>
          <w:sz w:val="15"/>
          <w:szCs w:val="15"/>
          <w:u w:val="single"/>
        </w:rPr>
        <w:t>pibloktoq</w:t>
      </w:r>
      <w:proofErr w:type="spellEnd"/>
      <w:r w:rsidRPr="001D457E">
        <w:rPr>
          <w:sz w:val="15"/>
          <w:szCs w:val="15"/>
          <w:u w:val="single"/>
        </w:rPr>
        <w:t xml:space="preserve"> were related to shamanic practices and rituals</w:t>
      </w:r>
      <w:r w:rsidRPr="00F74615">
        <w:rPr>
          <w:sz w:val="15"/>
          <w:szCs w:val="15"/>
        </w:rPr>
        <w:t xml:space="preserve"> (see Higgs, 2011), </w:t>
      </w:r>
      <w:r w:rsidRPr="00981F33">
        <w:rPr>
          <w:b/>
          <w:bCs/>
          <w:sz w:val="20"/>
          <w:szCs w:val="20"/>
          <w:u w:val="single"/>
        </w:rPr>
        <w:t>but the ‘</w:t>
      </w:r>
      <w:r w:rsidRPr="00C1794E">
        <w:rPr>
          <w:b/>
          <w:bCs/>
          <w:sz w:val="20"/>
          <w:szCs w:val="20"/>
          <w:highlight w:val="green"/>
          <w:u w:val="single"/>
        </w:rPr>
        <w:t>Arctic hysteria’ images</w:t>
      </w:r>
      <w:r w:rsidRPr="00981F33">
        <w:rPr>
          <w:b/>
          <w:bCs/>
          <w:sz w:val="20"/>
          <w:szCs w:val="20"/>
          <w:u w:val="single"/>
        </w:rPr>
        <w:t xml:space="preserve"> are also </w:t>
      </w:r>
      <w:r w:rsidRPr="00C1794E">
        <w:rPr>
          <w:b/>
          <w:bCs/>
          <w:sz w:val="20"/>
          <w:szCs w:val="20"/>
          <w:highlight w:val="green"/>
          <w:u w:val="single"/>
        </w:rPr>
        <w:t>striking demonstrations of</w:t>
      </w:r>
      <w:r w:rsidRPr="00981F33">
        <w:rPr>
          <w:b/>
          <w:bCs/>
          <w:sz w:val="20"/>
          <w:szCs w:val="20"/>
          <w:u w:val="single"/>
        </w:rPr>
        <w:t xml:space="preserve"> a ‘</w:t>
      </w:r>
      <w:r w:rsidRPr="00C1794E">
        <w:rPr>
          <w:b/>
          <w:bCs/>
          <w:sz w:val="20"/>
          <w:szCs w:val="20"/>
          <w:highlight w:val="green"/>
          <w:u w:val="single"/>
        </w:rPr>
        <w:t>colonial</w:t>
      </w:r>
      <w:r w:rsidRPr="00981F33">
        <w:rPr>
          <w:b/>
          <w:bCs/>
          <w:sz w:val="20"/>
          <w:szCs w:val="20"/>
          <w:u w:val="single"/>
        </w:rPr>
        <w:t xml:space="preserve"> </w:t>
      </w:r>
      <w:r w:rsidRPr="00C1794E">
        <w:rPr>
          <w:b/>
          <w:bCs/>
          <w:sz w:val="20"/>
          <w:szCs w:val="20"/>
          <w:highlight w:val="green"/>
          <w:u w:val="single"/>
        </w:rPr>
        <w:t>myopia</w:t>
      </w:r>
      <w:r w:rsidRPr="00981F33">
        <w:rPr>
          <w:b/>
          <w:bCs/>
          <w:sz w:val="20"/>
          <w:szCs w:val="20"/>
          <w:u w:val="single"/>
        </w:rPr>
        <w:t xml:space="preserve">’ in </w:t>
      </w:r>
      <w:r w:rsidRPr="00C1794E">
        <w:rPr>
          <w:b/>
          <w:bCs/>
          <w:sz w:val="20"/>
          <w:szCs w:val="20"/>
          <w:highlight w:val="green"/>
          <w:u w:val="single"/>
        </w:rPr>
        <w:t>that</w:t>
      </w:r>
      <w:r w:rsidRPr="00981F33">
        <w:rPr>
          <w:b/>
          <w:bCs/>
          <w:sz w:val="20"/>
          <w:szCs w:val="20"/>
          <w:u w:val="single"/>
        </w:rPr>
        <w:t xml:space="preserve"> the </w:t>
      </w:r>
      <w:r w:rsidRPr="00C1794E">
        <w:rPr>
          <w:b/>
          <w:bCs/>
          <w:sz w:val="20"/>
          <w:szCs w:val="20"/>
          <w:highlight w:val="green"/>
          <w:u w:val="single"/>
        </w:rPr>
        <w:t>Westerners who took</w:t>
      </w:r>
      <w:r w:rsidRPr="00981F33">
        <w:rPr>
          <w:b/>
          <w:bCs/>
          <w:sz w:val="20"/>
          <w:szCs w:val="20"/>
          <w:u w:val="single"/>
        </w:rPr>
        <w:t xml:space="preserve"> the </w:t>
      </w:r>
      <w:r w:rsidRPr="00C1794E">
        <w:rPr>
          <w:b/>
          <w:bCs/>
          <w:sz w:val="20"/>
          <w:szCs w:val="20"/>
          <w:highlight w:val="green"/>
          <w:u w:val="single"/>
        </w:rPr>
        <w:t xml:space="preserve">photographs did not </w:t>
      </w:r>
      <w:proofErr w:type="spellStart"/>
      <w:r w:rsidRPr="00C1794E">
        <w:rPr>
          <w:b/>
          <w:bCs/>
          <w:sz w:val="20"/>
          <w:szCs w:val="20"/>
          <w:highlight w:val="green"/>
          <w:u w:val="single"/>
        </w:rPr>
        <w:t>recognise</w:t>
      </w:r>
      <w:proofErr w:type="spellEnd"/>
      <w:r w:rsidRPr="00981F33">
        <w:rPr>
          <w:b/>
          <w:bCs/>
          <w:sz w:val="20"/>
          <w:szCs w:val="20"/>
          <w:u w:val="single"/>
        </w:rPr>
        <w:t xml:space="preserve"> or reflect on </w:t>
      </w:r>
      <w:r w:rsidRPr="00C1794E">
        <w:rPr>
          <w:b/>
          <w:bCs/>
          <w:sz w:val="20"/>
          <w:szCs w:val="20"/>
          <w:highlight w:val="green"/>
          <w:u w:val="single"/>
        </w:rPr>
        <w:t xml:space="preserve">the role that their presence and </w:t>
      </w:r>
      <w:proofErr w:type="spellStart"/>
      <w:r w:rsidRPr="00C1794E">
        <w:rPr>
          <w:b/>
          <w:bCs/>
          <w:sz w:val="20"/>
          <w:szCs w:val="20"/>
          <w:highlight w:val="green"/>
          <w:u w:val="single"/>
        </w:rPr>
        <w:t>behaviour</w:t>
      </w:r>
      <w:proofErr w:type="spellEnd"/>
      <w:r w:rsidRPr="00C1794E">
        <w:rPr>
          <w:b/>
          <w:bCs/>
          <w:sz w:val="20"/>
          <w:szCs w:val="20"/>
          <w:highlight w:val="green"/>
          <w:u w:val="single"/>
        </w:rPr>
        <w:t xml:space="preserve"> might have played in the events at hand.</w:t>
      </w:r>
      <w:r w:rsidRPr="00F74615">
        <w:rPr>
          <w:sz w:val="15"/>
          <w:szCs w:val="15"/>
        </w:rPr>
        <w:t xml:space="preserve"> </w:t>
      </w:r>
      <w:r w:rsidRPr="00981F33">
        <w:rPr>
          <w:b/>
          <w:bCs/>
          <w:sz w:val="20"/>
          <w:szCs w:val="20"/>
          <w:u w:val="single"/>
        </w:rPr>
        <w:t xml:space="preserve">They </w:t>
      </w:r>
      <w:r w:rsidRPr="00C1794E">
        <w:rPr>
          <w:b/>
          <w:bCs/>
          <w:sz w:val="20"/>
          <w:szCs w:val="20"/>
          <w:highlight w:val="green"/>
          <w:u w:val="single"/>
        </w:rPr>
        <w:t>did not see</w:t>
      </w:r>
      <w:r w:rsidRPr="00981F33">
        <w:rPr>
          <w:b/>
          <w:bCs/>
          <w:sz w:val="20"/>
          <w:szCs w:val="20"/>
          <w:u w:val="single"/>
        </w:rPr>
        <w:t xml:space="preserve"> were </w:t>
      </w:r>
      <w:r w:rsidRPr="00C1794E">
        <w:rPr>
          <w:b/>
          <w:bCs/>
          <w:sz w:val="20"/>
          <w:szCs w:val="20"/>
          <w:highlight w:val="green"/>
          <w:u w:val="single"/>
        </w:rPr>
        <w:t>people finding outlet for str</w:t>
      </w:r>
      <w:r w:rsidRPr="00981F33">
        <w:rPr>
          <w:b/>
          <w:bCs/>
          <w:sz w:val="20"/>
          <w:szCs w:val="20"/>
          <w:u w:val="single"/>
        </w:rPr>
        <w:t xml:space="preserve">ess, anguish, anger or hostility, </w:t>
      </w:r>
      <w:r w:rsidRPr="00C1794E">
        <w:rPr>
          <w:b/>
          <w:bCs/>
          <w:sz w:val="20"/>
          <w:szCs w:val="20"/>
          <w:highlight w:val="green"/>
          <w:u w:val="single"/>
        </w:rPr>
        <w:t>in response to the Westerners’ intrusive, violent and disruptive practices,</w:t>
      </w:r>
      <w:r w:rsidRPr="00981F33">
        <w:rPr>
          <w:b/>
          <w:bCs/>
          <w:sz w:val="20"/>
          <w:szCs w:val="20"/>
          <w:u w:val="single"/>
        </w:rPr>
        <w:t xml:space="preserve"> or that at hand was, perhaps</w:t>
      </w:r>
      <w:r w:rsidRPr="00C1794E">
        <w:rPr>
          <w:b/>
          <w:bCs/>
          <w:sz w:val="20"/>
          <w:szCs w:val="20"/>
          <w:highlight w:val="green"/>
          <w:u w:val="single"/>
        </w:rPr>
        <w:t>, a kind of resistance and protest against them</w:t>
      </w:r>
      <w:r w:rsidRPr="00981F33">
        <w:rPr>
          <w:sz w:val="20"/>
          <w:szCs w:val="20"/>
        </w:rPr>
        <w:t>.</w:t>
      </w:r>
      <w:r w:rsidRPr="00F74615">
        <w:rPr>
          <w:sz w:val="15"/>
          <w:szCs w:val="15"/>
        </w:rPr>
        <w:t xml:space="preserve">11 The social, political, cultural and environmental impact of the polar explorations on the Greenlandic populations has been well documented (see, for example, Dick, 1995, 2002; Hanrahan, 2017; Kaalund, 2021b; Kaplan &amp; </w:t>
      </w:r>
      <w:proofErr w:type="spellStart"/>
      <w:r w:rsidRPr="00F74615">
        <w:rPr>
          <w:sz w:val="15"/>
          <w:szCs w:val="15"/>
        </w:rPr>
        <w:t>LeMoine</w:t>
      </w:r>
      <w:proofErr w:type="spellEnd"/>
      <w:r w:rsidRPr="00F74615">
        <w:rPr>
          <w:sz w:val="15"/>
          <w:szCs w:val="15"/>
        </w:rPr>
        <w:t xml:space="preserve">, 2019; </w:t>
      </w:r>
      <w:proofErr w:type="spellStart"/>
      <w:r w:rsidRPr="00F74615">
        <w:rPr>
          <w:sz w:val="15"/>
          <w:szCs w:val="15"/>
        </w:rPr>
        <w:t>LeMoine</w:t>
      </w:r>
      <w:proofErr w:type="spellEnd"/>
      <w:r w:rsidRPr="00F74615">
        <w:rPr>
          <w:sz w:val="15"/>
          <w:szCs w:val="15"/>
        </w:rPr>
        <w:t xml:space="preserve"> et al., 2016; McCannon, 2013; Toft and Seiding, 2013), and many of Archival photographs of </w:t>
      </w:r>
      <w:proofErr w:type="spellStart"/>
      <w:r w:rsidRPr="00F74615">
        <w:rPr>
          <w:sz w:val="15"/>
          <w:szCs w:val="15"/>
        </w:rPr>
        <w:t>pibloktoq</w:t>
      </w:r>
      <w:proofErr w:type="spellEnd"/>
      <w:r w:rsidRPr="00F74615">
        <w:rPr>
          <w:sz w:val="15"/>
          <w:szCs w:val="15"/>
        </w:rPr>
        <w:t xml:space="preserve"> were taken in the context of the recruitment and relocation of the Inuit from Northern Greenland, both men and women, as key facilitators of, and participants in, the overland explorations of the Northwest Passage. </w:t>
      </w:r>
      <w:proofErr w:type="spellStart"/>
      <w:r w:rsidRPr="00F74615">
        <w:rPr>
          <w:sz w:val="15"/>
          <w:szCs w:val="15"/>
        </w:rPr>
        <w:t>Bertulli</w:t>
      </w:r>
      <w:proofErr w:type="spellEnd"/>
      <w:r w:rsidRPr="00F74615">
        <w:rPr>
          <w:sz w:val="15"/>
          <w:szCs w:val="15"/>
        </w:rPr>
        <w:t xml:space="preserve"> et al. (2013: 318) list hardships that </w:t>
      </w:r>
      <w:r w:rsidRPr="001D457E">
        <w:rPr>
          <w:sz w:val="15"/>
          <w:szCs w:val="15"/>
          <w:u w:val="single"/>
        </w:rPr>
        <w:t xml:space="preserve">Greenlanders people in the polar explorations endured as potential factors in </w:t>
      </w:r>
      <w:proofErr w:type="spellStart"/>
      <w:r w:rsidRPr="001D457E">
        <w:rPr>
          <w:sz w:val="15"/>
          <w:szCs w:val="15"/>
          <w:u w:val="single"/>
        </w:rPr>
        <w:t>pibloktoq</w:t>
      </w:r>
      <w:proofErr w:type="spellEnd"/>
      <w:r w:rsidRPr="001D457E">
        <w:rPr>
          <w:sz w:val="15"/>
          <w:szCs w:val="15"/>
          <w:u w:val="single"/>
        </w:rPr>
        <w:t xml:space="preserve">: ‘long separations of family members and compatriots, strenuous and perilous sledging trips, sexual exploitation and abuse of women, and compulsory work routines, noise curfews, and rationing’ </w:t>
      </w:r>
      <w:r w:rsidRPr="00F74615">
        <w:rPr>
          <w:sz w:val="15"/>
          <w:szCs w:val="15"/>
        </w:rPr>
        <w:t xml:space="preserve">(see also Dick, 2002). Dick (1995) documents </w:t>
      </w:r>
      <w:r w:rsidRPr="00981F33">
        <w:rPr>
          <w:b/>
          <w:bCs/>
          <w:sz w:val="20"/>
          <w:szCs w:val="20"/>
          <w:u w:val="single"/>
        </w:rPr>
        <w:t xml:space="preserve">a range of </w:t>
      </w:r>
      <w:r w:rsidRPr="00C1794E">
        <w:rPr>
          <w:b/>
          <w:bCs/>
          <w:sz w:val="20"/>
          <w:szCs w:val="20"/>
          <w:highlight w:val="green"/>
          <w:u w:val="single"/>
        </w:rPr>
        <w:t xml:space="preserve">potential </w:t>
      </w:r>
      <w:proofErr w:type="spellStart"/>
      <w:r w:rsidRPr="00C1794E">
        <w:rPr>
          <w:b/>
          <w:bCs/>
          <w:sz w:val="20"/>
          <w:szCs w:val="20"/>
          <w:highlight w:val="green"/>
          <w:u w:val="single"/>
        </w:rPr>
        <w:t>pibloktoq</w:t>
      </w:r>
      <w:proofErr w:type="spellEnd"/>
      <w:r w:rsidRPr="00C1794E">
        <w:rPr>
          <w:b/>
          <w:bCs/>
          <w:sz w:val="20"/>
          <w:szCs w:val="20"/>
          <w:highlight w:val="green"/>
          <w:u w:val="single"/>
        </w:rPr>
        <w:t xml:space="preserve"> factors, including food insecurity, alienation, displacement, and sexual harassment and assault</w:t>
      </w:r>
      <w:r w:rsidRPr="001D457E">
        <w:rPr>
          <w:b/>
          <w:bCs/>
          <w:sz w:val="15"/>
          <w:szCs w:val="15"/>
          <w:u w:val="single"/>
        </w:rPr>
        <w:t xml:space="preserve"> </w:t>
      </w:r>
      <w:r w:rsidRPr="00F74615">
        <w:rPr>
          <w:sz w:val="15"/>
          <w:szCs w:val="15"/>
        </w:rPr>
        <w:t xml:space="preserve">(in the official narratives created by the </w:t>
      </w:r>
      <w:proofErr w:type="gramStart"/>
      <w:r w:rsidRPr="00F74615">
        <w:rPr>
          <w:sz w:val="15"/>
          <w:szCs w:val="15"/>
        </w:rPr>
        <w:t>explorers</w:t>
      </w:r>
      <w:proofErr w:type="gramEnd"/>
      <w:r w:rsidRPr="00F74615">
        <w:rPr>
          <w:sz w:val="15"/>
          <w:szCs w:val="15"/>
        </w:rPr>
        <w:t xml:space="preserve"> sexual violence against Greenlandic populations are rarely mentioned, by Dick finds reference to sexual assault in the diaries of Evelyn Briggs Baldwin, meteorologist in Peary’s 1893–1895 expedition). Drawing on archival and archeological evidence, </w:t>
      </w:r>
      <w:proofErr w:type="spellStart"/>
      <w:r w:rsidRPr="00F74615">
        <w:rPr>
          <w:sz w:val="15"/>
          <w:szCs w:val="15"/>
        </w:rPr>
        <w:t>LeMoine</w:t>
      </w:r>
      <w:proofErr w:type="spellEnd"/>
      <w:r w:rsidRPr="00F74615">
        <w:rPr>
          <w:sz w:val="15"/>
          <w:szCs w:val="15"/>
        </w:rPr>
        <w:t xml:space="preserve"> et al. (2016: 6) note that many recorded </w:t>
      </w:r>
      <w:proofErr w:type="spellStart"/>
      <w:r w:rsidRPr="00F74615">
        <w:rPr>
          <w:sz w:val="15"/>
          <w:szCs w:val="15"/>
        </w:rPr>
        <w:t>pibloktoq</w:t>
      </w:r>
      <w:proofErr w:type="spellEnd"/>
      <w:r w:rsidRPr="00F74615">
        <w:rPr>
          <w:sz w:val="15"/>
          <w:szCs w:val="15"/>
        </w:rPr>
        <w:t xml:space="preserve"> cases took place at Cape Sheridan (place were Greenlanders recruited by Peary in the 1908–1909 North Pole were stationed), </w:t>
      </w:r>
      <w:r w:rsidRPr="001D457E">
        <w:rPr>
          <w:sz w:val="15"/>
          <w:szCs w:val="15"/>
          <w:u w:val="single"/>
        </w:rPr>
        <w:t xml:space="preserve">and they link </w:t>
      </w:r>
      <w:proofErr w:type="spellStart"/>
      <w:r w:rsidRPr="001D457E">
        <w:rPr>
          <w:sz w:val="15"/>
          <w:szCs w:val="15"/>
          <w:u w:val="single"/>
        </w:rPr>
        <w:t>pibloktoq</w:t>
      </w:r>
      <w:proofErr w:type="spellEnd"/>
      <w:r w:rsidRPr="001D457E">
        <w:rPr>
          <w:sz w:val="15"/>
          <w:szCs w:val="15"/>
          <w:u w:val="single"/>
        </w:rPr>
        <w:t xml:space="preserve"> to the experience of being far away from their communities, to social and personal vulnerability, and to disruption to peoples’ relationships with place and with ‘</w:t>
      </w:r>
      <w:proofErr w:type="spellStart"/>
      <w:r w:rsidRPr="001D457E">
        <w:rPr>
          <w:sz w:val="15"/>
          <w:szCs w:val="15"/>
          <w:u w:val="single"/>
        </w:rPr>
        <w:t>memoryscapes</w:t>
      </w:r>
      <w:proofErr w:type="spellEnd"/>
      <w:r w:rsidRPr="001D457E">
        <w:rPr>
          <w:sz w:val="15"/>
          <w:szCs w:val="15"/>
          <w:u w:val="single"/>
        </w:rPr>
        <w:t>’.</w:t>
      </w:r>
      <w:r w:rsidRPr="00F74615">
        <w:rPr>
          <w:sz w:val="15"/>
          <w:szCs w:val="15"/>
        </w:rPr>
        <w:t xml:space="preserve"> They argue that stark physical geographic differences between the </w:t>
      </w:r>
      <w:proofErr w:type="spellStart"/>
      <w:r w:rsidRPr="00F74615">
        <w:rPr>
          <w:sz w:val="15"/>
          <w:szCs w:val="15"/>
        </w:rPr>
        <w:t>Harstene</w:t>
      </w:r>
      <w:proofErr w:type="spellEnd"/>
      <w:r w:rsidRPr="00F74615">
        <w:rPr>
          <w:sz w:val="15"/>
          <w:szCs w:val="15"/>
        </w:rPr>
        <w:t xml:space="preserve"> Bay region (which the recruiters inhabited) and Cape Sheridan (where the participants in the overland explorations of the Northwest Passage were stationed for 18</w:t>
      </w:r>
      <w:r w:rsidRPr="00F74615">
        <w:rPr>
          <w:rFonts w:ascii="Times New Roman" w:hAnsi="Times New Roman" w:cs="Times New Roman"/>
          <w:sz w:val="15"/>
          <w:szCs w:val="15"/>
        </w:rPr>
        <w:t> </w:t>
      </w:r>
      <w:r w:rsidRPr="00F74615">
        <w:rPr>
          <w:sz w:val="15"/>
          <w:szCs w:val="15"/>
        </w:rPr>
        <w:t xml:space="preserve">months) </w:t>
      </w:r>
      <w:r w:rsidRPr="00C1794E">
        <w:rPr>
          <w:b/>
          <w:bCs/>
          <w:sz w:val="20"/>
          <w:szCs w:val="20"/>
          <w:highlight w:val="green"/>
          <w:u w:val="single"/>
        </w:rPr>
        <w:t xml:space="preserve">created daily challenges and undermined </w:t>
      </w:r>
      <w:r w:rsidRPr="00C1794E">
        <w:rPr>
          <w:b/>
          <w:bCs/>
          <w:sz w:val="20"/>
          <w:szCs w:val="20"/>
          <w:u w:val="single"/>
        </w:rPr>
        <w:t>the</w:t>
      </w:r>
      <w:r w:rsidRPr="00981F33">
        <w:rPr>
          <w:b/>
          <w:bCs/>
          <w:sz w:val="20"/>
          <w:szCs w:val="20"/>
          <w:u w:val="single"/>
        </w:rPr>
        <w:t xml:space="preserve"> Greenlanders’ </w:t>
      </w:r>
      <w:r w:rsidRPr="00C1794E">
        <w:rPr>
          <w:b/>
          <w:bCs/>
          <w:sz w:val="20"/>
          <w:szCs w:val="20"/>
          <w:highlight w:val="green"/>
          <w:u w:val="single"/>
        </w:rPr>
        <w:t>place-based relations, meanings and identities</w:t>
      </w:r>
      <w:r w:rsidRPr="00981F33">
        <w:rPr>
          <w:sz w:val="20"/>
          <w:szCs w:val="20"/>
        </w:rPr>
        <w:t xml:space="preserve"> </w:t>
      </w:r>
      <w:r w:rsidRPr="00F74615">
        <w:rPr>
          <w:sz w:val="15"/>
          <w:szCs w:val="15"/>
        </w:rPr>
        <w:t>(cf. Nuttall, 1992: 38–58).</w:t>
      </w:r>
    </w:p>
    <w:p w14:paraId="6827C78F" w14:textId="77777777" w:rsidR="00015248" w:rsidRDefault="00015248" w:rsidP="00015248">
      <w:pPr>
        <w:rPr>
          <w:sz w:val="15"/>
          <w:szCs w:val="15"/>
        </w:rPr>
      </w:pPr>
      <w:r w:rsidRPr="001D457E">
        <w:rPr>
          <w:b/>
          <w:bCs/>
          <w:sz w:val="15"/>
          <w:szCs w:val="15"/>
          <w:u w:val="single"/>
        </w:rPr>
        <w:t>The role of the na</w:t>
      </w:r>
      <w:r w:rsidRPr="00C1794E">
        <w:rPr>
          <w:b/>
          <w:bCs/>
          <w:sz w:val="15"/>
          <w:szCs w:val="15"/>
          <w:highlight w:val="green"/>
          <w:u w:val="single"/>
        </w:rPr>
        <w:t xml:space="preserve">tive people in the Arctic explorations has been </w:t>
      </w:r>
      <w:proofErr w:type="spellStart"/>
      <w:r w:rsidRPr="00C1794E">
        <w:rPr>
          <w:b/>
          <w:bCs/>
          <w:sz w:val="15"/>
          <w:szCs w:val="15"/>
          <w:highlight w:val="green"/>
          <w:u w:val="single"/>
        </w:rPr>
        <w:t>marginalised</w:t>
      </w:r>
      <w:proofErr w:type="spellEnd"/>
      <w:r w:rsidRPr="00C1794E">
        <w:rPr>
          <w:b/>
          <w:bCs/>
          <w:sz w:val="15"/>
          <w:szCs w:val="15"/>
          <w:highlight w:val="green"/>
          <w:u w:val="single"/>
        </w:rPr>
        <w:t xml:space="preserve"> in the Western cultural memory, </w:t>
      </w:r>
      <w:r w:rsidRPr="00C1794E">
        <w:rPr>
          <w:b/>
          <w:bCs/>
          <w:sz w:val="15"/>
          <w:szCs w:val="15"/>
          <w:u w:val="single"/>
        </w:rPr>
        <w:t>which features the polar expeditions as a (nearly) exclusive domain of European and North American activity,</w:t>
      </w:r>
      <w:r w:rsidRPr="001D457E">
        <w:rPr>
          <w:b/>
          <w:bCs/>
          <w:sz w:val="15"/>
          <w:szCs w:val="15"/>
          <w:u w:val="single"/>
        </w:rPr>
        <w:t xml:space="preserve"> technology and expertise</w:t>
      </w:r>
      <w:r w:rsidRPr="001D457E">
        <w:rPr>
          <w:b/>
          <w:bCs/>
          <w:sz w:val="15"/>
          <w:szCs w:val="15"/>
        </w:rPr>
        <w:t xml:space="preserve"> </w:t>
      </w:r>
      <w:r w:rsidRPr="00F74615">
        <w:rPr>
          <w:sz w:val="15"/>
          <w:szCs w:val="15"/>
        </w:rPr>
        <w:t>(</w:t>
      </w:r>
      <w:proofErr w:type="spellStart"/>
      <w:r w:rsidRPr="00F74615">
        <w:rPr>
          <w:sz w:val="15"/>
          <w:szCs w:val="15"/>
        </w:rPr>
        <w:t>LeMoine</w:t>
      </w:r>
      <w:proofErr w:type="spellEnd"/>
      <w:r w:rsidRPr="00F74615">
        <w:rPr>
          <w:sz w:val="15"/>
          <w:szCs w:val="15"/>
        </w:rPr>
        <w:t xml:space="preserve"> et al., 2016: 1). And yet, as Kaplan and </w:t>
      </w:r>
      <w:proofErr w:type="spellStart"/>
      <w:r w:rsidRPr="00F74615">
        <w:rPr>
          <w:sz w:val="15"/>
          <w:szCs w:val="15"/>
        </w:rPr>
        <w:t>LeMoine</w:t>
      </w:r>
      <w:proofErr w:type="spellEnd"/>
      <w:r w:rsidRPr="00F74615">
        <w:rPr>
          <w:sz w:val="15"/>
          <w:szCs w:val="15"/>
        </w:rPr>
        <w:t xml:space="preserve"> (2019: 103, 106) argue </w:t>
      </w:r>
      <w:proofErr w:type="gramStart"/>
      <w:r w:rsidRPr="001D457E">
        <w:rPr>
          <w:sz w:val="15"/>
          <w:szCs w:val="15"/>
          <w:u w:val="single"/>
        </w:rPr>
        <w:t>in regard to</w:t>
      </w:r>
      <w:proofErr w:type="gramEnd"/>
      <w:r w:rsidRPr="001D457E">
        <w:rPr>
          <w:sz w:val="15"/>
          <w:szCs w:val="15"/>
          <w:u w:val="single"/>
        </w:rPr>
        <w:t xml:space="preserve"> Peary’s expeditions, ‘almost every element of [his] success was based on </w:t>
      </w:r>
      <w:proofErr w:type="spellStart"/>
      <w:r w:rsidRPr="001D457E">
        <w:rPr>
          <w:sz w:val="15"/>
          <w:szCs w:val="15"/>
          <w:u w:val="single"/>
        </w:rPr>
        <w:t>Inughuit</w:t>
      </w:r>
      <w:proofErr w:type="spellEnd"/>
      <w:r w:rsidRPr="001D457E">
        <w:rPr>
          <w:sz w:val="15"/>
          <w:szCs w:val="15"/>
          <w:u w:val="single"/>
        </w:rPr>
        <w:t xml:space="preserve"> technology and dependent on their willingness to help him’ and ‘is directly attributable to the labor, knowledge, and skills of </w:t>
      </w:r>
      <w:proofErr w:type="spellStart"/>
      <w:r w:rsidRPr="001D457E">
        <w:rPr>
          <w:sz w:val="15"/>
          <w:szCs w:val="15"/>
          <w:u w:val="single"/>
        </w:rPr>
        <w:t>Inughuit</w:t>
      </w:r>
      <w:proofErr w:type="spellEnd"/>
      <w:r w:rsidRPr="001D457E">
        <w:rPr>
          <w:sz w:val="15"/>
          <w:szCs w:val="15"/>
          <w:u w:val="single"/>
        </w:rPr>
        <w:t xml:space="preserve"> men and women’</w:t>
      </w:r>
      <w:r w:rsidRPr="00F74615">
        <w:rPr>
          <w:sz w:val="15"/>
          <w:szCs w:val="15"/>
        </w:rPr>
        <w:t xml:space="preserve"> (see also </w:t>
      </w:r>
      <w:proofErr w:type="spellStart"/>
      <w:r w:rsidRPr="00F74615">
        <w:rPr>
          <w:sz w:val="15"/>
          <w:szCs w:val="15"/>
        </w:rPr>
        <w:t>Weisburger</w:t>
      </w:r>
      <w:proofErr w:type="spellEnd"/>
      <w:r w:rsidRPr="00F74615">
        <w:rPr>
          <w:sz w:val="15"/>
          <w:szCs w:val="15"/>
        </w:rPr>
        <w:t xml:space="preserve">, 2010). That includes ‘the clothing [Peary’s] men wore, expertly made by </w:t>
      </w:r>
      <w:proofErr w:type="spellStart"/>
      <w:r w:rsidRPr="00F74615">
        <w:rPr>
          <w:sz w:val="15"/>
          <w:szCs w:val="15"/>
        </w:rPr>
        <w:t>Inughuit</w:t>
      </w:r>
      <w:proofErr w:type="spellEnd"/>
      <w:r w:rsidRPr="00F74615">
        <w:rPr>
          <w:sz w:val="15"/>
          <w:szCs w:val="15"/>
        </w:rPr>
        <w:t xml:space="preserve"> women’, food supplied by the hunters, and management of dogs and sledges based on ‘traditional </w:t>
      </w:r>
      <w:proofErr w:type="spellStart"/>
      <w:r w:rsidRPr="00F74615">
        <w:rPr>
          <w:sz w:val="15"/>
          <w:szCs w:val="15"/>
        </w:rPr>
        <w:t>Inughuit</w:t>
      </w:r>
      <w:proofErr w:type="spellEnd"/>
      <w:r w:rsidRPr="00F74615">
        <w:rPr>
          <w:sz w:val="15"/>
          <w:szCs w:val="15"/>
        </w:rPr>
        <w:t xml:space="preserve"> design’ (Kaplan and </w:t>
      </w:r>
      <w:proofErr w:type="spellStart"/>
      <w:r w:rsidRPr="00F74615">
        <w:rPr>
          <w:sz w:val="15"/>
          <w:szCs w:val="15"/>
        </w:rPr>
        <w:t>LeMoine</w:t>
      </w:r>
      <w:proofErr w:type="spellEnd"/>
      <w:r w:rsidRPr="00F74615">
        <w:rPr>
          <w:sz w:val="15"/>
          <w:szCs w:val="15"/>
        </w:rPr>
        <w:t xml:space="preserve">, 2019: 105–106). </w:t>
      </w:r>
      <w:r w:rsidRPr="001D457E">
        <w:rPr>
          <w:sz w:val="15"/>
          <w:szCs w:val="15"/>
          <w:u w:val="single"/>
        </w:rPr>
        <w:t xml:space="preserve">The images of ‘Arctic hysterics’ play a role in that mnemonic erasure, or dis-remembrance, of the native people (and especially Greenlandic women) in polar explorations and in their </w:t>
      </w:r>
      <w:proofErr w:type="spellStart"/>
      <w:r w:rsidRPr="001D457E">
        <w:rPr>
          <w:sz w:val="15"/>
          <w:szCs w:val="15"/>
          <w:u w:val="single"/>
        </w:rPr>
        <w:t>marginalisation</w:t>
      </w:r>
      <w:proofErr w:type="spellEnd"/>
      <w:r w:rsidRPr="001D457E">
        <w:rPr>
          <w:sz w:val="15"/>
          <w:szCs w:val="15"/>
          <w:u w:val="single"/>
        </w:rPr>
        <w:t xml:space="preserve"> in that history</w:t>
      </w:r>
      <w:r w:rsidRPr="00F74615">
        <w:rPr>
          <w:sz w:val="15"/>
          <w:szCs w:val="15"/>
        </w:rPr>
        <w:t xml:space="preserve">. </w:t>
      </w:r>
      <w:r w:rsidRPr="00C1794E">
        <w:rPr>
          <w:b/>
          <w:bCs/>
          <w:sz w:val="20"/>
          <w:szCs w:val="20"/>
          <w:highlight w:val="green"/>
          <w:u w:val="single"/>
        </w:rPr>
        <w:t>Depicting</w:t>
      </w:r>
      <w:r w:rsidRPr="00981F33">
        <w:rPr>
          <w:b/>
          <w:bCs/>
          <w:sz w:val="20"/>
          <w:szCs w:val="20"/>
          <w:u w:val="single"/>
        </w:rPr>
        <w:t xml:space="preserve"> the </w:t>
      </w:r>
      <w:r w:rsidRPr="00C1794E">
        <w:rPr>
          <w:b/>
          <w:bCs/>
          <w:sz w:val="20"/>
          <w:szCs w:val="20"/>
          <w:highlight w:val="green"/>
          <w:u w:val="single"/>
        </w:rPr>
        <w:t>Indigenous women</w:t>
      </w:r>
      <w:r w:rsidRPr="00981F33">
        <w:rPr>
          <w:b/>
          <w:bCs/>
          <w:sz w:val="20"/>
          <w:szCs w:val="20"/>
          <w:u w:val="single"/>
        </w:rPr>
        <w:t xml:space="preserve"> </w:t>
      </w:r>
      <w:r w:rsidRPr="00C1794E">
        <w:rPr>
          <w:b/>
          <w:bCs/>
          <w:sz w:val="20"/>
          <w:szCs w:val="20"/>
          <w:highlight w:val="green"/>
          <w:u w:val="single"/>
        </w:rPr>
        <w:t>as</w:t>
      </w:r>
      <w:r w:rsidRPr="00981F33">
        <w:rPr>
          <w:b/>
          <w:bCs/>
          <w:sz w:val="20"/>
          <w:szCs w:val="20"/>
          <w:u w:val="single"/>
        </w:rPr>
        <w:t xml:space="preserve"> ‘</w:t>
      </w:r>
      <w:r w:rsidRPr="00C1794E">
        <w:rPr>
          <w:b/>
          <w:bCs/>
          <w:sz w:val="20"/>
          <w:szCs w:val="20"/>
          <w:highlight w:val="green"/>
          <w:u w:val="single"/>
        </w:rPr>
        <w:t>unstable, crazed, and savage’</w:t>
      </w:r>
      <w:r w:rsidRPr="00981F33">
        <w:rPr>
          <w:b/>
          <w:bCs/>
          <w:sz w:val="20"/>
          <w:szCs w:val="20"/>
          <w:u w:val="single"/>
        </w:rPr>
        <w:t xml:space="preserve"> not only </w:t>
      </w:r>
      <w:r w:rsidRPr="00C1794E">
        <w:rPr>
          <w:b/>
          <w:bCs/>
          <w:sz w:val="20"/>
          <w:szCs w:val="20"/>
          <w:highlight w:val="green"/>
          <w:u w:val="single"/>
        </w:rPr>
        <w:t>undermines</w:t>
      </w:r>
      <w:r w:rsidRPr="00981F33">
        <w:rPr>
          <w:b/>
          <w:bCs/>
          <w:sz w:val="20"/>
          <w:szCs w:val="20"/>
          <w:u w:val="single"/>
        </w:rPr>
        <w:t xml:space="preserve"> </w:t>
      </w:r>
      <w:r w:rsidRPr="00C1794E">
        <w:rPr>
          <w:b/>
          <w:bCs/>
          <w:sz w:val="20"/>
          <w:szCs w:val="20"/>
          <w:highlight w:val="green"/>
          <w:u w:val="single"/>
        </w:rPr>
        <w:t xml:space="preserve">acknowledgement of their role in ‘initiating the explorers and </w:t>
      </w:r>
      <w:proofErr w:type="spellStart"/>
      <w:r w:rsidRPr="00C1794E">
        <w:rPr>
          <w:b/>
          <w:bCs/>
          <w:sz w:val="20"/>
          <w:szCs w:val="20"/>
          <w:highlight w:val="green"/>
          <w:u w:val="single"/>
        </w:rPr>
        <w:t>colonisers</w:t>
      </w:r>
      <w:proofErr w:type="spellEnd"/>
      <w:r w:rsidRPr="00C1794E">
        <w:rPr>
          <w:b/>
          <w:bCs/>
          <w:sz w:val="20"/>
          <w:szCs w:val="20"/>
          <w:highlight w:val="green"/>
          <w:u w:val="single"/>
        </w:rPr>
        <w:t xml:space="preserve"> to the reality of their Arctic’</w:t>
      </w:r>
      <w:r w:rsidRPr="00C1794E">
        <w:rPr>
          <w:sz w:val="15"/>
          <w:szCs w:val="15"/>
          <w:highlight w:val="green"/>
        </w:rPr>
        <w:t xml:space="preserve"> </w:t>
      </w:r>
      <w:r w:rsidRPr="00C1794E">
        <w:rPr>
          <w:sz w:val="15"/>
          <w:szCs w:val="15"/>
        </w:rPr>
        <w:t xml:space="preserve">(Mondrup, 2012: 267), </w:t>
      </w:r>
      <w:r w:rsidRPr="00C1794E">
        <w:rPr>
          <w:b/>
          <w:bCs/>
          <w:sz w:val="20"/>
          <w:szCs w:val="20"/>
          <w:u w:val="single"/>
        </w:rPr>
        <w:t xml:space="preserve">but also </w:t>
      </w:r>
      <w:r w:rsidRPr="00C1794E">
        <w:rPr>
          <w:b/>
          <w:bCs/>
          <w:sz w:val="20"/>
          <w:szCs w:val="20"/>
          <w:highlight w:val="green"/>
          <w:u w:val="single"/>
        </w:rPr>
        <w:t xml:space="preserve">forecloses their recognition </w:t>
      </w:r>
      <w:r w:rsidRPr="00C1794E">
        <w:rPr>
          <w:b/>
          <w:bCs/>
          <w:sz w:val="20"/>
          <w:szCs w:val="20"/>
          <w:u w:val="single"/>
        </w:rPr>
        <w:t>as the</w:t>
      </w:r>
      <w:r w:rsidRPr="00981F33">
        <w:rPr>
          <w:b/>
          <w:bCs/>
          <w:sz w:val="20"/>
          <w:szCs w:val="20"/>
          <w:u w:val="single"/>
        </w:rPr>
        <w:t xml:space="preserve"> Arctic’s inhabitants, whose </w:t>
      </w:r>
      <w:r w:rsidRPr="00C1794E">
        <w:rPr>
          <w:b/>
          <w:bCs/>
          <w:sz w:val="20"/>
          <w:szCs w:val="20"/>
          <w:highlight w:val="green"/>
          <w:u w:val="single"/>
        </w:rPr>
        <w:t xml:space="preserve">profound knowledge of the place </w:t>
      </w:r>
      <w:proofErr w:type="spellStart"/>
      <w:r w:rsidRPr="00C1794E">
        <w:rPr>
          <w:b/>
          <w:bCs/>
          <w:sz w:val="20"/>
          <w:szCs w:val="20"/>
          <w:highlight w:val="green"/>
          <w:u w:val="single"/>
        </w:rPr>
        <w:t>legitimises</w:t>
      </w:r>
      <w:proofErr w:type="spellEnd"/>
      <w:r w:rsidRPr="00C1794E">
        <w:rPr>
          <w:b/>
          <w:bCs/>
          <w:sz w:val="20"/>
          <w:szCs w:val="20"/>
          <w:highlight w:val="green"/>
          <w:u w:val="single"/>
        </w:rPr>
        <w:t xml:space="preserve"> their claims to its lan</w:t>
      </w:r>
      <w:r w:rsidRPr="00981F33">
        <w:rPr>
          <w:b/>
          <w:bCs/>
          <w:sz w:val="20"/>
          <w:szCs w:val="20"/>
          <w:u w:val="single"/>
        </w:rPr>
        <w:t>d</w:t>
      </w:r>
      <w:r w:rsidRPr="001D457E">
        <w:rPr>
          <w:b/>
          <w:bCs/>
          <w:sz w:val="15"/>
          <w:szCs w:val="15"/>
          <w:u w:val="single"/>
        </w:rPr>
        <w:t>.</w:t>
      </w:r>
      <w:r w:rsidRPr="00F74615">
        <w:rPr>
          <w:sz w:val="15"/>
          <w:szCs w:val="15"/>
        </w:rPr>
        <w:t xml:space="preserve"> </w:t>
      </w:r>
      <w:r w:rsidRPr="00981F33">
        <w:rPr>
          <w:b/>
          <w:bCs/>
          <w:sz w:val="20"/>
          <w:szCs w:val="20"/>
          <w:u w:val="single"/>
        </w:rPr>
        <w:t xml:space="preserve">As such, these </w:t>
      </w:r>
      <w:r w:rsidRPr="00C1794E">
        <w:rPr>
          <w:b/>
          <w:bCs/>
          <w:sz w:val="20"/>
          <w:szCs w:val="20"/>
          <w:highlight w:val="green"/>
          <w:u w:val="single"/>
        </w:rPr>
        <w:t>images play a role in erasing from (Western) cultural memory</w:t>
      </w:r>
      <w:r w:rsidRPr="00981F33">
        <w:rPr>
          <w:b/>
          <w:bCs/>
          <w:sz w:val="20"/>
          <w:szCs w:val="20"/>
          <w:u w:val="single"/>
        </w:rPr>
        <w:t xml:space="preserve"> the image of the Arctic as properly inhabited, and as (someone else’s) homeland, rather than a canvas for colonial projections of snowy vastness and hyperborean emptiness that was open for conquest, exploration and extraction</w:t>
      </w:r>
      <w:r w:rsidRPr="00F74615">
        <w:rPr>
          <w:sz w:val="15"/>
          <w:szCs w:val="15"/>
        </w:rPr>
        <w:t xml:space="preserve"> (see Bloom, 1993; Hanrahan, 2017; Steinberg et al., 2015; Thisted, 2006, 2010).</w:t>
      </w:r>
    </w:p>
    <w:p w14:paraId="591FA1C6" w14:textId="77777777" w:rsidR="00015248" w:rsidRDefault="00015248" w:rsidP="00015248">
      <w:pPr>
        <w:rPr>
          <w:sz w:val="15"/>
          <w:szCs w:val="15"/>
        </w:rPr>
      </w:pPr>
      <w:r w:rsidRPr="00C1794E">
        <w:rPr>
          <w:b/>
          <w:bCs/>
          <w:sz w:val="20"/>
          <w:szCs w:val="20"/>
          <w:highlight w:val="green"/>
          <w:u w:val="single"/>
        </w:rPr>
        <w:t xml:space="preserve">The </w:t>
      </w:r>
      <w:proofErr w:type="spellStart"/>
      <w:r w:rsidRPr="00C1794E">
        <w:rPr>
          <w:b/>
          <w:bCs/>
          <w:sz w:val="20"/>
          <w:szCs w:val="20"/>
          <w:highlight w:val="green"/>
          <w:u w:val="single"/>
        </w:rPr>
        <w:t>racialised</w:t>
      </w:r>
      <w:proofErr w:type="spellEnd"/>
      <w:r w:rsidRPr="00981F33">
        <w:rPr>
          <w:b/>
          <w:bCs/>
          <w:sz w:val="20"/>
          <w:szCs w:val="20"/>
          <w:u w:val="single"/>
        </w:rPr>
        <w:t xml:space="preserve"> and </w:t>
      </w:r>
      <w:r w:rsidRPr="00C1794E">
        <w:rPr>
          <w:b/>
          <w:bCs/>
          <w:sz w:val="20"/>
          <w:szCs w:val="20"/>
          <w:highlight w:val="green"/>
          <w:u w:val="single"/>
        </w:rPr>
        <w:t xml:space="preserve">gendered representations of distress in the </w:t>
      </w:r>
      <w:proofErr w:type="spellStart"/>
      <w:r w:rsidRPr="00C1794E">
        <w:rPr>
          <w:b/>
          <w:bCs/>
          <w:sz w:val="20"/>
          <w:szCs w:val="20"/>
          <w:highlight w:val="green"/>
          <w:u w:val="single"/>
        </w:rPr>
        <w:t>pibloktoq</w:t>
      </w:r>
      <w:proofErr w:type="spellEnd"/>
      <w:r w:rsidRPr="00C1794E">
        <w:rPr>
          <w:b/>
          <w:bCs/>
          <w:sz w:val="20"/>
          <w:szCs w:val="20"/>
          <w:highlight w:val="green"/>
          <w:u w:val="single"/>
        </w:rPr>
        <w:t xml:space="preserve"> narratives</w:t>
      </w:r>
      <w:r w:rsidRPr="00981F33">
        <w:rPr>
          <w:b/>
          <w:bCs/>
          <w:sz w:val="20"/>
          <w:szCs w:val="20"/>
          <w:u w:val="single"/>
        </w:rPr>
        <w:t xml:space="preserve"> and photographs </w:t>
      </w:r>
      <w:r w:rsidRPr="00C1794E">
        <w:rPr>
          <w:b/>
          <w:bCs/>
          <w:sz w:val="20"/>
          <w:szCs w:val="20"/>
          <w:u w:val="single"/>
        </w:rPr>
        <w:t>have</w:t>
      </w:r>
      <w:r w:rsidRPr="00C1794E">
        <w:rPr>
          <w:b/>
          <w:bCs/>
          <w:sz w:val="20"/>
          <w:szCs w:val="20"/>
          <w:highlight w:val="green"/>
          <w:u w:val="single"/>
        </w:rPr>
        <w:t xml:space="preserve"> been</w:t>
      </w:r>
      <w:r w:rsidRPr="00981F33">
        <w:rPr>
          <w:b/>
          <w:bCs/>
          <w:sz w:val="20"/>
          <w:szCs w:val="20"/>
          <w:u w:val="single"/>
        </w:rPr>
        <w:t xml:space="preserve"> read as </w:t>
      </w:r>
      <w:r w:rsidRPr="00C1794E">
        <w:rPr>
          <w:b/>
          <w:bCs/>
          <w:sz w:val="20"/>
          <w:szCs w:val="20"/>
          <w:highlight w:val="green"/>
          <w:u w:val="single"/>
        </w:rPr>
        <w:t>a counterpoint to the narratives of ‘benign colonialism’</w:t>
      </w:r>
      <w:r w:rsidRPr="00981F33">
        <w:rPr>
          <w:b/>
          <w:bCs/>
          <w:sz w:val="20"/>
          <w:szCs w:val="20"/>
          <w:u w:val="single"/>
        </w:rPr>
        <w:t xml:space="preserve"> in the Arctic</w:t>
      </w:r>
      <w:r w:rsidRPr="00F74615">
        <w:rPr>
          <w:sz w:val="15"/>
          <w:szCs w:val="15"/>
        </w:rPr>
        <w:t xml:space="preserve"> (</w:t>
      </w:r>
      <w:proofErr w:type="spellStart"/>
      <w:r w:rsidRPr="00F74615">
        <w:rPr>
          <w:sz w:val="15"/>
          <w:szCs w:val="15"/>
        </w:rPr>
        <w:t>Kuratorisk</w:t>
      </w:r>
      <w:proofErr w:type="spellEnd"/>
      <w:r w:rsidRPr="00F74615">
        <w:rPr>
          <w:sz w:val="15"/>
          <w:szCs w:val="15"/>
        </w:rPr>
        <w:t xml:space="preserve"> Aktion, 2012a, 2012b, 2012c). </w:t>
      </w:r>
      <w:r w:rsidRPr="00981F33">
        <w:rPr>
          <w:b/>
          <w:bCs/>
          <w:sz w:val="20"/>
          <w:szCs w:val="20"/>
          <w:u w:val="single"/>
        </w:rPr>
        <w:t xml:space="preserve">They can also be approached from the broader angle of a cultural idiom that </w:t>
      </w:r>
      <w:proofErr w:type="spellStart"/>
      <w:r w:rsidRPr="00981F33">
        <w:rPr>
          <w:b/>
          <w:bCs/>
          <w:sz w:val="20"/>
          <w:szCs w:val="20"/>
          <w:u w:val="single"/>
        </w:rPr>
        <w:t>channelled</w:t>
      </w:r>
      <w:proofErr w:type="spellEnd"/>
      <w:r w:rsidRPr="00981F33">
        <w:rPr>
          <w:b/>
          <w:bCs/>
          <w:sz w:val="20"/>
          <w:szCs w:val="20"/>
          <w:u w:val="single"/>
        </w:rPr>
        <w:t xml:space="preserve"> the Western societies’ anxieties surrounding gender, </w:t>
      </w:r>
      <w:r w:rsidRPr="00981F33">
        <w:rPr>
          <w:b/>
          <w:bCs/>
          <w:sz w:val="20"/>
          <w:szCs w:val="20"/>
          <w:u w:val="single"/>
        </w:rPr>
        <w:lastRenderedPageBreak/>
        <w:t>race and whiteness</w:t>
      </w:r>
      <w:r w:rsidRPr="00F74615">
        <w:rPr>
          <w:sz w:val="15"/>
          <w:szCs w:val="15"/>
        </w:rPr>
        <w:t xml:space="preserve"> in the late nineteenth and early twentieth centuries. Their narratives have stitched together seemingly contradictory meanings of hysteria prevailing at that time in Europe and North America. </w:t>
      </w:r>
      <w:r w:rsidRPr="00C47C6F">
        <w:rPr>
          <w:sz w:val="15"/>
          <w:szCs w:val="15"/>
          <w:u w:val="single"/>
        </w:rPr>
        <w:t>Feminist perspectives place the social figuration of ‘hysterical women’ against the backdrop of the ideas and movement for women emancipation and their demands for access to public and educational institutions, such as medical schools</w:t>
      </w:r>
      <w:r w:rsidRPr="00F74615">
        <w:rPr>
          <w:sz w:val="15"/>
          <w:szCs w:val="15"/>
        </w:rPr>
        <w:t xml:space="preserve"> (Briggs, 2000; Krasny, 2020</w:t>
      </w:r>
      <w:r w:rsidRPr="00C47C6F">
        <w:rPr>
          <w:sz w:val="15"/>
          <w:szCs w:val="15"/>
          <w:u w:val="single"/>
        </w:rPr>
        <w:t>). Hysteria became the ‘sign and symptom of conflict over the cultural meaning of gender’</w:t>
      </w:r>
      <w:r w:rsidRPr="00F74615">
        <w:rPr>
          <w:sz w:val="15"/>
          <w:szCs w:val="15"/>
        </w:rPr>
        <w:t xml:space="preserve"> (Briggs, 2000: 247). Briggs proceeds to outline </w:t>
      </w:r>
      <w:r w:rsidRPr="00C47C6F">
        <w:rPr>
          <w:b/>
          <w:bCs/>
          <w:sz w:val="20"/>
          <w:szCs w:val="20"/>
          <w:u w:val="single"/>
        </w:rPr>
        <w:t xml:space="preserve">the modern discourse on </w:t>
      </w:r>
      <w:r w:rsidRPr="00C1794E">
        <w:rPr>
          <w:b/>
          <w:bCs/>
          <w:sz w:val="20"/>
          <w:szCs w:val="20"/>
          <w:highlight w:val="green"/>
          <w:u w:val="single"/>
        </w:rPr>
        <w:t>hysteria</w:t>
      </w:r>
      <w:r w:rsidRPr="00C47C6F">
        <w:rPr>
          <w:b/>
          <w:bCs/>
          <w:sz w:val="20"/>
          <w:szCs w:val="20"/>
          <w:u w:val="single"/>
        </w:rPr>
        <w:t xml:space="preserve"> as </w:t>
      </w:r>
      <w:r w:rsidRPr="00C1794E">
        <w:rPr>
          <w:b/>
          <w:bCs/>
          <w:sz w:val="20"/>
          <w:szCs w:val="20"/>
          <w:highlight w:val="green"/>
          <w:u w:val="single"/>
        </w:rPr>
        <w:t>not only a</w:t>
      </w:r>
      <w:r w:rsidRPr="00C47C6F">
        <w:rPr>
          <w:b/>
          <w:bCs/>
          <w:sz w:val="20"/>
          <w:szCs w:val="20"/>
          <w:u w:val="single"/>
        </w:rPr>
        <w:t xml:space="preserve"> </w:t>
      </w:r>
      <w:r w:rsidRPr="00C1794E">
        <w:rPr>
          <w:b/>
          <w:bCs/>
          <w:sz w:val="20"/>
          <w:szCs w:val="20"/>
          <w:highlight w:val="green"/>
          <w:u w:val="single"/>
        </w:rPr>
        <w:t>gendered</w:t>
      </w:r>
      <w:r w:rsidRPr="00C47C6F">
        <w:rPr>
          <w:b/>
          <w:bCs/>
          <w:sz w:val="20"/>
          <w:szCs w:val="20"/>
          <w:u w:val="single"/>
        </w:rPr>
        <w:t xml:space="preserve">, but also highly </w:t>
      </w:r>
      <w:proofErr w:type="spellStart"/>
      <w:r w:rsidRPr="00C1794E">
        <w:rPr>
          <w:b/>
          <w:bCs/>
          <w:sz w:val="20"/>
          <w:szCs w:val="20"/>
          <w:highlight w:val="green"/>
          <w:u w:val="single"/>
        </w:rPr>
        <w:t>racialised</w:t>
      </w:r>
      <w:proofErr w:type="spellEnd"/>
      <w:r w:rsidRPr="00C1794E">
        <w:rPr>
          <w:b/>
          <w:bCs/>
          <w:sz w:val="20"/>
          <w:szCs w:val="20"/>
          <w:highlight w:val="green"/>
          <w:u w:val="single"/>
        </w:rPr>
        <w:t xml:space="preserve"> diagnostic</w:t>
      </w:r>
      <w:r w:rsidRPr="00C47C6F">
        <w:rPr>
          <w:b/>
          <w:bCs/>
          <w:sz w:val="20"/>
          <w:szCs w:val="20"/>
          <w:u w:val="single"/>
        </w:rPr>
        <w:t xml:space="preserve"> since its underlying anxieties about women’s emancipative demands and about their reproductive performance </w:t>
      </w:r>
      <w:r w:rsidRPr="00C1794E">
        <w:rPr>
          <w:b/>
          <w:bCs/>
          <w:sz w:val="20"/>
          <w:szCs w:val="20"/>
          <w:highlight w:val="green"/>
          <w:u w:val="single"/>
        </w:rPr>
        <w:t>was</w:t>
      </w:r>
      <w:r w:rsidRPr="00C47C6F">
        <w:rPr>
          <w:b/>
          <w:bCs/>
          <w:sz w:val="20"/>
          <w:szCs w:val="20"/>
          <w:u w:val="single"/>
        </w:rPr>
        <w:t xml:space="preserve"> </w:t>
      </w:r>
      <w:r w:rsidRPr="00C1794E">
        <w:rPr>
          <w:b/>
          <w:bCs/>
          <w:sz w:val="20"/>
          <w:szCs w:val="20"/>
          <w:highlight w:val="green"/>
          <w:u w:val="single"/>
        </w:rPr>
        <w:t>directly linked to whiteness and class</w:t>
      </w:r>
      <w:r w:rsidRPr="00C1794E">
        <w:rPr>
          <w:sz w:val="15"/>
          <w:szCs w:val="15"/>
          <w:highlight w:val="green"/>
        </w:rPr>
        <w:t>.</w:t>
      </w:r>
      <w:r w:rsidRPr="00C47C6F">
        <w:rPr>
          <w:b/>
          <w:bCs/>
          <w:sz w:val="15"/>
          <w:szCs w:val="15"/>
          <w:u w:val="single"/>
        </w:rPr>
        <w:t xml:space="preserve"> The figure of a hysterical ‘overcivilized’ white and middle-class woman emerged through discursive opposition to her </w:t>
      </w:r>
      <w:proofErr w:type="spellStart"/>
      <w:r w:rsidRPr="00C47C6F">
        <w:rPr>
          <w:b/>
          <w:bCs/>
          <w:sz w:val="15"/>
          <w:szCs w:val="15"/>
          <w:u w:val="single"/>
        </w:rPr>
        <w:t>invisibilised</w:t>
      </w:r>
      <w:proofErr w:type="spellEnd"/>
      <w:r w:rsidRPr="00C47C6F">
        <w:rPr>
          <w:b/>
          <w:bCs/>
          <w:sz w:val="15"/>
          <w:szCs w:val="15"/>
          <w:u w:val="single"/>
        </w:rPr>
        <w:t xml:space="preserve"> other: the ‘</w:t>
      </w:r>
      <w:proofErr w:type="spellStart"/>
      <w:r w:rsidRPr="00C47C6F">
        <w:rPr>
          <w:b/>
          <w:bCs/>
          <w:sz w:val="15"/>
          <w:szCs w:val="15"/>
          <w:u w:val="single"/>
        </w:rPr>
        <w:t>racialised</w:t>
      </w:r>
      <w:proofErr w:type="spellEnd"/>
      <w:r w:rsidRPr="00C47C6F">
        <w:rPr>
          <w:b/>
          <w:bCs/>
          <w:sz w:val="15"/>
          <w:szCs w:val="15"/>
          <w:u w:val="single"/>
        </w:rPr>
        <w:t xml:space="preserve">, </w:t>
      </w:r>
      <w:proofErr w:type="spellStart"/>
      <w:r w:rsidRPr="00C47C6F">
        <w:rPr>
          <w:b/>
          <w:bCs/>
          <w:sz w:val="15"/>
          <w:szCs w:val="15"/>
          <w:u w:val="single"/>
        </w:rPr>
        <w:t>colonised</w:t>
      </w:r>
      <w:proofErr w:type="spellEnd"/>
      <w:r w:rsidRPr="00C47C6F">
        <w:rPr>
          <w:b/>
          <w:bCs/>
          <w:sz w:val="15"/>
          <w:szCs w:val="15"/>
          <w:u w:val="single"/>
        </w:rPr>
        <w:t>, and hardy’ ‘savage woman’</w:t>
      </w:r>
      <w:r w:rsidRPr="00F74615">
        <w:rPr>
          <w:sz w:val="15"/>
          <w:szCs w:val="15"/>
        </w:rPr>
        <w:t xml:space="preserve"> (Briggs, 2000: 255, 257). Even though the visual and </w:t>
      </w:r>
      <w:r w:rsidRPr="00C47C6F">
        <w:rPr>
          <w:sz w:val="15"/>
          <w:szCs w:val="15"/>
          <w:u w:val="single"/>
        </w:rPr>
        <w:t xml:space="preserve">narrative trope of </w:t>
      </w:r>
      <w:r w:rsidRPr="00C47C6F">
        <w:rPr>
          <w:b/>
          <w:bCs/>
          <w:sz w:val="15"/>
          <w:szCs w:val="15"/>
          <w:u w:val="single"/>
        </w:rPr>
        <w:t>‘</w:t>
      </w:r>
      <w:r w:rsidRPr="00C1794E">
        <w:rPr>
          <w:b/>
          <w:bCs/>
          <w:sz w:val="20"/>
          <w:szCs w:val="20"/>
          <w:u w:val="single"/>
        </w:rPr>
        <w:t>Arctic hysteria’</w:t>
      </w:r>
      <w:r w:rsidRPr="00981F33">
        <w:rPr>
          <w:sz w:val="20"/>
          <w:szCs w:val="20"/>
          <w:u w:val="single"/>
        </w:rPr>
        <w:t xml:space="preserve"> </w:t>
      </w:r>
      <w:r w:rsidRPr="00981F33">
        <w:rPr>
          <w:b/>
          <w:bCs/>
          <w:sz w:val="20"/>
          <w:szCs w:val="20"/>
          <w:u w:val="single"/>
        </w:rPr>
        <w:t>developed on the margins of this larger social discourse in Europe and North America, it was imbricated with similar significations</w:t>
      </w:r>
      <w:r w:rsidRPr="00981F33">
        <w:rPr>
          <w:sz w:val="20"/>
          <w:szCs w:val="20"/>
        </w:rPr>
        <w:t>.</w:t>
      </w:r>
      <w:r w:rsidRPr="00F74615">
        <w:rPr>
          <w:sz w:val="15"/>
          <w:szCs w:val="15"/>
        </w:rPr>
        <w:t xml:space="preserve"> </w:t>
      </w:r>
      <w:r w:rsidRPr="00C47C6F">
        <w:rPr>
          <w:sz w:val="15"/>
          <w:szCs w:val="15"/>
          <w:u w:val="single"/>
        </w:rPr>
        <w:t xml:space="preserve">On the one hand, </w:t>
      </w:r>
      <w:r w:rsidRPr="00C47C6F">
        <w:rPr>
          <w:b/>
          <w:bCs/>
          <w:sz w:val="15"/>
          <w:szCs w:val="15"/>
          <w:u w:val="single"/>
        </w:rPr>
        <w:t xml:space="preserve">it invoked gendered and </w:t>
      </w:r>
      <w:proofErr w:type="spellStart"/>
      <w:r w:rsidRPr="00C47C6F">
        <w:rPr>
          <w:b/>
          <w:bCs/>
          <w:sz w:val="15"/>
          <w:szCs w:val="15"/>
          <w:u w:val="single"/>
        </w:rPr>
        <w:t>racialised</w:t>
      </w:r>
      <w:proofErr w:type="spellEnd"/>
      <w:r w:rsidRPr="00C47C6F">
        <w:rPr>
          <w:b/>
          <w:bCs/>
          <w:sz w:val="15"/>
          <w:szCs w:val="15"/>
          <w:u w:val="single"/>
        </w:rPr>
        <w:t xml:space="preserve"> notions of ‘</w:t>
      </w:r>
      <w:proofErr w:type="spellStart"/>
      <w:r w:rsidRPr="00C47C6F">
        <w:rPr>
          <w:b/>
          <w:bCs/>
          <w:sz w:val="15"/>
          <w:szCs w:val="15"/>
          <w:u w:val="single"/>
        </w:rPr>
        <w:t>weakeness</w:t>
      </w:r>
      <w:proofErr w:type="spellEnd"/>
      <w:r w:rsidRPr="00C47C6F">
        <w:rPr>
          <w:b/>
          <w:bCs/>
          <w:sz w:val="15"/>
          <w:szCs w:val="15"/>
          <w:u w:val="single"/>
        </w:rPr>
        <w:t xml:space="preserve">’ contained in the diagnostics of nervousness, neurasthenia and excessive excitability, which were discursively assigned to the </w:t>
      </w:r>
      <w:proofErr w:type="spellStart"/>
      <w:r w:rsidRPr="00C1794E">
        <w:rPr>
          <w:b/>
          <w:bCs/>
          <w:sz w:val="15"/>
          <w:szCs w:val="15"/>
          <w:highlight w:val="green"/>
          <w:u w:val="single"/>
        </w:rPr>
        <w:t>destabilisation</w:t>
      </w:r>
      <w:proofErr w:type="spellEnd"/>
      <w:r w:rsidRPr="00C1794E">
        <w:rPr>
          <w:b/>
          <w:bCs/>
          <w:sz w:val="15"/>
          <w:szCs w:val="15"/>
          <w:highlight w:val="green"/>
          <w:u w:val="single"/>
        </w:rPr>
        <w:t xml:space="preserve"> of native societies by</w:t>
      </w:r>
      <w:r w:rsidRPr="00C47C6F">
        <w:rPr>
          <w:b/>
          <w:bCs/>
          <w:sz w:val="15"/>
          <w:szCs w:val="15"/>
          <w:u w:val="single"/>
        </w:rPr>
        <w:t xml:space="preserve"> the encounter with ‘</w:t>
      </w:r>
      <w:r w:rsidRPr="00C1794E">
        <w:rPr>
          <w:b/>
          <w:bCs/>
          <w:sz w:val="15"/>
          <w:szCs w:val="15"/>
          <w:highlight w:val="green"/>
          <w:u w:val="single"/>
        </w:rPr>
        <w:t xml:space="preserve">Western </w:t>
      </w:r>
      <w:proofErr w:type="spellStart"/>
      <w:r w:rsidRPr="00C1794E">
        <w:rPr>
          <w:b/>
          <w:bCs/>
          <w:sz w:val="15"/>
          <w:szCs w:val="15"/>
          <w:highlight w:val="green"/>
          <w:u w:val="single"/>
        </w:rPr>
        <w:t>civilisation</w:t>
      </w:r>
      <w:proofErr w:type="spellEnd"/>
      <w:r w:rsidRPr="00C1794E">
        <w:rPr>
          <w:b/>
          <w:bCs/>
          <w:sz w:val="15"/>
          <w:szCs w:val="15"/>
          <w:highlight w:val="green"/>
          <w:u w:val="single"/>
        </w:rPr>
        <w:t>’ and their inability to process and to cope with complexities of modernity</w:t>
      </w:r>
      <w:r w:rsidRPr="00F74615">
        <w:rPr>
          <w:sz w:val="15"/>
          <w:szCs w:val="15"/>
        </w:rPr>
        <w:t xml:space="preserve"> (cf. Boag, 1970). On the other hand, it also contained racist representations of native women as the (over-)</w:t>
      </w:r>
      <w:proofErr w:type="spellStart"/>
      <w:r w:rsidRPr="00F74615">
        <w:rPr>
          <w:sz w:val="15"/>
          <w:szCs w:val="15"/>
        </w:rPr>
        <w:t>sexualised</w:t>
      </w:r>
      <w:proofErr w:type="spellEnd"/>
      <w:r w:rsidRPr="00F74615">
        <w:rPr>
          <w:sz w:val="15"/>
          <w:szCs w:val="15"/>
        </w:rPr>
        <w:t>, seductive, promiscuous and reproductive (Bloom, 1993).</w:t>
      </w:r>
    </w:p>
    <w:p w14:paraId="2D8E0731" w14:textId="77777777" w:rsidR="00015248" w:rsidRPr="008653BC" w:rsidRDefault="00015248" w:rsidP="00015248">
      <w:pPr>
        <w:rPr>
          <w:sz w:val="20"/>
          <w:szCs w:val="20"/>
          <w:u w:val="single"/>
        </w:rPr>
      </w:pPr>
      <w:r w:rsidRPr="00F74615">
        <w:rPr>
          <w:sz w:val="15"/>
          <w:szCs w:val="15"/>
        </w:rPr>
        <w:t xml:space="preserve">The colonial discourse has worked in this case as what </w:t>
      </w:r>
      <w:proofErr w:type="spellStart"/>
      <w:r w:rsidRPr="00F74615">
        <w:rPr>
          <w:sz w:val="15"/>
          <w:szCs w:val="15"/>
        </w:rPr>
        <w:t>Wahneema</w:t>
      </w:r>
      <w:proofErr w:type="spellEnd"/>
      <w:r w:rsidRPr="00F74615">
        <w:rPr>
          <w:sz w:val="15"/>
          <w:szCs w:val="15"/>
        </w:rPr>
        <w:t xml:space="preserve"> Lubiano describes as an overarching ‘cover story’ (cited in Briggs, 2000: 266): it </w:t>
      </w:r>
      <w:r w:rsidRPr="002850AF">
        <w:rPr>
          <w:sz w:val="15"/>
          <w:szCs w:val="15"/>
          <w:u w:val="single"/>
        </w:rPr>
        <w:t xml:space="preserve">effaces and masks inconvenient </w:t>
      </w:r>
      <w:proofErr w:type="gramStart"/>
      <w:r w:rsidRPr="002850AF">
        <w:rPr>
          <w:sz w:val="15"/>
          <w:szCs w:val="15"/>
          <w:u w:val="single"/>
        </w:rPr>
        <w:t>contents, and</w:t>
      </w:r>
      <w:proofErr w:type="gramEnd"/>
      <w:r w:rsidRPr="002850AF">
        <w:rPr>
          <w:sz w:val="15"/>
          <w:szCs w:val="15"/>
          <w:u w:val="single"/>
        </w:rPr>
        <w:t xml:space="preserve"> substitutes it with an ‘alternative presence’ that redirects the reader’s attention and ‘makes absent what has to remain unseen</w:t>
      </w:r>
      <w:r w:rsidRPr="00F74615">
        <w:rPr>
          <w:sz w:val="15"/>
          <w:szCs w:val="15"/>
        </w:rPr>
        <w:t xml:space="preserve">’. </w:t>
      </w:r>
      <w:r w:rsidRPr="002850AF">
        <w:rPr>
          <w:sz w:val="15"/>
          <w:szCs w:val="15"/>
          <w:u w:val="single"/>
        </w:rPr>
        <w:t xml:space="preserve">In the context of ‘Arctic hysteria’ representations, this means that while Greenlandic women were </w:t>
      </w:r>
      <w:proofErr w:type="spellStart"/>
      <w:r w:rsidRPr="002850AF">
        <w:rPr>
          <w:sz w:val="15"/>
          <w:szCs w:val="15"/>
          <w:u w:val="single"/>
        </w:rPr>
        <w:t>marginalised</w:t>
      </w:r>
      <w:proofErr w:type="spellEnd"/>
      <w:r w:rsidRPr="002850AF">
        <w:rPr>
          <w:sz w:val="15"/>
          <w:szCs w:val="15"/>
          <w:u w:val="single"/>
        </w:rPr>
        <w:t xml:space="preserve"> and stereotyped in the history of polar explorations, through the </w:t>
      </w:r>
      <w:proofErr w:type="spellStart"/>
      <w:r w:rsidRPr="002850AF">
        <w:rPr>
          <w:sz w:val="15"/>
          <w:szCs w:val="15"/>
          <w:u w:val="single"/>
        </w:rPr>
        <w:t>pibliktoq</w:t>
      </w:r>
      <w:proofErr w:type="spellEnd"/>
      <w:r w:rsidRPr="002850AF">
        <w:rPr>
          <w:sz w:val="15"/>
          <w:szCs w:val="15"/>
          <w:u w:val="single"/>
        </w:rPr>
        <w:t xml:space="preserve"> photographs they were also invested with a </w:t>
      </w:r>
      <w:proofErr w:type="spellStart"/>
      <w:r w:rsidRPr="002850AF">
        <w:rPr>
          <w:sz w:val="15"/>
          <w:szCs w:val="15"/>
          <w:u w:val="single"/>
        </w:rPr>
        <w:t>racialised</w:t>
      </w:r>
      <w:proofErr w:type="spellEnd"/>
      <w:r w:rsidRPr="002850AF">
        <w:rPr>
          <w:sz w:val="15"/>
          <w:szCs w:val="15"/>
          <w:u w:val="single"/>
        </w:rPr>
        <w:t xml:space="preserve"> and </w:t>
      </w:r>
      <w:proofErr w:type="spellStart"/>
      <w:r w:rsidRPr="002850AF">
        <w:rPr>
          <w:sz w:val="15"/>
          <w:szCs w:val="15"/>
          <w:u w:val="single"/>
        </w:rPr>
        <w:t>orientalised</w:t>
      </w:r>
      <w:proofErr w:type="spellEnd"/>
      <w:r w:rsidRPr="002850AF">
        <w:rPr>
          <w:sz w:val="15"/>
          <w:szCs w:val="15"/>
          <w:u w:val="single"/>
        </w:rPr>
        <w:t xml:space="preserve"> hyper-visibility</w:t>
      </w:r>
      <w:r w:rsidRPr="00F74615">
        <w:rPr>
          <w:sz w:val="15"/>
          <w:szCs w:val="15"/>
        </w:rPr>
        <w:t xml:space="preserve"> (cf. Bjørst, 2014). It is important to approach the ‘</w:t>
      </w:r>
      <w:r w:rsidRPr="002850AF">
        <w:rPr>
          <w:sz w:val="15"/>
          <w:szCs w:val="15"/>
          <w:u w:val="single"/>
        </w:rPr>
        <w:t xml:space="preserve">Arctic hysteria’ images in relation to this dual dynamic: they both </w:t>
      </w:r>
      <w:proofErr w:type="spellStart"/>
      <w:r w:rsidRPr="002850AF">
        <w:rPr>
          <w:sz w:val="15"/>
          <w:szCs w:val="15"/>
          <w:u w:val="single"/>
        </w:rPr>
        <w:t>marginalise</w:t>
      </w:r>
      <w:proofErr w:type="spellEnd"/>
      <w:r w:rsidRPr="002850AF">
        <w:rPr>
          <w:sz w:val="15"/>
          <w:szCs w:val="15"/>
          <w:u w:val="single"/>
        </w:rPr>
        <w:t xml:space="preserve"> and </w:t>
      </w:r>
      <w:proofErr w:type="spellStart"/>
      <w:r w:rsidRPr="002850AF">
        <w:rPr>
          <w:sz w:val="15"/>
          <w:szCs w:val="15"/>
          <w:u w:val="single"/>
        </w:rPr>
        <w:t>invisibilise</w:t>
      </w:r>
      <w:proofErr w:type="spellEnd"/>
      <w:r w:rsidRPr="002850AF">
        <w:rPr>
          <w:sz w:val="15"/>
          <w:szCs w:val="15"/>
          <w:u w:val="single"/>
        </w:rPr>
        <w:t xml:space="preserve"> those whom they depict and, at the same time, force them to be seen by rendering public these difficult and intimate situations and states of distress.</w:t>
      </w:r>
      <w:r w:rsidRPr="00F74615">
        <w:rPr>
          <w:sz w:val="15"/>
          <w:szCs w:val="15"/>
        </w:rPr>
        <w:t xml:space="preserve"> As such, these images articulate </w:t>
      </w:r>
      <w:r w:rsidRPr="008653BC">
        <w:rPr>
          <w:b/>
          <w:bCs/>
          <w:sz w:val="20"/>
          <w:szCs w:val="20"/>
          <w:u w:val="single"/>
        </w:rPr>
        <w:t xml:space="preserve">the </w:t>
      </w:r>
      <w:r w:rsidRPr="00C1794E">
        <w:rPr>
          <w:b/>
          <w:bCs/>
          <w:sz w:val="20"/>
          <w:szCs w:val="20"/>
          <w:highlight w:val="green"/>
          <w:u w:val="single"/>
        </w:rPr>
        <w:t>workings of colonial power through</w:t>
      </w:r>
      <w:r w:rsidRPr="008653BC">
        <w:rPr>
          <w:b/>
          <w:bCs/>
          <w:sz w:val="20"/>
          <w:szCs w:val="20"/>
          <w:u w:val="single"/>
        </w:rPr>
        <w:t xml:space="preserve"> the dual register of governing visibility and invisibility, while o</w:t>
      </w:r>
      <w:r w:rsidRPr="00C1794E">
        <w:rPr>
          <w:b/>
          <w:bCs/>
          <w:sz w:val="20"/>
          <w:szCs w:val="20"/>
          <w:highlight w:val="green"/>
          <w:u w:val="single"/>
        </w:rPr>
        <w:t>perating under the cover of ‘scientific objectivity’</w:t>
      </w:r>
      <w:r w:rsidRPr="008653BC">
        <w:rPr>
          <w:b/>
          <w:bCs/>
          <w:sz w:val="20"/>
          <w:szCs w:val="20"/>
          <w:u w:val="single"/>
        </w:rPr>
        <w:t xml:space="preserve"> and certain measure </w:t>
      </w:r>
      <w:r w:rsidRPr="00C1794E">
        <w:rPr>
          <w:b/>
          <w:bCs/>
          <w:sz w:val="20"/>
          <w:szCs w:val="20"/>
          <w:highlight w:val="green"/>
          <w:u w:val="single"/>
        </w:rPr>
        <w:t>of innocence</w:t>
      </w:r>
      <w:r w:rsidRPr="008653BC">
        <w:rPr>
          <w:b/>
          <w:bCs/>
          <w:sz w:val="20"/>
          <w:szCs w:val="20"/>
          <w:u w:val="single"/>
        </w:rPr>
        <w:t xml:space="preserve"> in that the explorers appear </w:t>
      </w:r>
      <w:r w:rsidRPr="00C1794E">
        <w:rPr>
          <w:b/>
          <w:bCs/>
          <w:sz w:val="20"/>
          <w:szCs w:val="20"/>
          <w:highlight w:val="green"/>
          <w:u w:val="single"/>
        </w:rPr>
        <w:t>in relation to these images as</w:t>
      </w:r>
      <w:r w:rsidRPr="008653BC">
        <w:rPr>
          <w:b/>
          <w:bCs/>
          <w:sz w:val="20"/>
          <w:szCs w:val="20"/>
          <w:u w:val="single"/>
        </w:rPr>
        <w:t xml:space="preserve"> dispassionate and </w:t>
      </w:r>
      <w:r w:rsidRPr="00C1794E">
        <w:rPr>
          <w:b/>
          <w:bCs/>
          <w:sz w:val="20"/>
          <w:szCs w:val="20"/>
          <w:highlight w:val="green"/>
          <w:u w:val="single"/>
        </w:rPr>
        <w:t>benign bystanders to dramatic displays of emotionality and irrationality</w:t>
      </w:r>
      <w:r w:rsidRPr="00C1794E">
        <w:rPr>
          <w:sz w:val="20"/>
          <w:szCs w:val="20"/>
          <w:highlight w:val="green"/>
          <w:u w:val="single"/>
        </w:rPr>
        <w:t>.</w:t>
      </w:r>
    </w:p>
    <w:p w14:paraId="348B9396" w14:textId="2D291C1A" w:rsidR="000718EB" w:rsidRDefault="000718EB" w:rsidP="008C6211">
      <w:pPr>
        <w:pStyle w:val="Heading4"/>
        <w:numPr>
          <w:ilvl w:val="0"/>
          <w:numId w:val="50"/>
        </w:numPr>
      </w:pPr>
      <w:r w:rsidRPr="00E30E75">
        <w:t>Sexual violence is not incidental—it is structured by the ontological logics of settler colonialism and anti-Blackness. Only the affirmative’s Mad intersectional politics can theorize how these regimes render gender and racial power intelligible</w:t>
      </w:r>
      <w:r>
        <w:t xml:space="preserve"> </w:t>
      </w:r>
      <w:r w:rsidRPr="00E30E75">
        <w:t>and necessary to the reproduction of modern colonial governance</w:t>
      </w:r>
    </w:p>
    <w:p w14:paraId="69A9A274" w14:textId="77777777" w:rsidR="000718EB" w:rsidRDefault="000718EB" w:rsidP="000718EB">
      <w:r>
        <w:t xml:space="preserve">Cristy A. </w:t>
      </w:r>
      <w:r w:rsidRPr="00DD2DC1">
        <w:rPr>
          <w:b/>
          <w:bCs/>
        </w:rPr>
        <w:t>Dougherty 2021</w:t>
      </w:r>
      <w:r>
        <w:t xml:space="preserve"> </w:t>
      </w:r>
      <w:r w:rsidRPr="00DD2DC1">
        <w:rPr>
          <w:sz w:val="20"/>
          <w:szCs w:val="20"/>
        </w:rPr>
        <w:t xml:space="preserve">is </w:t>
      </w:r>
      <w:r>
        <w:rPr>
          <w:sz w:val="20"/>
          <w:szCs w:val="20"/>
        </w:rPr>
        <w:t xml:space="preserve">an </w:t>
      </w:r>
      <w:r w:rsidRPr="00DD2DC1">
        <w:rPr>
          <w:sz w:val="20"/>
          <w:szCs w:val="20"/>
        </w:rPr>
        <w:t>Assistant Professor of Communication Arts at Bethel College</w:t>
      </w:r>
      <w:r>
        <w:rPr>
          <w:sz w:val="20"/>
          <w:szCs w:val="20"/>
        </w:rPr>
        <w:t>,</w:t>
      </w:r>
      <w:r w:rsidRPr="00DD2DC1">
        <w:rPr>
          <w:sz w:val="20"/>
          <w:szCs w:val="20"/>
        </w:rPr>
        <w:t xml:space="preserve"> </w:t>
      </w:r>
      <w:r>
        <w:rPr>
          <w:sz w:val="20"/>
          <w:szCs w:val="20"/>
        </w:rPr>
        <w:t>(word omitted due to language</w:t>
      </w:r>
      <w:proofErr w:type="gramStart"/>
      <w:r>
        <w:rPr>
          <w:sz w:val="20"/>
          <w:szCs w:val="20"/>
        </w:rPr>
        <w:t>)</w:t>
      </w:r>
      <w:r w:rsidRPr="00DD2DC1">
        <w:rPr>
          <w:sz w:val="20"/>
          <w:szCs w:val="20"/>
        </w:rPr>
        <w:t>:</w:t>
      </w:r>
      <w:r>
        <w:rPr>
          <w:sz w:val="20"/>
          <w:szCs w:val="20"/>
        </w:rPr>
        <w:t>R</w:t>
      </w:r>
      <w:proofErr w:type="gramEnd"/>
      <w:r>
        <w:rPr>
          <w:sz w:val="20"/>
          <w:szCs w:val="20"/>
        </w:rPr>
        <w:t>*</w:t>
      </w:r>
      <w:r w:rsidRPr="00DD2DC1">
        <w:rPr>
          <w:sz w:val="20"/>
          <w:szCs w:val="20"/>
        </w:rPr>
        <w:t xml:space="preserve"> A Settler-Colonial and Anti-Black Project University of Denver 2021 PhD diss// Jean Devon Rousseau</w:t>
      </w:r>
      <w:r>
        <w:t xml:space="preserve"> </w:t>
      </w:r>
    </w:p>
    <w:p w14:paraId="2BCA287D" w14:textId="77777777" w:rsidR="000718EB" w:rsidRPr="00891087" w:rsidRDefault="000718EB" w:rsidP="000718EB">
      <w:pPr>
        <w:rPr>
          <w:sz w:val="10"/>
          <w:szCs w:val="10"/>
        </w:rPr>
      </w:pPr>
      <w:proofErr w:type="gramStart"/>
      <w:r w:rsidRPr="00891087">
        <w:rPr>
          <w:u w:val="single"/>
        </w:rPr>
        <w:t>In order to</w:t>
      </w:r>
      <w:proofErr w:type="gramEnd"/>
      <w:r w:rsidRPr="00891087">
        <w:rPr>
          <w:u w:val="single"/>
        </w:rPr>
        <w:t xml:space="preserve"> gain access to Native land</w:t>
      </w:r>
      <w:r>
        <w:t xml:space="preserve"> </w:t>
      </w:r>
      <w:r w:rsidRPr="00891087">
        <w:rPr>
          <w:sz w:val="10"/>
          <w:szCs w:val="10"/>
        </w:rPr>
        <w:t>through its privatization as property,</w:t>
      </w:r>
      <w:r>
        <w:t xml:space="preserve"> </w:t>
      </w:r>
      <w:r w:rsidRPr="00891087">
        <w:rPr>
          <w:u w:val="single"/>
        </w:rPr>
        <w:t xml:space="preserve">colonizers </w:t>
      </w:r>
      <w:r w:rsidRPr="00891087">
        <w:rPr>
          <w:sz w:val="10"/>
          <w:szCs w:val="10"/>
        </w:rPr>
        <w:t>further</w:t>
      </w:r>
      <w:r>
        <w:t xml:space="preserve"> </w:t>
      </w:r>
      <w:r w:rsidRPr="00891087">
        <w:rPr>
          <w:u w:val="single"/>
        </w:rPr>
        <w:t>maintained their claim to power over Native peoples and their land by securing positions of superiority through the exploitation of Black bodies</w:t>
      </w:r>
      <w:r>
        <w:t xml:space="preserve">. </w:t>
      </w:r>
      <w:r w:rsidRPr="00EB160F">
        <w:rPr>
          <w:b/>
          <w:bCs/>
          <w:highlight w:val="green"/>
          <w:u w:val="single"/>
        </w:rPr>
        <w:t>Though settler colonialism and anti-Blackness constitute different logics, they are also deeply entangled</w:t>
      </w:r>
      <w:r>
        <w:t xml:space="preserve">. </w:t>
      </w:r>
      <w:r w:rsidRPr="00891087">
        <w:rPr>
          <w:u w:val="single"/>
        </w:rPr>
        <w:t>Both settler-colonial power and anti-Black racism maintain ongoing social orders and methods of domination</w:t>
      </w:r>
      <w:r>
        <w:t xml:space="preserve"> </w:t>
      </w:r>
      <w:r w:rsidRPr="00891087">
        <w:rPr>
          <w:sz w:val="10"/>
          <w:szCs w:val="10"/>
        </w:rPr>
        <w:t>in the United States (King, 2013, p. 3).</w:t>
      </w:r>
      <w:r>
        <w:t xml:space="preserve"> </w:t>
      </w:r>
      <w:r w:rsidRPr="00891087">
        <w:rPr>
          <w:u w:val="single"/>
        </w:rPr>
        <w:t>Settler colonialism is a structure rather than an event</w:t>
      </w:r>
      <w:r>
        <w:t xml:space="preserve"> (Wolfe, 2006, p. 388). </w:t>
      </w:r>
      <w:r w:rsidRPr="00891087">
        <w:rPr>
          <w:sz w:val="10"/>
          <w:szCs w:val="10"/>
        </w:rPr>
        <w:t>Therefore</w:t>
      </w:r>
      <w:r>
        <w:t xml:space="preserve">, </w:t>
      </w:r>
      <w:r w:rsidRPr="00891087">
        <w:rPr>
          <w:u w:val="single"/>
        </w:rPr>
        <w:t>settler colonialism demands the continual exploitation of racialized Others to extract</w:t>
      </w:r>
      <w:r>
        <w:t xml:space="preserve"> </w:t>
      </w:r>
      <w:r w:rsidRPr="00891087">
        <w:rPr>
          <w:sz w:val="10"/>
          <w:szCs w:val="10"/>
        </w:rPr>
        <w:t>value</w:t>
      </w:r>
      <w:r>
        <w:t xml:space="preserve"> </w:t>
      </w:r>
      <w:r w:rsidRPr="00891087">
        <w:rPr>
          <w:u w:val="single"/>
        </w:rPr>
        <w:t>from Indigenous</w:t>
      </w:r>
      <w:r>
        <w:t xml:space="preserve"> </w:t>
      </w:r>
      <w:r w:rsidRPr="00891087">
        <w:rPr>
          <w:sz w:val="10"/>
          <w:szCs w:val="10"/>
        </w:rPr>
        <w:t>people’s</w:t>
      </w:r>
      <w:r>
        <w:t xml:space="preserve"> </w:t>
      </w:r>
      <w:r w:rsidRPr="00891087">
        <w:rPr>
          <w:u w:val="single"/>
        </w:rPr>
        <w:t>land</w:t>
      </w:r>
      <w:r>
        <w:t xml:space="preserve"> </w:t>
      </w:r>
      <w:r w:rsidRPr="00891087">
        <w:rPr>
          <w:u w:val="single"/>
        </w:rPr>
        <w:t>and</w:t>
      </w:r>
      <w:r>
        <w:t xml:space="preserve"> </w:t>
      </w:r>
      <w:r w:rsidRPr="00891087">
        <w:rPr>
          <w:sz w:val="10"/>
          <w:szCs w:val="10"/>
        </w:rPr>
        <w:t xml:space="preserve">the privatization of its </w:t>
      </w:r>
      <w:r w:rsidRPr="00891087">
        <w:rPr>
          <w:u w:val="single"/>
        </w:rPr>
        <w:t>resources</w:t>
      </w:r>
      <w:r>
        <w:t xml:space="preserve">. </w:t>
      </w:r>
      <w:r w:rsidRPr="00891087">
        <w:rPr>
          <w:sz w:val="10"/>
          <w:szCs w:val="10"/>
        </w:rPr>
        <w:t xml:space="preserve">For example, landless European settlers secured their self-imposed right to Native land by driving cattle off Cherokee land and obtaining its cotton by Black slave labor (p. 392). Settler colonialism is as an ongoing project and thus, </w:t>
      </w:r>
      <w:proofErr w:type="gramStart"/>
      <w:r w:rsidRPr="00891087">
        <w:rPr>
          <w:sz w:val="10"/>
          <w:szCs w:val="10"/>
        </w:rPr>
        <w:t>in order to</w:t>
      </w:r>
      <w:proofErr w:type="gramEnd"/>
      <w:r w:rsidRPr="00891087">
        <w:rPr>
          <w:sz w:val="10"/>
          <w:szCs w:val="10"/>
        </w:rPr>
        <w:t xml:space="preserve"> further obtain control over their privatization of land and its economic resources, colonizers developed blood quantum rules to determine racialized regimes.</w:t>
      </w:r>
      <w:r>
        <w:t xml:space="preserve"> </w:t>
      </w:r>
      <w:r w:rsidRPr="00891087">
        <w:rPr>
          <w:u w:val="single"/>
        </w:rPr>
        <w:t xml:space="preserve">While non-Indian ancestry compromised Native people’s Indigeneity, having any amount of African ancestry made a person Black, regardless of phenotypical appearance </w:t>
      </w:r>
      <w:r>
        <w:t xml:space="preserve">(pp. 387- 388). </w:t>
      </w:r>
      <w:r w:rsidRPr="00891087">
        <w:rPr>
          <w:u w:val="single"/>
        </w:rPr>
        <w:t xml:space="preserve">Although their racialization was determined through oppositional logics, their racialized renderings were both strategically determined </w:t>
      </w:r>
      <w:proofErr w:type="gramStart"/>
      <w:r w:rsidRPr="00891087">
        <w:rPr>
          <w:u w:val="single"/>
        </w:rPr>
        <w:t>in order to</w:t>
      </w:r>
      <w:proofErr w:type="gramEnd"/>
      <w:r w:rsidRPr="00891087">
        <w:rPr>
          <w:u w:val="single"/>
        </w:rPr>
        <w:t xml:space="preserve"> develop and maintain specific roles </w:t>
      </w:r>
      <w:proofErr w:type="gramStart"/>
      <w:r w:rsidRPr="00891087">
        <w:rPr>
          <w:u w:val="single"/>
        </w:rPr>
        <w:t>in order to</w:t>
      </w:r>
      <w:proofErr w:type="gramEnd"/>
      <w:r w:rsidRPr="00891087">
        <w:rPr>
          <w:u w:val="single"/>
        </w:rPr>
        <w:t xml:space="preserve"> bolster the </w:t>
      </w:r>
      <w:r w:rsidRPr="00891087">
        <w:rPr>
          <w:sz w:val="10"/>
          <w:szCs w:val="10"/>
        </w:rPr>
        <w:t>United States</w:t>
      </w:r>
      <w:r>
        <w:t xml:space="preserve"> </w:t>
      </w:r>
      <w:r w:rsidRPr="00891087">
        <w:rPr>
          <w:u w:val="single"/>
        </w:rPr>
        <w:t>nation state</w:t>
      </w:r>
      <w:r>
        <w:t xml:space="preserve">. </w:t>
      </w:r>
      <w:r w:rsidRPr="00891087">
        <w:rPr>
          <w:sz w:val="10"/>
          <w:szCs w:val="10"/>
        </w:rPr>
        <w:t xml:space="preserve">The role of Indigenous peoples within this system was one which was predicated on eliminating the Native to obtain and claim the title of the original owner of land. Conversely Black people were placed into the role of slave because their reproduction accrued wealth (pp. 387-388). </w:t>
      </w:r>
    </w:p>
    <w:p w14:paraId="05800FEA" w14:textId="77777777" w:rsidR="000718EB" w:rsidRPr="00891087" w:rsidRDefault="000718EB" w:rsidP="000718EB">
      <w:pPr>
        <w:rPr>
          <w:sz w:val="10"/>
          <w:szCs w:val="10"/>
        </w:rPr>
      </w:pPr>
      <w:r w:rsidRPr="00891087">
        <w:rPr>
          <w:sz w:val="10"/>
          <w:szCs w:val="10"/>
        </w:rPr>
        <w:t>Moreover, settler colonialism relies upon the continual accumulation of land as private property.</w:t>
      </w:r>
    </w:p>
    <w:p w14:paraId="1CEF48F2" w14:textId="77777777" w:rsidR="000718EB" w:rsidRDefault="000718EB" w:rsidP="000718EB">
      <w:r w:rsidRPr="00891087">
        <w:rPr>
          <w:u w:val="single"/>
        </w:rPr>
        <w:lastRenderedPageBreak/>
        <w:t>A tactic used to render Native land as</w:t>
      </w:r>
      <w:r>
        <w:t xml:space="preserve"> </w:t>
      </w:r>
      <w:r w:rsidRPr="00891087">
        <w:rPr>
          <w:sz w:val="10"/>
          <w:szCs w:val="10"/>
        </w:rPr>
        <w:t>private</w:t>
      </w:r>
      <w:r>
        <w:t xml:space="preserve"> </w:t>
      </w:r>
      <w:r w:rsidRPr="00891087">
        <w:rPr>
          <w:u w:val="single"/>
        </w:rPr>
        <w:t>property is the imposition and continual institutionalization of Western gender orders, heteropatriarchal arrangements, and racialized sexuality, which consequently accompanied sexual violence</w:t>
      </w:r>
      <w:r>
        <w:t xml:space="preserve"> (King, 2013, p. 3). </w:t>
      </w:r>
      <w:r w:rsidRPr="00EB160F">
        <w:rPr>
          <w:highlight w:val="green"/>
          <w:u w:val="single"/>
        </w:rPr>
        <w:t>Indigenous feminist analytics</w:t>
      </w:r>
      <w:r w:rsidRPr="00891087">
        <w:rPr>
          <w:u w:val="single"/>
        </w:rPr>
        <w:t xml:space="preserve"> </w:t>
      </w:r>
      <w:r w:rsidRPr="00891087">
        <w:rPr>
          <w:sz w:val="10"/>
          <w:szCs w:val="10"/>
        </w:rPr>
        <w:t>certainly</w:t>
      </w:r>
      <w:r>
        <w:t xml:space="preserve"> </w:t>
      </w:r>
      <w:r w:rsidRPr="00EB160F">
        <w:rPr>
          <w:highlight w:val="green"/>
          <w:u w:val="single"/>
        </w:rPr>
        <w:t>draw out this tactic in</w:t>
      </w:r>
      <w:r>
        <w:t xml:space="preserve"> </w:t>
      </w:r>
      <w:r w:rsidRPr="00891087">
        <w:rPr>
          <w:sz w:val="10"/>
          <w:szCs w:val="10"/>
        </w:rPr>
        <w:t>their analytics of</w:t>
      </w:r>
      <w:r>
        <w:t xml:space="preserve"> </w:t>
      </w:r>
      <w:r w:rsidRPr="00EB160F">
        <w:rPr>
          <w:highlight w:val="green"/>
          <w:u w:val="single"/>
        </w:rPr>
        <w:t>settler colonialism and sexual violence</w:t>
      </w:r>
      <w:r w:rsidRPr="00891087">
        <w:rPr>
          <w:u w:val="single"/>
        </w:rPr>
        <w:t>.</w:t>
      </w:r>
      <w:r>
        <w:t xml:space="preserve"> </w:t>
      </w:r>
      <w:r w:rsidRPr="00B34991">
        <w:rPr>
          <w:sz w:val="10"/>
          <w:szCs w:val="10"/>
        </w:rPr>
        <w:t xml:space="preserve">They do so by outlining the ways in which </w:t>
      </w:r>
      <w:r w:rsidRPr="00B34991">
        <w:rPr>
          <w:u w:val="single"/>
        </w:rPr>
        <w:t>settler colonialism has long relied upon</w:t>
      </w:r>
      <w:r>
        <w:t xml:space="preserve"> </w:t>
      </w:r>
      <w:r w:rsidRPr="00B34991">
        <w:rPr>
          <w:sz w:val="10"/>
          <w:szCs w:val="10"/>
        </w:rPr>
        <w:t>the ongoing accumulation of Native land through</w:t>
      </w:r>
      <w:r>
        <w:t xml:space="preserve"> </w:t>
      </w:r>
      <w:r w:rsidRPr="00B34991">
        <w:rPr>
          <w:u w:val="single"/>
        </w:rPr>
        <w:t>Western conceptualizations of gender and heteropatriarchal governance,</w:t>
      </w:r>
      <w:r>
        <w:t xml:space="preserve"> </w:t>
      </w:r>
      <w:r w:rsidRPr="00B34991">
        <w:rPr>
          <w:u w:val="single"/>
        </w:rPr>
        <w:t>which allows for the gendered Native female body to be othered and exterminated</w:t>
      </w:r>
      <w:r>
        <w:t xml:space="preserve"> (pp. 6-7</w:t>
      </w:r>
      <w:r w:rsidRPr="00B34991">
        <w:rPr>
          <w:sz w:val="10"/>
          <w:szCs w:val="10"/>
        </w:rPr>
        <w:t>). For instance, Native feminists have pointed out that the ways in which</w:t>
      </w:r>
      <w:r>
        <w:t xml:space="preserve"> </w:t>
      </w:r>
      <w:r w:rsidRPr="00B34991">
        <w:rPr>
          <w:u w:val="single"/>
        </w:rPr>
        <w:t xml:space="preserve">settler colonialism continues to </w:t>
      </w:r>
      <w:r w:rsidRPr="00B34991">
        <w:rPr>
          <w:sz w:val="10"/>
          <w:szCs w:val="10"/>
        </w:rPr>
        <w:t xml:space="preserve">operate is the naturalization of heteropatriarchy and </w:t>
      </w:r>
      <w:proofErr w:type="spellStart"/>
      <w:r w:rsidRPr="00B34991">
        <w:rPr>
          <w:sz w:val="10"/>
          <w:szCs w:val="10"/>
        </w:rPr>
        <w:t>heteropaternalism</w:t>
      </w:r>
      <w:proofErr w:type="spellEnd"/>
      <w:r w:rsidRPr="00B34991">
        <w:rPr>
          <w:sz w:val="10"/>
          <w:szCs w:val="10"/>
        </w:rPr>
        <w:t>, which</w:t>
      </w:r>
      <w:r>
        <w:t xml:space="preserve"> </w:t>
      </w:r>
      <w:r w:rsidRPr="00B34991">
        <w:rPr>
          <w:u w:val="single"/>
        </w:rPr>
        <w:t>organize</w:t>
      </w:r>
      <w:r>
        <w:t xml:space="preserve">s the </w:t>
      </w:r>
      <w:r w:rsidRPr="00B34991">
        <w:rPr>
          <w:u w:val="single"/>
        </w:rPr>
        <w:t>social relations of citizens into nuclear families, of which they are expected to express “proper modern sexuality”</w:t>
      </w:r>
      <w:r>
        <w:t xml:space="preserve"> </w:t>
      </w:r>
      <w:r w:rsidRPr="00B34991">
        <w:rPr>
          <w:sz w:val="10"/>
          <w:szCs w:val="10"/>
        </w:rPr>
        <w:t>(Arvin, Tuck, &amp; Morrill, 2013, pp. 14-15). Due the fact that these features of settler colonialism bolster and support the United States nation state</w:t>
      </w:r>
      <w:r>
        <w:t xml:space="preserve">, </w:t>
      </w:r>
      <w:r w:rsidRPr="00B34991">
        <w:rPr>
          <w:u w:val="single"/>
        </w:rPr>
        <w:t>settler nations rely upon the eradication and remaking of Indigenous people’s traditional governmental structures, gender roles, sexuality, and kinship</w:t>
      </w:r>
      <w:r>
        <w:t xml:space="preserve"> (pp. 14-15). </w:t>
      </w:r>
      <w:r w:rsidRPr="00EB160F">
        <w:rPr>
          <w:highlight w:val="green"/>
          <w:u w:val="single"/>
        </w:rPr>
        <w:t>These processes have a long history of accompanying the routine abuse and sexual violence of Native women. Thus, sexual violence is a historical tool of settler colonialism</w:t>
      </w:r>
      <w:r w:rsidRPr="00EB160F">
        <w:rPr>
          <w:highlight w:val="green"/>
        </w:rPr>
        <w:t>.</w:t>
      </w:r>
      <w:r>
        <w:t xml:space="preserve"> </w:t>
      </w:r>
      <w:r w:rsidRPr="00B34991">
        <w:rPr>
          <w:sz w:val="10"/>
          <w:szCs w:val="10"/>
        </w:rPr>
        <w:t>Moreover, because settler colonialism is a structure rather than an event, (Wolfe, 2006, p. 388</w:t>
      </w:r>
      <w:r w:rsidRPr="00B34991">
        <w:rPr>
          <w:sz w:val="10"/>
          <w:szCs w:val="10"/>
          <w:u w:val="single"/>
        </w:rPr>
        <w:t>),</w:t>
      </w:r>
      <w:r w:rsidRPr="00B34991">
        <w:rPr>
          <w:u w:val="single"/>
        </w:rPr>
        <w:t xml:space="preserve"> sexual violence is a weapon used to make settler colonialism an ongoing structure of permanence.</w:t>
      </w:r>
      <w:r>
        <w:t xml:space="preserve"> </w:t>
      </w:r>
    </w:p>
    <w:p w14:paraId="22CE2397" w14:textId="77777777" w:rsidR="000718EB" w:rsidRPr="00B34991" w:rsidRDefault="000718EB" w:rsidP="000718EB">
      <w:pPr>
        <w:rPr>
          <w:sz w:val="10"/>
          <w:szCs w:val="10"/>
        </w:rPr>
      </w:pPr>
      <w:r w:rsidRPr="007D3207">
        <w:rPr>
          <w:u w:val="single"/>
        </w:rPr>
        <w:t xml:space="preserve">Black feminist theorizations of sexual violence converge with Indigenous feminist theorizations of sexual violence because they both note the ways in which </w:t>
      </w:r>
      <w:r w:rsidRPr="00EB160F">
        <w:rPr>
          <w:highlight w:val="green"/>
          <w:u w:val="single"/>
        </w:rPr>
        <w:t>sexual violence keeps the</w:t>
      </w:r>
      <w:r>
        <w:t xml:space="preserve"> </w:t>
      </w:r>
      <w:r w:rsidRPr="00B34991">
        <w:rPr>
          <w:sz w:val="10"/>
          <w:szCs w:val="10"/>
        </w:rPr>
        <w:t>United States</w:t>
      </w:r>
      <w:r>
        <w:t xml:space="preserve"> </w:t>
      </w:r>
      <w:r w:rsidRPr="00EB160F">
        <w:rPr>
          <w:highlight w:val="green"/>
          <w:u w:val="single"/>
        </w:rPr>
        <w:t>nation state alive and in control of the physical and material lives</w:t>
      </w:r>
      <w:r w:rsidRPr="00B34991">
        <w:rPr>
          <w:u w:val="single"/>
        </w:rPr>
        <w:t xml:space="preserve"> of whom its subjects render their Others</w:t>
      </w:r>
      <w:r>
        <w:t xml:space="preserve">. </w:t>
      </w:r>
      <w:r w:rsidRPr="00B34991">
        <w:rPr>
          <w:sz w:val="10"/>
          <w:szCs w:val="10"/>
        </w:rPr>
        <w:t>King (2013) explains that</w:t>
      </w:r>
      <w:r>
        <w:t xml:space="preserve"> </w:t>
      </w:r>
      <w:r w:rsidRPr="00EB160F">
        <w:rPr>
          <w:highlight w:val="green"/>
          <w:u w:val="single"/>
        </w:rPr>
        <w:t>Black feminist thought allow</w:t>
      </w:r>
      <w:r w:rsidRPr="00EB160F">
        <w:rPr>
          <w:highlight w:val="green"/>
        </w:rPr>
        <w:t>ed</w:t>
      </w:r>
      <w:r>
        <w:t xml:space="preserve"> her </w:t>
      </w:r>
      <w:r w:rsidRPr="00EB160F">
        <w:rPr>
          <w:highlight w:val="green"/>
          <w:u w:val="single"/>
        </w:rPr>
        <w:t>to think about how gender has functioned as an ideal symbol of spatialized expansion</w:t>
      </w:r>
      <w:r>
        <w:t xml:space="preserve"> (pp. 14-15). Through the ongoing accrual of land, </w:t>
      </w:r>
      <w:r w:rsidRPr="00B34991">
        <w:rPr>
          <w:u w:val="single"/>
        </w:rPr>
        <w:t>the material bodies of Black women allow settlers to inhabit Indigenous land and “self-actualize”</w:t>
      </w:r>
      <w:r>
        <w:t xml:space="preserve"> (pp. 6-7). </w:t>
      </w:r>
      <w:r w:rsidRPr="00E30E75">
        <w:rPr>
          <w:sz w:val="10"/>
          <w:szCs w:val="10"/>
        </w:rPr>
        <w:t>Povinelli (2006) illustrates</w:t>
      </w:r>
      <w:r>
        <w:t xml:space="preserve"> </w:t>
      </w:r>
      <w:r w:rsidRPr="00B34991">
        <w:rPr>
          <w:u w:val="single"/>
        </w:rPr>
        <w:t>that processes of self-actualization are integral to colonial projects</w:t>
      </w:r>
      <w:r>
        <w:t xml:space="preserve">, </w:t>
      </w:r>
      <w:r w:rsidRPr="00E30E75">
        <w:rPr>
          <w:sz w:val="10"/>
          <w:szCs w:val="10"/>
        </w:rPr>
        <w:t>as the</w:t>
      </w:r>
      <w:r>
        <w:t xml:space="preserve"> </w:t>
      </w:r>
      <w:r w:rsidRPr="00B34991">
        <w:rPr>
          <w:u w:val="single"/>
        </w:rPr>
        <w:t>colonial conceptualization</w:t>
      </w:r>
      <w:r>
        <w:t xml:space="preserve"> </w:t>
      </w:r>
      <w:r w:rsidRPr="00B34991">
        <w:rPr>
          <w:sz w:val="10"/>
          <w:szCs w:val="10"/>
        </w:rPr>
        <w:t>of European Enlightenment</w:t>
      </w:r>
      <w:r>
        <w:t xml:space="preserve"> </w:t>
      </w:r>
      <w:r w:rsidRPr="00B34991">
        <w:rPr>
          <w:u w:val="single"/>
        </w:rPr>
        <w:t>granted the Western white male the ability to name themselves and other</w:t>
      </w:r>
      <w:r>
        <w:t xml:space="preserve">s, ultimately </w:t>
      </w:r>
      <w:r w:rsidRPr="00B34991">
        <w:rPr>
          <w:u w:val="single"/>
        </w:rPr>
        <w:t>placing him in a position of superiority over racialized Others</w:t>
      </w:r>
      <w:r>
        <w:t xml:space="preserve"> (p. 184). </w:t>
      </w:r>
      <w:r w:rsidRPr="00B34991">
        <w:rPr>
          <w:sz w:val="10"/>
          <w:szCs w:val="10"/>
        </w:rPr>
        <w:t xml:space="preserve">Furthermore, </w:t>
      </w:r>
      <w:proofErr w:type="gramStart"/>
      <w:r w:rsidRPr="00B34991">
        <w:rPr>
          <w:sz w:val="10"/>
          <w:szCs w:val="10"/>
        </w:rPr>
        <w:t>in order to</w:t>
      </w:r>
      <w:proofErr w:type="gramEnd"/>
      <w:r w:rsidRPr="00B34991">
        <w:rPr>
          <w:sz w:val="10"/>
          <w:szCs w:val="10"/>
        </w:rPr>
        <w:t xml:space="preserve"> keep in control of Indigenous land, settlers named themselves the original owners of Native land through the routine rape of Black women, which much like Native land, were rendered as white male property.</w:t>
      </w:r>
    </w:p>
    <w:p w14:paraId="4C12911A" w14:textId="44CC895D" w:rsidR="00015248" w:rsidRPr="002850AF" w:rsidRDefault="00015248" w:rsidP="00015248">
      <w:pPr>
        <w:pStyle w:val="Heading4"/>
        <w:numPr>
          <w:ilvl w:val="0"/>
          <w:numId w:val="50"/>
        </w:numPr>
      </w:pPr>
      <w:r w:rsidRPr="00E30E75">
        <w:t>Arctic hysteria, as a mad politic, reveals how Indigenous women have shaped the libidinal logics of conquest—exposing the colonial apportioning of bodies and land within the Arctic. Mad</w:t>
      </w:r>
      <w:r>
        <w:t>ness</w:t>
      </w:r>
      <w:r w:rsidRPr="00E30E75">
        <w:t xml:space="preserve"> responds to the systemic disavowal of the link between sexual violence and the modern colonial economy that structures Indigenous life.</w:t>
      </w:r>
    </w:p>
    <w:p w14:paraId="7F557070" w14:textId="77777777" w:rsidR="00015248" w:rsidRPr="002850AF" w:rsidRDefault="00015248" w:rsidP="00015248">
      <w:r w:rsidRPr="00A13884">
        <w:t>Magdalena</w:t>
      </w:r>
      <w:r>
        <w:t xml:space="preserve"> </w:t>
      </w:r>
      <w:proofErr w:type="spellStart"/>
      <w:r w:rsidRPr="00D061AF">
        <w:rPr>
          <w:b/>
          <w:bCs/>
          <w:u w:val="single"/>
        </w:rPr>
        <w:t>Zolkos</w:t>
      </w:r>
      <w:proofErr w:type="spellEnd"/>
      <w:r>
        <w:t xml:space="preserve"> 20</w:t>
      </w:r>
      <w:r w:rsidRPr="00D061AF">
        <w:rPr>
          <w:b/>
          <w:bCs/>
          <w:u w:val="single"/>
        </w:rPr>
        <w:t>24</w:t>
      </w:r>
      <w:r>
        <w:t xml:space="preserve">, </w:t>
      </w:r>
      <w:r w:rsidRPr="00D061AF">
        <w:rPr>
          <w:sz w:val="20"/>
          <w:szCs w:val="20"/>
        </w:rPr>
        <w:t xml:space="preserve">an Associate Professor in the Department of Social Sciences and Philosophy at University of Jyväskylä, “Colonial imagery of ‘Arctic hysteria’ and its resignification in Pia Arke’s work of counter memory”, Memory Studies, 17(6), 1646 1666, </w:t>
      </w:r>
      <w:hyperlink r:id="rId9" w:history="1">
        <w:r w:rsidRPr="00DA51D3">
          <w:rPr>
            <w:rStyle w:val="Hyperlink"/>
            <w:sz w:val="20"/>
            <w:szCs w:val="20"/>
          </w:rPr>
          <w:t>https://doi.org/10.1177/17506980231219585//</w:t>
        </w:r>
      </w:hyperlink>
      <w:r>
        <w:rPr>
          <w:sz w:val="20"/>
          <w:szCs w:val="20"/>
        </w:rPr>
        <w:t xml:space="preserve"> Jean Devon Rousseau </w:t>
      </w:r>
    </w:p>
    <w:p w14:paraId="0BC7870E" w14:textId="77777777" w:rsidR="00015248" w:rsidRDefault="00015248" w:rsidP="00015248">
      <w:r w:rsidRPr="002850AF">
        <w:t>In ‘</w:t>
      </w:r>
      <w:r w:rsidRPr="00C1794E">
        <w:rPr>
          <w:b/>
          <w:bCs/>
          <w:highlight w:val="green"/>
          <w:u w:val="single"/>
        </w:rPr>
        <w:t>Arctic Hysteria</w:t>
      </w:r>
      <w:r w:rsidRPr="002850AF">
        <w:t xml:space="preserve"> IV’ (Image 2), </w:t>
      </w:r>
      <w:r w:rsidRPr="00981F33">
        <w:rPr>
          <w:sz w:val="20"/>
          <w:szCs w:val="20"/>
          <w:u w:val="single"/>
        </w:rPr>
        <w:t xml:space="preserve">Arke </w:t>
      </w:r>
      <w:r w:rsidRPr="00C1794E">
        <w:rPr>
          <w:sz w:val="20"/>
          <w:szCs w:val="20"/>
          <w:highlight w:val="green"/>
          <w:u w:val="single"/>
        </w:rPr>
        <w:t>creates a critical ‘aesthetic space</w:t>
      </w:r>
      <w:r w:rsidRPr="00981F33">
        <w:rPr>
          <w:sz w:val="20"/>
          <w:szCs w:val="20"/>
          <w:u w:val="single"/>
        </w:rPr>
        <w:t xml:space="preserve"> [in </w:t>
      </w:r>
      <w:r w:rsidRPr="00C1794E">
        <w:rPr>
          <w:sz w:val="20"/>
          <w:szCs w:val="20"/>
          <w:highlight w:val="green"/>
          <w:u w:val="single"/>
        </w:rPr>
        <w:t>which] undigested traumas can resurface’</w:t>
      </w:r>
      <w:r w:rsidRPr="00981F33">
        <w:rPr>
          <w:sz w:val="20"/>
          <w:szCs w:val="20"/>
        </w:rPr>
        <w:t xml:space="preserve"> (</w:t>
      </w:r>
      <w:proofErr w:type="spellStart"/>
      <w:r w:rsidRPr="00981F33">
        <w:rPr>
          <w:sz w:val="20"/>
          <w:szCs w:val="20"/>
        </w:rPr>
        <w:t>Kuratorisk</w:t>
      </w:r>
      <w:proofErr w:type="spellEnd"/>
      <w:r w:rsidRPr="00981F33">
        <w:rPr>
          <w:sz w:val="20"/>
          <w:szCs w:val="20"/>
        </w:rPr>
        <w:t xml:space="preserve"> Aktion, 2012b: 155).</w:t>
      </w:r>
      <w:r w:rsidRPr="002850AF">
        <w:t xml:space="preserve"> </w:t>
      </w:r>
      <w:r w:rsidRPr="002850AF">
        <w:rPr>
          <w:b/>
          <w:bCs/>
          <w:u w:val="single"/>
        </w:rPr>
        <w:t>By deconstructing the binary categories framing the visual documentation of Peary’s contact with the Inuit</w:t>
      </w:r>
      <w:r w:rsidRPr="002850AF">
        <w:rPr>
          <w:u w:val="single"/>
        </w:rPr>
        <w:t xml:space="preserve">, </w:t>
      </w:r>
      <w:r w:rsidRPr="00806A48">
        <w:rPr>
          <w:b/>
          <w:bCs/>
          <w:u w:val="single"/>
        </w:rPr>
        <w:t xml:space="preserve">Arke brings to the fore what the </w:t>
      </w:r>
      <w:r w:rsidRPr="00C1794E">
        <w:rPr>
          <w:b/>
          <w:bCs/>
          <w:highlight w:val="green"/>
          <w:u w:val="single"/>
        </w:rPr>
        <w:t>colonial discourse on ‘Arctic Hysteria’ disavowed and rendered invisible: the place of affect, desire and fantasy in the production of Arctic</w:t>
      </w:r>
      <w:r w:rsidRPr="002850AF">
        <w:t xml:space="preserve"> </w:t>
      </w:r>
      <w:r w:rsidRPr="008653BC">
        <w:rPr>
          <w:sz w:val="18"/>
          <w:szCs w:val="18"/>
        </w:rPr>
        <w:t>photography</w:t>
      </w:r>
      <w:r w:rsidRPr="002850AF">
        <w:t xml:space="preserve">. </w:t>
      </w:r>
      <w:r w:rsidRPr="002850AF">
        <w:rPr>
          <w:u w:val="single"/>
        </w:rPr>
        <w:t xml:space="preserve">She suggests that while </w:t>
      </w:r>
      <w:r w:rsidRPr="000F0BCF">
        <w:rPr>
          <w:highlight w:val="green"/>
          <w:u w:val="single"/>
        </w:rPr>
        <w:t>Arctic</w:t>
      </w:r>
      <w:r w:rsidRPr="002850AF">
        <w:rPr>
          <w:u w:val="single"/>
        </w:rPr>
        <w:t xml:space="preserve"> explorations were </w:t>
      </w:r>
      <w:r w:rsidRPr="000F0BCF">
        <w:rPr>
          <w:highlight w:val="green"/>
          <w:u w:val="single"/>
        </w:rPr>
        <w:t>underpinned by desire</w:t>
      </w:r>
      <w:r w:rsidRPr="002850AF">
        <w:rPr>
          <w:u w:val="single"/>
        </w:rPr>
        <w:t xml:space="preserve"> to explore and reach the inaccessible places of the North, it also </w:t>
      </w:r>
      <w:r w:rsidRPr="000F0BCF">
        <w:rPr>
          <w:highlight w:val="green"/>
          <w:u w:val="single"/>
        </w:rPr>
        <w:t>had a strong sexual dimension</w:t>
      </w:r>
      <w:r w:rsidRPr="002850AF">
        <w:rPr>
          <w:u w:val="single"/>
        </w:rPr>
        <w:t>.</w:t>
      </w:r>
      <w:r w:rsidRPr="002850AF">
        <w:t xml:space="preserve"> </w:t>
      </w:r>
      <w:r w:rsidRPr="002850AF">
        <w:rPr>
          <w:u w:val="single"/>
        </w:rPr>
        <w:t xml:space="preserve">The nakedness of native women’s bodies was a recurrent, if not obsessive, element in the texts and images produced by the explorers, including depictions of ‘Arctic </w:t>
      </w:r>
      <w:r w:rsidRPr="002850AF">
        <w:rPr>
          <w:sz w:val="20"/>
          <w:szCs w:val="20"/>
          <w:u w:val="single"/>
        </w:rPr>
        <w:t>hysteria’</w:t>
      </w:r>
      <w:r w:rsidRPr="002850AF">
        <w:rPr>
          <w:sz w:val="20"/>
          <w:szCs w:val="20"/>
        </w:rPr>
        <w:t xml:space="preserve"> </w:t>
      </w:r>
      <w:r w:rsidRPr="008653BC">
        <w:rPr>
          <w:sz w:val="18"/>
          <w:szCs w:val="18"/>
        </w:rPr>
        <w:t xml:space="preserve">(the subjects in the state of excitability and distress were frequently featured as semi-dressed, undressed or undressing). In ‘Arctic </w:t>
      </w:r>
      <w:r w:rsidRPr="008653BC">
        <w:rPr>
          <w:sz w:val="18"/>
          <w:szCs w:val="18"/>
        </w:rPr>
        <w:lastRenderedPageBreak/>
        <w:t xml:space="preserve">Hysteria IV’, Arke disallows for the explorers’ gaze and body to remain invisible; rather as Mondrup (2012: 267) suggests, she ‘puts male desire on view. [Desire for </w:t>
      </w:r>
      <w:proofErr w:type="gramStart"/>
      <w:r w:rsidRPr="008653BC">
        <w:rPr>
          <w:sz w:val="18"/>
          <w:szCs w:val="18"/>
        </w:rPr>
        <w:t>k]</w:t>
      </w:r>
      <w:proofErr w:type="spellStart"/>
      <w:r w:rsidRPr="008653BC">
        <w:rPr>
          <w:sz w:val="18"/>
          <w:szCs w:val="18"/>
        </w:rPr>
        <w:t>nowledge</w:t>
      </w:r>
      <w:proofErr w:type="spellEnd"/>
      <w:proofErr w:type="gramEnd"/>
      <w:r w:rsidRPr="008653BC">
        <w:rPr>
          <w:sz w:val="18"/>
          <w:szCs w:val="18"/>
        </w:rPr>
        <w:t xml:space="preserve">, power, and sex. His erection under his clothes. A desire that was so pronounced that it had to be hidden behind science and skins and </w:t>
      </w:r>
      <w:proofErr w:type="gramStart"/>
      <w:r w:rsidRPr="008653BC">
        <w:rPr>
          <w:sz w:val="18"/>
          <w:szCs w:val="18"/>
        </w:rPr>
        <w:t>furs’</w:t>
      </w:r>
      <w:proofErr w:type="gramEnd"/>
      <w:r w:rsidRPr="008653BC">
        <w:rPr>
          <w:sz w:val="18"/>
          <w:szCs w:val="18"/>
        </w:rPr>
        <w:t>. As such</w:t>
      </w:r>
      <w:r w:rsidRPr="002850AF">
        <w:t xml:space="preserve">, </w:t>
      </w:r>
      <w:r w:rsidRPr="000F0BCF">
        <w:rPr>
          <w:highlight w:val="green"/>
          <w:u w:val="single"/>
        </w:rPr>
        <w:t>the artwork illuminates the cultural and epistemic patterns</w:t>
      </w:r>
      <w:r w:rsidRPr="002850AF">
        <w:rPr>
          <w:u w:val="single"/>
        </w:rPr>
        <w:t xml:space="preserve"> within which particular ways </w:t>
      </w:r>
      <w:r w:rsidRPr="000F0BCF">
        <w:rPr>
          <w:highlight w:val="green"/>
          <w:u w:val="single"/>
        </w:rPr>
        <w:t>of</w:t>
      </w:r>
      <w:r w:rsidRPr="002850AF">
        <w:rPr>
          <w:u w:val="single"/>
        </w:rPr>
        <w:t xml:space="preserve"> imagining the Arctic propped and </w:t>
      </w:r>
      <w:r w:rsidRPr="000F0BCF">
        <w:rPr>
          <w:u w:val="single"/>
        </w:rPr>
        <w:t xml:space="preserve">framed </w:t>
      </w:r>
      <w:proofErr w:type="spellStart"/>
      <w:r w:rsidRPr="000F0BCF">
        <w:rPr>
          <w:highlight w:val="green"/>
          <w:u w:val="single"/>
        </w:rPr>
        <w:t>colonisation</w:t>
      </w:r>
      <w:proofErr w:type="spellEnd"/>
      <w:r w:rsidRPr="000F0BCF">
        <w:rPr>
          <w:highlight w:val="green"/>
        </w:rPr>
        <w:t>.</w:t>
      </w:r>
    </w:p>
    <w:p w14:paraId="0094DC10" w14:textId="77777777" w:rsidR="00015248" w:rsidRDefault="00015248" w:rsidP="00015248">
      <w:r w:rsidRPr="002850AF">
        <w:rPr>
          <w:u w:val="single"/>
        </w:rPr>
        <w:t xml:space="preserve">Arke also shows that </w:t>
      </w:r>
      <w:r w:rsidRPr="000F0BCF">
        <w:rPr>
          <w:highlight w:val="green"/>
          <w:u w:val="single"/>
        </w:rPr>
        <w:t>art can play a role</w:t>
      </w:r>
      <w:r w:rsidRPr="002850AF">
        <w:rPr>
          <w:u w:val="single"/>
        </w:rPr>
        <w:t xml:space="preserve"> </w:t>
      </w:r>
      <w:r w:rsidRPr="000F0BCF">
        <w:rPr>
          <w:highlight w:val="green"/>
          <w:u w:val="single"/>
        </w:rPr>
        <w:t>that is</w:t>
      </w:r>
      <w:r w:rsidRPr="002850AF">
        <w:rPr>
          <w:u w:val="single"/>
        </w:rPr>
        <w:t xml:space="preserve"> not only a critique but also </w:t>
      </w:r>
      <w:r w:rsidRPr="000F0BCF">
        <w:rPr>
          <w:highlight w:val="green"/>
          <w:u w:val="single"/>
        </w:rPr>
        <w:t>an act of reclaiming</w:t>
      </w:r>
      <w:r w:rsidRPr="002850AF">
        <w:rPr>
          <w:u w:val="single"/>
        </w:rPr>
        <w:t xml:space="preserve">. </w:t>
      </w:r>
      <w:r w:rsidRPr="008653BC">
        <w:rPr>
          <w:sz w:val="18"/>
          <w:szCs w:val="18"/>
        </w:rPr>
        <w:t>She brings to the fore her dual response to these historical images:</w:t>
      </w:r>
      <w:r w:rsidRPr="002850AF">
        <w:t xml:space="preserve"> </w:t>
      </w:r>
      <w:r w:rsidRPr="002850AF">
        <w:rPr>
          <w:u w:val="single"/>
        </w:rPr>
        <w:t xml:space="preserve">on the one hand, the explorers’ </w:t>
      </w:r>
      <w:r w:rsidRPr="000F0BCF">
        <w:rPr>
          <w:highlight w:val="green"/>
          <w:u w:val="single"/>
        </w:rPr>
        <w:t>photographs of Greenlandic women clearly express colonial desires to objectify and to appropriate native bodies,</w:t>
      </w:r>
      <w:r w:rsidRPr="002850AF">
        <w:rPr>
          <w:u w:val="single"/>
        </w:rPr>
        <w:t xml:space="preserve"> and on the other hand, as ancestral depictions these images are also carriers of meanings, affects and memories that are irreducible to the colonial intentions with which they were produced.</w:t>
      </w:r>
      <w:r w:rsidRPr="002850AF">
        <w:t xml:space="preserve"> </w:t>
      </w:r>
      <w:r w:rsidRPr="008653BC">
        <w:rPr>
          <w:sz w:val="18"/>
          <w:szCs w:val="18"/>
        </w:rPr>
        <w:t xml:space="preserve">For that reason, I think that it is important to </w:t>
      </w:r>
      <w:proofErr w:type="spellStart"/>
      <w:r w:rsidRPr="008653BC">
        <w:rPr>
          <w:sz w:val="18"/>
          <w:szCs w:val="18"/>
        </w:rPr>
        <w:t>recognise</w:t>
      </w:r>
      <w:proofErr w:type="spellEnd"/>
      <w:r w:rsidRPr="008653BC">
        <w:rPr>
          <w:sz w:val="18"/>
          <w:szCs w:val="18"/>
        </w:rPr>
        <w:t xml:space="preserve"> </w:t>
      </w:r>
      <w:r w:rsidRPr="008653BC">
        <w:rPr>
          <w:sz w:val="18"/>
          <w:szCs w:val="18"/>
          <w:u w:val="single"/>
        </w:rPr>
        <w:t>in</w:t>
      </w:r>
      <w:r w:rsidRPr="002850AF">
        <w:rPr>
          <w:u w:val="single"/>
        </w:rPr>
        <w:t xml:space="preserve"> ‘</w:t>
      </w:r>
      <w:r w:rsidRPr="000F0BCF">
        <w:rPr>
          <w:highlight w:val="green"/>
          <w:u w:val="single"/>
        </w:rPr>
        <w:t xml:space="preserve">Arctic Hysteria </w:t>
      </w:r>
      <w:r w:rsidRPr="000F0BCF">
        <w:rPr>
          <w:u w:val="single"/>
        </w:rPr>
        <w:t xml:space="preserve">IV’ </w:t>
      </w:r>
      <w:r w:rsidRPr="000F0BCF">
        <w:rPr>
          <w:highlight w:val="green"/>
          <w:u w:val="single"/>
        </w:rPr>
        <w:t xml:space="preserve">a work of counter-memory that resists and opposes colonial appropriations </w:t>
      </w:r>
      <w:r w:rsidRPr="000F0BCF">
        <w:rPr>
          <w:u w:val="single"/>
        </w:rPr>
        <w:t>of historical representations</w:t>
      </w:r>
      <w:r w:rsidRPr="002850AF">
        <w:rPr>
          <w:u w:val="single"/>
        </w:rPr>
        <w:t xml:space="preserve"> as through her artwork Arke actively affirms and avows what the </w:t>
      </w:r>
      <w:r w:rsidRPr="000F0BCF">
        <w:rPr>
          <w:u w:val="single"/>
        </w:rPr>
        <w:t>dominant memory disavows</w:t>
      </w:r>
      <w:r w:rsidRPr="002850AF">
        <w:rPr>
          <w:u w:val="single"/>
        </w:rPr>
        <w:t xml:space="preserve"> (in the psychoanalytic discourse, disavowal is never simply falsification or denial but </w:t>
      </w:r>
      <w:r w:rsidRPr="000F0BCF">
        <w:rPr>
          <w:highlight w:val="green"/>
          <w:u w:val="single"/>
        </w:rPr>
        <w:t>signifies</w:t>
      </w:r>
      <w:r w:rsidRPr="002850AF">
        <w:rPr>
          <w:u w:val="single"/>
        </w:rPr>
        <w:t xml:space="preserve"> what </w:t>
      </w:r>
      <w:r w:rsidRPr="000F0BCF">
        <w:rPr>
          <w:u w:val="single"/>
        </w:rPr>
        <w:t xml:space="preserve">is </w:t>
      </w:r>
      <w:r w:rsidRPr="000F0BCF">
        <w:rPr>
          <w:highlight w:val="green"/>
          <w:u w:val="single"/>
        </w:rPr>
        <w:t>foreclosed</w:t>
      </w:r>
      <w:r w:rsidRPr="002850AF">
        <w:rPr>
          <w:u w:val="single"/>
        </w:rPr>
        <w:t xml:space="preserve"> from, </w:t>
      </w:r>
      <w:r w:rsidRPr="000F0BCF">
        <w:rPr>
          <w:u w:val="single"/>
        </w:rPr>
        <w:t>or</w:t>
      </w:r>
      <w:r w:rsidRPr="002850AF">
        <w:rPr>
          <w:u w:val="single"/>
        </w:rPr>
        <w:t xml:space="preserve"> </w:t>
      </w:r>
      <w:r w:rsidRPr="000F0BCF">
        <w:rPr>
          <w:u w:val="single"/>
        </w:rPr>
        <w:t>expelled</w:t>
      </w:r>
      <w:r w:rsidRPr="002850AF">
        <w:rPr>
          <w:u w:val="single"/>
        </w:rPr>
        <w:t xml:space="preserve"> beyond, consciousness and </w:t>
      </w:r>
      <w:r w:rsidRPr="000F0BCF">
        <w:rPr>
          <w:highlight w:val="green"/>
          <w:u w:val="single"/>
        </w:rPr>
        <w:t>memory, or expelled beyond</w:t>
      </w:r>
      <w:r w:rsidRPr="002850AF">
        <w:rPr>
          <w:u w:val="single"/>
        </w:rPr>
        <w:t xml:space="preserve"> it). </w:t>
      </w:r>
      <w:r w:rsidRPr="002850AF">
        <w:t>‘</w:t>
      </w:r>
      <w:r w:rsidRPr="000F0BCF">
        <w:rPr>
          <w:b/>
          <w:bCs/>
          <w:u w:val="single"/>
        </w:rPr>
        <w:t xml:space="preserve">Arctic Hysteria IV’ articulates </w:t>
      </w:r>
      <w:r w:rsidRPr="000F0BCF">
        <w:rPr>
          <w:b/>
          <w:bCs/>
          <w:highlight w:val="green"/>
          <w:u w:val="single"/>
        </w:rPr>
        <w:t>Arke’s feminist and post-colonial</w:t>
      </w:r>
      <w:r w:rsidRPr="000F0BCF">
        <w:rPr>
          <w:b/>
          <w:bCs/>
          <w:u w:val="single"/>
        </w:rPr>
        <w:t xml:space="preserve"> sensibilities</w:t>
      </w:r>
      <w:r w:rsidRPr="002850AF">
        <w:rPr>
          <w:b/>
          <w:bCs/>
          <w:u w:val="single"/>
        </w:rPr>
        <w:t xml:space="preserve"> in that she is </w:t>
      </w:r>
      <w:r w:rsidRPr="000F0BCF">
        <w:rPr>
          <w:b/>
          <w:bCs/>
          <w:u w:val="single"/>
        </w:rPr>
        <w:t>less</w:t>
      </w:r>
      <w:r w:rsidRPr="000F0BCF">
        <w:rPr>
          <w:b/>
          <w:bCs/>
          <w:highlight w:val="green"/>
          <w:u w:val="single"/>
        </w:rPr>
        <w:t xml:space="preserve"> interested in deconstructing colonial discourse</w:t>
      </w:r>
      <w:r w:rsidRPr="002850AF">
        <w:rPr>
          <w:b/>
          <w:bCs/>
          <w:u w:val="single"/>
        </w:rPr>
        <w:t xml:space="preserve"> of economic power or </w:t>
      </w:r>
      <w:proofErr w:type="gramStart"/>
      <w:r w:rsidRPr="002850AF">
        <w:rPr>
          <w:b/>
          <w:bCs/>
          <w:u w:val="single"/>
        </w:rPr>
        <w:t>ideology, and</w:t>
      </w:r>
      <w:proofErr w:type="gramEnd"/>
      <w:r w:rsidRPr="002850AF">
        <w:rPr>
          <w:b/>
          <w:bCs/>
          <w:u w:val="single"/>
        </w:rPr>
        <w:t xml:space="preserve"> is drawn instead to exploring how </w:t>
      </w:r>
      <w:proofErr w:type="spellStart"/>
      <w:r w:rsidRPr="002850AF">
        <w:rPr>
          <w:b/>
          <w:bCs/>
          <w:u w:val="single"/>
        </w:rPr>
        <w:t>colonisation</w:t>
      </w:r>
      <w:proofErr w:type="spellEnd"/>
      <w:r w:rsidRPr="002850AF">
        <w:rPr>
          <w:b/>
          <w:bCs/>
          <w:u w:val="single"/>
        </w:rPr>
        <w:t xml:space="preserve"> imbricates with structures of intimacy and embodiment, including ‘family relations and family ties’</w:t>
      </w:r>
      <w:r w:rsidRPr="002850AF">
        <w:t xml:space="preserve"> (Thisted, 2012: 289). </w:t>
      </w:r>
      <w:r w:rsidRPr="008653BC">
        <w:rPr>
          <w:sz w:val="18"/>
          <w:szCs w:val="18"/>
        </w:rPr>
        <w:t xml:space="preserve">What comes to the surface in the interstices of the images included in Arke’s montage are the lives of Greenlanders who were born from explorer-fathers and Greenlandic mothers; </w:t>
      </w:r>
      <w:r w:rsidRPr="000F0BCF">
        <w:rPr>
          <w:u w:val="single"/>
        </w:rPr>
        <w:t>‘the flesh and blood of human beings that exits as a result</w:t>
      </w:r>
      <w:r w:rsidRPr="008653BC">
        <w:rPr>
          <w:sz w:val="18"/>
          <w:szCs w:val="18"/>
        </w:rPr>
        <w:t xml:space="preserve"> of the [colonial] encounter’ (Thisted, 2012: 289).</w:t>
      </w:r>
    </w:p>
    <w:p w14:paraId="0ADE4966" w14:textId="0143F6BE" w:rsidR="00464959" w:rsidRPr="00C75F45" w:rsidRDefault="007375F6" w:rsidP="008C6211">
      <w:pPr>
        <w:pStyle w:val="Heading4"/>
        <w:numPr>
          <w:ilvl w:val="0"/>
          <w:numId w:val="50"/>
        </w:numPr>
        <w:tabs>
          <w:tab w:val="num" w:pos="720"/>
        </w:tabs>
        <w:ind w:left="720"/>
      </w:pPr>
      <w:r>
        <w:t>Critical Arctic geographies reject reductive science, advancing relational inquiry grounded in Black feminist praxis. Centering Indigenous psychic and spiritual ties to land, performance disrupts the settler and racial logics structuring Arctic research.</w:t>
      </w:r>
    </w:p>
    <w:p w14:paraId="0CB271CD" w14:textId="77777777" w:rsidR="00464959" w:rsidRPr="00416C7A" w:rsidRDefault="00464959" w:rsidP="00464959">
      <w:r w:rsidRPr="00416C7A">
        <w:t xml:space="preserve">Jen Rose </w:t>
      </w:r>
      <w:r w:rsidRPr="00E30E75">
        <w:rPr>
          <w:b/>
          <w:bCs/>
          <w:u w:val="single"/>
        </w:rPr>
        <w:t>Smith 2025</w:t>
      </w:r>
      <w:r>
        <w:t xml:space="preserve"> is </w:t>
      </w:r>
      <w:r w:rsidRPr="00E30E75">
        <w:t>an Assistant Professor in the Geography Department and American Indian Studies Program at the University of Wisconsin–Madison</w:t>
      </w:r>
      <w:r>
        <w:t xml:space="preserve"> </w:t>
      </w:r>
      <w:proofErr w:type="gramStart"/>
      <w:r w:rsidRPr="00416C7A">
        <w:t>The</w:t>
      </w:r>
      <w:proofErr w:type="gramEnd"/>
      <w:r w:rsidRPr="00416C7A">
        <w:t xml:space="preserve"> Colonial Politics of Race and Indigeneity </w:t>
      </w:r>
      <w:proofErr w:type="gramStart"/>
      <w:r w:rsidRPr="00416C7A">
        <w:t>In</w:t>
      </w:r>
      <w:proofErr w:type="gramEnd"/>
      <w:r w:rsidRPr="00416C7A">
        <w:t xml:space="preserve"> </w:t>
      </w:r>
      <w:proofErr w:type="gramStart"/>
      <w:r w:rsidRPr="00416C7A">
        <w:t>The</w:t>
      </w:r>
      <w:proofErr w:type="gramEnd"/>
      <w:r w:rsidRPr="00416C7A">
        <w:t xml:space="preserve"> Arctic</w:t>
      </w:r>
      <w:r>
        <w:t xml:space="preserve"> </w:t>
      </w:r>
      <w:r w:rsidRPr="00416C7A">
        <w:t>Duke University Press Durham and London 2025</w:t>
      </w:r>
      <w:r>
        <w:t>// Jean Devon Rousseau</w:t>
      </w:r>
    </w:p>
    <w:p w14:paraId="34C46B3D" w14:textId="77777777" w:rsidR="00464959" w:rsidRDefault="00464959" w:rsidP="00464959">
      <w:r w:rsidRPr="00A34C82">
        <w:rPr>
          <w:u w:val="single"/>
        </w:rPr>
        <w:t>Arctic Indigenous peoples have long-standing relationships with ice</w:t>
      </w:r>
      <w:r w:rsidRPr="00B4022B">
        <w:t xml:space="preserve">. </w:t>
      </w:r>
      <w:r w:rsidRPr="00592D15">
        <w:rPr>
          <w:highlight w:val="green"/>
          <w:u w:val="single"/>
        </w:rPr>
        <w:t>These ice relationships</w:t>
      </w:r>
      <w:r w:rsidRPr="00B4022B">
        <w:t xml:space="preserve"> </w:t>
      </w:r>
      <w:r w:rsidRPr="00A34C82">
        <w:rPr>
          <w:sz w:val="10"/>
          <w:szCs w:val="10"/>
        </w:rPr>
        <w:t>have been</w:t>
      </w:r>
      <w:r w:rsidRPr="00B4022B">
        <w:t xml:space="preserve"> </w:t>
      </w:r>
      <w:r w:rsidRPr="00592D15">
        <w:rPr>
          <w:highlight w:val="green"/>
          <w:u w:val="single"/>
        </w:rPr>
        <w:t>formulated</w:t>
      </w:r>
      <w:r w:rsidRPr="00B4022B">
        <w:t xml:space="preserve"> </w:t>
      </w:r>
      <w:r w:rsidRPr="00A34C82">
        <w:rPr>
          <w:sz w:val="10"/>
          <w:szCs w:val="10"/>
        </w:rPr>
        <w:t xml:space="preserve">through a millennium of lived experience; accumulation of expertise and </w:t>
      </w:r>
      <w:r w:rsidRPr="00592D15">
        <w:rPr>
          <w:highlight w:val="green"/>
          <w:u w:val="single"/>
        </w:rPr>
        <w:t>science</w:t>
      </w:r>
      <w:r w:rsidRPr="00B4022B">
        <w:t xml:space="preserve">; </w:t>
      </w:r>
      <w:r w:rsidRPr="00A34C82">
        <w:rPr>
          <w:u w:val="single"/>
        </w:rPr>
        <w:t>aesthetic</w:t>
      </w:r>
      <w:r w:rsidRPr="00B4022B">
        <w:t xml:space="preserve"> </w:t>
      </w:r>
      <w:r w:rsidRPr="00A34C82">
        <w:rPr>
          <w:sz w:val="10"/>
          <w:szCs w:val="10"/>
        </w:rPr>
        <w:t>and artis- tic</w:t>
      </w:r>
      <w:r w:rsidRPr="00B4022B">
        <w:t xml:space="preserve"> </w:t>
      </w:r>
      <w:r w:rsidRPr="00592D15">
        <w:rPr>
          <w:highlight w:val="green"/>
          <w:u w:val="single"/>
        </w:rPr>
        <w:t>interpretations</w:t>
      </w:r>
      <w:r w:rsidRPr="00B4022B">
        <w:t xml:space="preserve">; </w:t>
      </w:r>
      <w:r w:rsidRPr="00A34C82">
        <w:rPr>
          <w:sz w:val="10"/>
          <w:szCs w:val="10"/>
        </w:rPr>
        <w:t>cosmological, philosophical, and</w:t>
      </w:r>
      <w:r w:rsidRPr="00B4022B">
        <w:t xml:space="preserve"> </w:t>
      </w:r>
      <w:r w:rsidRPr="00A34C82">
        <w:rPr>
          <w:u w:val="single"/>
        </w:rPr>
        <w:t>theoretical rubrics</w:t>
      </w:r>
      <w:r w:rsidRPr="00B4022B">
        <w:t xml:space="preserve">; </w:t>
      </w:r>
      <w:r w:rsidRPr="00A34C82">
        <w:rPr>
          <w:sz w:val="10"/>
          <w:szCs w:val="10"/>
        </w:rPr>
        <w:t>and</w:t>
      </w:r>
      <w:r w:rsidRPr="00B4022B">
        <w:t xml:space="preserve"> </w:t>
      </w:r>
      <w:r w:rsidRPr="00A865B8">
        <w:rPr>
          <w:sz w:val="10"/>
          <w:szCs w:val="10"/>
        </w:rPr>
        <w:t>juridical</w:t>
      </w:r>
      <w:r w:rsidRPr="00B4022B">
        <w:t xml:space="preserve"> </w:t>
      </w:r>
      <w:r w:rsidRPr="00592D15">
        <w:rPr>
          <w:highlight w:val="green"/>
          <w:u w:val="single"/>
        </w:rPr>
        <w:t>structures of accountability</w:t>
      </w:r>
      <w:r w:rsidRPr="00B4022B">
        <w:t xml:space="preserve">, </w:t>
      </w:r>
      <w:r w:rsidRPr="00A34C82">
        <w:rPr>
          <w:sz w:val="10"/>
          <w:szCs w:val="10"/>
        </w:rPr>
        <w:t>among other</w:t>
      </w:r>
      <w:r w:rsidRPr="00B4022B">
        <w:t xml:space="preserve"> </w:t>
      </w:r>
      <w:r w:rsidRPr="00592D15">
        <w:rPr>
          <w:highlight w:val="green"/>
          <w:u w:val="single"/>
        </w:rPr>
        <w:t>forms of relating</w:t>
      </w:r>
      <w:r w:rsidRPr="00B4022B">
        <w:t xml:space="preserve">. </w:t>
      </w:r>
      <w:r w:rsidRPr="00A34C82">
        <w:rPr>
          <w:sz w:val="10"/>
          <w:szCs w:val="10"/>
        </w:rPr>
        <w:t>In this book</w:t>
      </w:r>
      <w:r w:rsidRPr="00A34C82">
        <w:rPr>
          <w:u w:val="single"/>
        </w:rPr>
        <w:t>, I center</w:t>
      </w:r>
      <w:r w:rsidRPr="00B4022B">
        <w:t xml:space="preserve"> </w:t>
      </w:r>
      <w:r w:rsidRPr="00A34C82">
        <w:rPr>
          <w:sz w:val="10"/>
          <w:szCs w:val="10"/>
        </w:rPr>
        <w:t>literary and</w:t>
      </w:r>
      <w:r w:rsidRPr="00B4022B">
        <w:t xml:space="preserve"> </w:t>
      </w:r>
      <w:r w:rsidRPr="00592D15">
        <w:rPr>
          <w:highlight w:val="green"/>
          <w:u w:val="single"/>
        </w:rPr>
        <w:t>theoretical contributions</w:t>
      </w:r>
      <w:r w:rsidRPr="00A34C82">
        <w:rPr>
          <w:u w:val="single"/>
        </w:rPr>
        <w:t xml:space="preserve"> that </w:t>
      </w:r>
      <w:r w:rsidRPr="00592D15">
        <w:rPr>
          <w:highlight w:val="green"/>
          <w:u w:val="single"/>
        </w:rPr>
        <w:t>Indigenous</w:t>
      </w:r>
      <w:r w:rsidRPr="00A34C82">
        <w:rPr>
          <w:u w:val="single"/>
        </w:rPr>
        <w:t xml:space="preserve"> peoples have </w:t>
      </w:r>
      <w:r w:rsidRPr="00592D15">
        <w:rPr>
          <w:highlight w:val="green"/>
          <w:u w:val="single"/>
        </w:rPr>
        <w:t>made in relation to their homelands,</w:t>
      </w:r>
      <w:r w:rsidRPr="00A34C82">
        <w:rPr>
          <w:u w:val="single"/>
        </w:rPr>
        <w:t xml:space="preserve"> environments, and </w:t>
      </w:r>
      <w:r w:rsidRPr="00592D15">
        <w:rPr>
          <w:highlight w:val="green"/>
          <w:u w:val="single"/>
        </w:rPr>
        <w:t>the matter that constitutes their material, psychic, and spiritual lives,</w:t>
      </w:r>
      <w:r w:rsidRPr="00B4022B">
        <w:t xml:space="preserve"> </w:t>
      </w:r>
      <w:r w:rsidRPr="00A34C82">
        <w:rPr>
          <w:sz w:val="10"/>
          <w:szCs w:val="10"/>
        </w:rPr>
        <w:t>especially regarding ice. My aim is not extraction but critical engagement through literary interpretation that can hold emptiness.</w:t>
      </w:r>
      <w:r w:rsidRPr="00B4022B">
        <w:t xml:space="preserve"> </w:t>
      </w:r>
      <w:r w:rsidRPr="00A34C82">
        <w:rPr>
          <w:u w:val="single"/>
        </w:rPr>
        <w:t xml:space="preserve">My careful guess- work </w:t>
      </w:r>
      <w:r w:rsidRPr="00D92F75">
        <w:rPr>
          <w:highlight w:val="green"/>
          <w:u w:val="single"/>
        </w:rPr>
        <w:t>searches</w:t>
      </w:r>
      <w:r w:rsidRPr="00A34C82">
        <w:rPr>
          <w:u w:val="single"/>
        </w:rPr>
        <w:t xml:space="preserve"> for the ways that theory is built, </w:t>
      </w:r>
      <w:r w:rsidRPr="00D92F75">
        <w:rPr>
          <w:highlight w:val="green"/>
          <w:u w:val="single"/>
        </w:rPr>
        <w:t>not only through some- thing called environmental knowledge as rendered through quantifiable measurement, hard science</w:t>
      </w:r>
      <w:r w:rsidRPr="00A34C82">
        <w:rPr>
          <w:u w:val="single"/>
        </w:rPr>
        <w:t>, and policy but also through contributions of poetry, prose, and story.</w:t>
      </w:r>
      <w:r w:rsidRPr="00B4022B">
        <w:t xml:space="preserve"> </w:t>
      </w:r>
      <w:r w:rsidRPr="00A34C82">
        <w:rPr>
          <w:sz w:val="10"/>
          <w:szCs w:val="10"/>
        </w:rPr>
        <w:t xml:space="preserve">These forms of knowledge production, of course, are inseparable from the web of expertise of Indigenous law and </w:t>
      </w:r>
      <w:proofErr w:type="spellStart"/>
      <w:r w:rsidRPr="00A34C82">
        <w:rPr>
          <w:sz w:val="10"/>
          <w:szCs w:val="10"/>
        </w:rPr>
        <w:t>gover</w:t>
      </w:r>
      <w:proofErr w:type="spellEnd"/>
      <w:r w:rsidRPr="00A34C82">
        <w:rPr>
          <w:sz w:val="10"/>
          <w:szCs w:val="10"/>
        </w:rPr>
        <w:t xml:space="preserve">- nance. By virtue of centering ice, I am interested in environmental </w:t>
      </w:r>
      <w:proofErr w:type="spellStart"/>
      <w:r w:rsidRPr="00A34C82">
        <w:rPr>
          <w:sz w:val="10"/>
          <w:szCs w:val="10"/>
        </w:rPr>
        <w:t>exper</w:t>
      </w:r>
      <w:proofErr w:type="spellEnd"/>
      <w:r w:rsidRPr="00A34C82">
        <w:rPr>
          <w:sz w:val="10"/>
          <w:szCs w:val="10"/>
        </w:rPr>
        <w:t xml:space="preserve">- </w:t>
      </w:r>
      <w:proofErr w:type="spellStart"/>
      <w:r w:rsidRPr="00A34C82">
        <w:rPr>
          <w:sz w:val="10"/>
          <w:szCs w:val="10"/>
        </w:rPr>
        <w:t>tise</w:t>
      </w:r>
      <w:proofErr w:type="spellEnd"/>
      <w:r w:rsidRPr="00A34C82">
        <w:rPr>
          <w:sz w:val="10"/>
          <w:szCs w:val="10"/>
        </w:rPr>
        <w:t>. However, I illustrate that those forms of expertise can come in a range of forms and genres. To this end,</w:t>
      </w:r>
      <w:r w:rsidRPr="00B4022B">
        <w:t xml:space="preserve"> </w:t>
      </w:r>
      <w:r w:rsidRPr="00A34C82">
        <w:rPr>
          <w:u w:val="single"/>
        </w:rPr>
        <w:t xml:space="preserve">this text will not rehearse or demonstrate specific details of Arctic and sub-Arctic Indigenous cosmologies as rich, important, distinct, and crucial as they are across but not limited to Sámi, Nenets, Khanty, Evenk, Even, Yukaghir, Mansi, Chukchi, </w:t>
      </w:r>
      <w:proofErr w:type="spellStart"/>
      <w:r w:rsidRPr="00A34C82">
        <w:rPr>
          <w:u w:val="single"/>
        </w:rPr>
        <w:t>Yup’ik</w:t>
      </w:r>
      <w:proofErr w:type="spellEnd"/>
      <w:r w:rsidRPr="00A34C82">
        <w:rPr>
          <w:u w:val="single"/>
        </w:rPr>
        <w:t xml:space="preserve">, </w:t>
      </w:r>
      <w:proofErr w:type="spellStart"/>
      <w:r w:rsidRPr="00A34C82">
        <w:rPr>
          <w:u w:val="single"/>
        </w:rPr>
        <w:t>Unan</w:t>
      </w:r>
      <w:proofErr w:type="spellEnd"/>
      <w:r w:rsidRPr="00A34C82">
        <w:rPr>
          <w:u w:val="single"/>
        </w:rPr>
        <w:t xml:space="preserve">- </w:t>
      </w:r>
      <w:proofErr w:type="spellStart"/>
      <w:r w:rsidRPr="00A34C82">
        <w:rPr>
          <w:u w:val="single"/>
        </w:rPr>
        <w:t>gax</w:t>
      </w:r>
      <w:proofErr w:type="spellEnd"/>
      <w:r w:rsidRPr="00A34C82">
        <w:rPr>
          <w:u w:val="single"/>
        </w:rPr>
        <w:t xml:space="preserve">ˆ, </w:t>
      </w:r>
      <w:proofErr w:type="spellStart"/>
      <w:r w:rsidRPr="00A34C82">
        <w:rPr>
          <w:u w:val="single"/>
        </w:rPr>
        <w:t>Sugpiaq</w:t>
      </w:r>
      <w:proofErr w:type="spellEnd"/>
      <w:r w:rsidRPr="00A34C82">
        <w:rPr>
          <w:u w:val="single"/>
        </w:rPr>
        <w:t xml:space="preserve">, Dene, Gwich’in, Athabaskan, </w:t>
      </w:r>
      <w:proofErr w:type="spellStart"/>
      <w:r w:rsidRPr="00A34C82">
        <w:rPr>
          <w:u w:val="single"/>
        </w:rPr>
        <w:t>dAXunhyuu</w:t>
      </w:r>
      <w:proofErr w:type="spellEnd"/>
      <w:r w:rsidRPr="00A34C82">
        <w:rPr>
          <w:u w:val="single"/>
        </w:rPr>
        <w:t xml:space="preserve">/Eyak, </w:t>
      </w:r>
      <w:proofErr w:type="spellStart"/>
      <w:r w:rsidRPr="00A34C82">
        <w:rPr>
          <w:u w:val="single"/>
        </w:rPr>
        <w:t>Łingít</w:t>
      </w:r>
      <w:proofErr w:type="spellEnd"/>
      <w:r w:rsidRPr="00A34C82">
        <w:rPr>
          <w:u w:val="single"/>
        </w:rPr>
        <w:t>, Haida, and Inuit worlds, territories</w:t>
      </w:r>
      <w:r w:rsidRPr="00B4022B">
        <w:t xml:space="preserve">, </w:t>
      </w:r>
      <w:r w:rsidRPr="00A865B8">
        <w:rPr>
          <w:sz w:val="10"/>
          <w:szCs w:val="10"/>
        </w:rPr>
        <w:t>and lands. Often these are not mine to share or relay without permission. I keep my analysis to the materials of published creative knowledge production to bring attention to Indigenous intellectualizing through creative knowledge production</w:t>
      </w:r>
      <w:r w:rsidRPr="00B4022B">
        <w:t>.</w:t>
      </w:r>
      <w:r>
        <w:t xml:space="preserve"> </w:t>
      </w:r>
    </w:p>
    <w:p w14:paraId="6E52CB9D" w14:textId="77777777" w:rsidR="00464959" w:rsidRDefault="00464959" w:rsidP="00464959">
      <w:r w:rsidRPr="00A34C82">
        <w:rPr>
          <w:sz w:val="10"/>
          <w:szCs w:val="10"/>
        </w:rPr>
        <w:lastRenderedPageBreak/>
        <w:t>I’m politically and ethically drawn to what literary forms offer and generate for articulating capacious lived and conceptual relationships, especially with ice geographies. Literary or</w:t>
      </w:r>
      <w:r w:rsidRPr="00A34C82">
        <w:t xml:space="preserve"> </w:t>
      </w:r>
      <w:r w:rsidRPr="001278A3">
        <w:rPr>
          <w:highlight w:val="green"/>
          <w:u w:val="single"/>
        </w:rPr>
        <w:t>aesthetic modalities offer intricate</w:t>
      </w:r>
      <w:r w:rsidRPr="00A34C82">
        <w:rPr>
          <w:u w:val="single"/>
        </w:rPr>
        <w:t xml:space="preserve"> </w:t>
      </w:r>
      <w:r w:rsidRPr="001278A3">
        <w:rPr>
          <w:highlight w:val="green"/>
          <w:u w:val="single"/>
        </w:rPr>
        <w:t>expressions</w:t>
      </w:r>
      <w:r w:rsidRPr="00A34C82">
        <w:rPr>
          <w:u w:val="single"/>
        </w:rPr>
        <w:t xml:space="preserve"> </w:t>
      </w:r>
      <w:r w:rsidRPr="001278A3">
        <w:rPr>
          <w:highlight w:val="green"/>
          <w:u w:val="single"/>
        </w:rPr>
        <w:t>without</w:t>
      </w:r>
      <w:r w:rsidRPr="00A34C82">
        <w:rPr>
          <w:u w:val="single"/>
        </w:rPr>
        <w:t xml:space="preserve"> the mediation of </w:t>
      </w:r>
      <w:r w:rsidRPr="001278A3">
        <w:rPr>
          <w:highlight w:val="green"/>
          <w:u w:val="single"/>
        </w:rPr>
        <w:t>purported objectivity.</w:t>
      </w:r>
      <w:r w:rsidRPr="00A34C82">
        <w:t xml:space="preserve"> </w:t>
      </w:r>
      <w:r w:rsidRPr="00A34C82">
        <w:rPr>
          <w:sz w:val="10"/>
          <w:szCs w:val="10"/>
        </w:rPr>
        <w:t xml:space="preserve">Native literature in this context offers understandings of ice geographies, some of which emerge from ecological expertise, but does not risk the same problematics inherent in representing those forms of expertise especially to a </w:t>
      </w:r>
      <w:r w:rsidRPr="00A865B8">
        <w:rPr>
          <w:sz w:val="10"/>
          <w:szCs w:val="10"/>
        </w:rPr>
        <w:t>non-Native world. Part of understanding crucial insights and distinctions brought to bear by emplaced and embodied knowledges and their potential creative meditations is that not all expertise will appear and appeal in the same fashion or universally.</w:t>
      </w:r>
      <w:r w:rsidRPr="00A34C82">
        <w:t xml:space="preserve"> </w:t>
      </w:r>
      <w:r w:rsidRPr="00A865B8">
        <w:rPr>
          <w:u w:val="single"/>
        </w:rPr>
        <w:t xml:space="preserve">Such </w:t>
      </w:r>
      <w:r w:rsidRPr="001278A3">
        <w:rPr>
          <w:highlight w:val="green"/>
          <w:u w:val="single"/>
        </w:rPr>
        <w:t>productions</w:t>
      </w:r>
      <w:r w:rsidRPr="00A865B8">
        <w:rPr>
          <w:u w:val="single"/>
        </w:rPr>
        <w:t xml:space="preserve"> may </w:t>
      </w:r>
      <w:r w:rsidRPr="001278A3">
        <w:rPr>
          <w:highlight w:val="green"/>
          <w:u w:val="single"/>
        </w:rPr>
        <w:t>allow</w:t>
      </w:r>
      <w:r w:rsidRPr="00A865B8">
        <w:rPr>
          <w:u w:val="single"/>
        </w:rPr>
        <w:t xml:space="preserve"> for </w:t>
      </w:r>
      <w:r w:rsidRPr="001278A3">
        <w:rPr>
          <w:highlight w:val="green"/>
          <w:u w:val="single"/>
        </w:rPr>
        <w:t>enunciations of experience and imagination</w:t>
      </w:r>
      <w:r w:rsidRPr="00A865B8">
        <w:rPr>
          <w:u w:val="single"/>
        </w:rPr>
        <w:t xml:space="preserve"> that </w:t>
      </w:r>
      <w:r w:rsidRPr="001278A3">
        <w:rPr>
          <w:highlight w:val="green"/>
          <w:u w:val="single"/>
        </w:rPr>
        <w:t>exceed</w:t>
      </w:r>
      <w:r w:rsidRPr="00A865B8">
        <w:rPr>
          <w:u w:val="single"/>
        </w:rPr>
        <w:t xml:space="preserve"> typical or </w:t>
      </w:r>
      <w:r w:rsidRPr="001278A3">
        <w:rPr>
          <w:highlight w:val="green"/>
          <w:u w:val="single"/>
        </w:rPr>
        <w:t>traditional</w:t>
      </w:r>
      <w:r w:rsidRPr="00A865B8">
        <w:rPr>
          <w:u w:val="single"/>
        </w:rPr>
        <w:t xml:space="preserve"> modes of communicating </w:t>
      </w:r>
      <w:r w:rsidRPr="001278A3">
        <w:rPr>
          <w:highlight w:val="green"/>
          <w:u w:val="single"/>
        </w:rPr>
        <w:t>ideas within the academy</w:t>
      </w:r>
      <w:r w:rsidRPr="00A34C82">
        <w:t xml:space="preserve">. And yet, as Katherine McKittrick writes, </w:t>
      </w:r>
      <w:r w:rsidRPr="00A865B8">
        <w:rPr>
          <w:u w:val="single"/>
        </w:rPr>
        <w:t>thinking specifically with what she writes as black methodologies</w:t>
      </w:r>
      <w:r w:rsidRPr="00A34C82">
        <w:t>, “</w:t>
      </w:r>
      <w:r w:rsidRPr="00871A8B">
        <w:rPr>
          <w:u w:val="single"/>
        </w:rPr>
        <w:t>science and story are not discrete</w:t>
      </w:r>
      <w:r w:rsidRPr="00A865B8">
        <w:rPr>
          <w:u w:val="single"/>
        </w:rPr>
        <w:t>; rather, we know, read, create, and feel science and story simultaneously.”</w:t>
      </w:r>
      <w:r w:rsidRPr="00A34C82">
        <w:t xml:space="preserve">47 </w:t>
      </w:r>
      <w:r w:rsidRPr="001278A3">
        <w:rPr>
          <w:b/>
          <w:bCs/>
          <w:u w:val="single"/>
        </w:rPr>
        <w:t>While</w:t>
      </w:r>
      <w:r w:rsidRPr="001278A3">
        <w:rPr>
          <w:b/>
          <w:bCs/>
          <w:highlight w:val="green"/>
          <w:u w:val="single"/>
        </w:rPr>
        <w:t xml:space="preserve"> quantitative forms of normative science</w:t>
      </w:r>
      <w:r w:rsidRPr="00A865B8">
        <w:rPr>
          <w:b/>
          <w:bCs/>
          <w:u w:val="single"/>
        </w:rPr>
        <w:t xml:space="preserve"> are often heralded as more consequential through dominant forms of knowing and interacting with the world, </w:t>
      </w:r>
      <w:r w:rsidRPr="001278A3">
        <w:rPr>
          <w:b/>
          <w:bCs/>
          <w:highlight w:val="green"/>
          <w:u w:val="single"/>
        </w:rPr>
        <w:t>story and science are not mutually exclusive</w:t>
      </w:r>
      <w:r w:rsidRPr="00A865B8">
        <w:rPr>
          <w:b/>
          <w:bCs/>
          <w:u w:val="single"/>
        </w:rPr>
        <w:t>.</w:t>
      </w:r>
      <w:r w:rsidRPr="00A34C82">
        <w:t xml:space="preserve"> </w:t>
      </w:r>
      <w:r w:rsidRPr="00A865B8">
        <w:rPr>
          <w:b/>
          <w:bCs/>
          <w:u w:val="single"/>
        </w:rPr>
        <w:t xml:space="preserve">They have </w:t>
      </w:r>
      <w:r w:rsidRPr="001278A3">
        <w:rPr>
          <w:b/>
          <w:bCs/>
          <w:highlight w:val="green"/>
          <w:u w:val="single"/>
        </w:rPr>
        <w:t>always</w:t>
      </w:r>
      <w:r w:rsidRPr="00A865B8">
        <w:rPr>
          <w:b/>
          <w:bCs/>
          <w:u w:val="single"/>
        </w:rPr>
        <w:t xml:space="preserve"> been </w:t>
      </w:r>
      <w:r w:rsidRPr="001278A3">
        <w:rPr>
          <w:b/>
          <w:bCs/>
          <w:highlight w:val="green"/>
          <w:u w:val="single"/>
        </w:rPr>
        <w:t>formed and forged together</w:t>
      </w:r>
      <w:r w:rsidRPr="001278A3">
        <w:rPr>
          <w:highlight w:val="green"/>
        </w:rPr>
        <w:t>,</w:t>
      </w:r>
      <w:r w:rsidRPr="00A34C82">
        <w:t xml:space="preserve"> which </w:t>
      </w:r>
      <w:r w:rsidRPr="00416C7A">
        <w:rPr>
          <w:sz w:val="10"/>
          <w:szCs w:val="10"/>
        </w:rPr>
        <w:t>is particularly resonant in thinking about literary and theoretical Indigenous conceptualizations of the world. As this text will demonstrate, Indigenous creative knowledge production will always make and allow for more capacious worlds, and representations of those worlds. This is true also of ice geographies and experiences of cold.</w:t>
      </w:r>
      <w:r w:rsidRPr="00A34C82">
        <w:t xml:space="preserve"> For instance, as Sarah Wright and Matalena Tofa put it: </w:t>
      </w:r>
    </w:p>
    <w:p w14:paraId="795A38AC" w14:textId="77777777" w:rsidR="00464959" w:rsidRDefault="00464959" w:rsidP="00464959">
      <w:r w:rsidRPr="00A34C82">
        <w:rPr>
          <w:u w:val="single"/>
        </w:rPr>
        <w:t>Weather is . . . mediated by, and itself mediates, power relations</w:t>
      </w:r>
      <w:r w:rsidRPr="00A34C82">
        <w:t xml:space="preserve">. </w:t>
      </w:r>
      <w:r w:rsidRPr="00A34C82">
        <w:rPr>
          <w:u w:val="single"/>
        </w:rPr>
        <w:t>The cold weather feels</w:t>
      </w:r>
      <w:r w:rsidRPr="00A34C82">
        <w:t xml:space="preserve">, makes </w:t>
      </w:r>
      <w:r w:rsidRPr="00A34C82">
        <w:rPr>
          <w:u w:val="single"/>
        </w:rPr>
        <w:t>and is experienced differently by homeless people living rough in a major US city</w:t>
      </w:r>
      <w:r w:rsidRPr="00A34C82">
        <w:t xml:space="preserve">, </w:t>
      </w:r>
      <w:r w:rsidRPr="00A34C82">
        <w:rPr>
          <w:u w:val="single"/>
        </w:rPr>
        <w:t xml:space="preserve">or by Inuk scholar Sheila Watt-Cloutier as she calls for the right to be cold to support the </w:t>
      </w:r>
      <w:proofErr w:type="spellStart"/>
      <w:r w:rsidRPr="00A34C82">
        <w:rPr>
          <w:u w:val="single"/>
        </w:rPr>
        <w:t>survivances</w:t>
      </w:r>
      <w:proofErr w:type="spellEnd"/>
      <w:r w:rsidRPr="00A34C82">
        <w:rPr>
          <w:u w:val="single"/>
        </w:rPr>
        <w:t xml:space="preserve"> of Inuit cultures and co-emergent environments</w:t>
      </w:r>
      <w:r w:rsidRPr="00A34C82">
        <w:t xml:space="preserve">, </w:t>
      </w:r>
      <w:r w:rsidRPr="00A34C82">
        <w:rPr>
          <w:sz w:val="10"/>
          <w:szCs w:val="10"/>
        </w:rPr>
        <w:t>and differently by a small scale farmer with an unseasonal freeze,</w:t>
      </w:r>
      <w:r w:rsidRPr="00A34C82">
        <w:t xml:space="preserve"> </w:t>
      </w:r>
      <w:r w:rsidRPr="00A34C82">
        <w:rPr>
          <w:u w:val="single"/>
        </w:rPr>
        <w:t>or a politician in a heated office making climate policy</w:t>
      </w:r>
      <w:r w:rsidRPr="00A34C82">
        <w:t xml:space="preserve"> </w:t>
      </w:r>
      <w:r w:rsidRPr="00A34C82">
        <w:rPr>
          <w:sz w:val="10"/>
          <w:szCs w:val="10"/>
        </w:rPr>
        <w:t>at the behest of oil companies, or by a glacier, a migrating bird, the frozen grass, the building’s heating system and the communications and co-</w:t>
      </w:r>
      <w:proofErr w:type="spellStart"/>
      <w:r w:rsidRPr="00A34C82">
        <w:rPr>
          <w:sz w:val="10"/>
          <w:szCs w:val="10"/>
        </w:rPr>
        <w:t>becomings</w:t>
      </w:r>
      <w:proofErr w:type="spellEnd"/>
      <w:r w:rsidRPr="00A34C82">
        <w:rPr>
          <w:sz w:val="10"/>
          <w:szCs w:val="10"/>
        </w:rPr>
        <w:t xml:space="preserve"> between them. </w:t>
      </w:r>
    </w:p>
    <w:p w14:paraId="153D1B3E" w14:textId="77777777" w:rsidR="00464959" w:rsidRDefault="00464959" w:rsidP="00464959">
      <w:r w:rsidRPr="0053489A">
        <w:rPr>
          <w:highlight w:val="green"/>
          <w:u w:val="single"/>
        </w:rPr>
        <w:t>Ideas of ice</w:t>
      </w:r>
      <w:r w:rsidRPr="0053489A">
        <w:rPr>
          <w:highlight w:val="green"/>
        </w:rPr>
        <w:t xml:space="preserve"> </w:t>
      </w:r>
      <w:r w:rsidRPr="0053489A">
        <w:rPr>
          <w:highlight w:val="green"/>
          <w:u w:val="single"/>
        </w:rPr>
        <w:t>as a vibrant materiality and cold</w:t>
      </w:r>
      <w:r w:rsidRPr="00416C7A">
        <w:rPr>
          <w:u w:val="single"/>
        </w:rPr>
        <w:t xml:space="preserve"> as an affective dimension have </w:t>
      </w:r>
      <w:r w:rsidRPr="0053489A">
        <w:rPr>
          <w:highlight w:val="green"/>
          <w:u w:val="single"/>
        </w:rPr>
        <w:t>been deployed</w:t>
      </w:r>
      <w:r w:rsidRPr="00416C7A">
        <w:rPr>
          <w:u w:val="single"/>
        </w:rPr>
        <w:t xml:space="preserve"> differently </w:t>
      </w:r>
      <w:r w:rsidRPr="0053489A">
        <w:rPr>
          <w:highlight w:val="green"/>
          <w:u w:val="single"/>
        </w:rPr>
        <w:t>to service projects of anti-Blackness and anti-Indigeneity through environmental determinism</w:t>
      </w:r>
      <w:r w:rsidRPr="00416C7A">
        <w:rPr>
          <w:u w:val="single"/>
        </w:rPr>
        <w:t xml:space="preserve"> and other colonial enterprises.</w:t>
      </w:r>
      <w:r>
        <w:t xml:space="preserve"> I aim to bring attention to some of these moments.</w:t>
      </w:r>
    </w:p>
    <w:p w14:paraId="644ADDA2" w14:textId="77777777" w:rsidR="00464959" w:rsidRDefault="00464959" w:rsidP="00464959">
      <w:r w:rsidRPr="0053489A">
        <w:rPr>
          <w:highlight w:val="green"/>
          <w:u w:val="single"/>
        </w:rPr>
        <w:t>Relations with ice</w:t>
      </w:r>
      <w:r w:rsidRPr="00416C7A">
        <w:rPr>
          <w:u w:val="single"/>
        </w:rPr>
        <w:t xml:space="preserve"> and other matter can </w:t>
      </w:r>
      <w:r w:rsidRPr="0053489A">
        <w:rPr>
          <w:highlight w:val="green"/>
          <w:u w:val="single"/>
        </w:rPr>
        <w:t>constitute ontological and cosmological orientations</w:t>
      </w:r>
      <w:r>
        <w:t xml:space="preserve"> </w:t>
      </w:r>
      <w:r w:rsidRPr="00416C7A">
        <w:rPr>
          <w:sz w:val="10"/>
          <w:szCs w:val="10"/>
        </w:rPr>
        <w:t xml:space="preserve">for </w:t>
      </w:r>
      <w:proofErr w:type="gramStart"/>
      <w:r w:rsidRPr="00416C7A">
        <w:rPr>
          <w:sz w:val="10"/>
          <w:szCs w:val="10"/>
        </w:rPr>
        <w:t>particular humans</w:t>
      </w:r>
      <w:proofErr w:type="gramEnd"/>
      <w:r w:rsidRPr="00416C7A">
        <w:rPr>
          <w:sz w:val="10"/>
          <w:szCs w:val="10"/>
        </w:rPr>
        <w:t xml:space="preserve"> and polities, and such elements can also be organized and manipulated for violent means.</w:t>
      </w:r>
      <w:r>
        <w:t xml:space="preserve"> </w:t>
      </w:r>
      <w:r w:rsidRPr="00416C7A">
        <w:rPr>
          <w:u w:val="single"/>
        </w:rPr>
        <w:t>Such elements can be materialities and metaphors for violence itself</w:t>
      </w:r>
      <w:r>
        <w:t xml:space="preserve">. </w:t>
      </w:r>
      <w:r w:rsidRPr="00416C7A">
        <w:rPr>
          <w:u w:val="single"/>
        </w:rPr>
        <w:t>As Christina Sharpe writes,</w:t>
      </w:r>
      <w:r>
        <w:t xml:space="preserve"> </w:t>
      </w:r>
      <w:r w:rsidRPr="00416C7A">
        <w:rPr>
          <w:u w:val="single"/>
        </w:rPr>
        <w:t>“Antiblackness is pervasive as climate,”</w:t>
      </w:r>
      <w:r>
        <w:t>49 in concert with “</w:t>
      </w:r>
      <w:r w:rsidRPr="00416C7A">
        <w:rPr>
          <w:u w:val="single"/>
        </w:rPr>
        <w:t>the totality of the environments in which we struggle; the machines in which we live; what I am calling the weather</w:t>
      </w:r>
      <w:r w:rsidRPr="00A34C82">
        <w:t xml:space="preserve">.”50 In the context of ice, I follow Emilie Cameron as she puts it: </w:t>
      </w:r>
      <w:r w:rsidRPr="00416C7A">
        <w:rPr>
          <w:u w:val="single"/>
        </w:rPr>
        <w:t>“I am not willing to abandon an analysis of how prevailing structures and practices shape . . . relations”</w:t>
      </w:r>
      <w:r w:rsidRPr="00A34C82">
        <w:t xml:space="preserve"> </w:t>
      </w:r>
      <w:r w:rsidRPr="00416C7A">
        <w:rPr>
          <w:sz w:val="10"/>
          <w:szCs w:val="10"/>
        </w:rPr>
        <w:t xml:space="preserve">and that we should be “interested in taking sides on the question of who and what matters in the ordering of the contemporary North.”51 I am interested in taking sides. Analyses of materiality </w:t>
      </w:r>
      <w:proofErr w:type="spellStart"/>
      <w:r w:rsidRPr="00416C7A">
        <w:rPr>
          <w:sz w:val="10"/>
          <w:szCs w:val="10"/>
        </w:rPr>
        <w:t>necessi</w:t>
      </w:r>
      <w:proofErr w:type="spellEnd"/>
      <w:r w:rsidRPr="00416C7A">
        <w:rPr>
          <w:sz w:val="10"/>
          <w:szCs w:val="10"/>
        </w:rPr>
        <w:t xml:space="preserve">- </w:t>
      </w:r>
      <w:proofErr w:type="spellStart"/>
      <w:r w:rsidRPr="00416C7A">
        <w:rPr>
          <w:sz w:val="10"/>
          <w:szCs w:val="10"/>
        </w:rPr>
        <w:t>tates</w:t>
      </w:r>
      <w:proofErr w:type="spellEnd"/>
      <w:r w:rsidRPr="00416C7A">
        <w:rPr>
          <w:sz w:val="10"/>
          <w:szCs w:val="10"/>
        </w:rPr>
        <w:t xml:space="preserve"> a critical engagement with violence yet cannot be fully encompassed by violence alone</w:t>
      </w:r>
      <w:r w:rsidRPr="00A34C82">
        <w:t>.</w:t>
      </w:r>
    </w:p>
    <w:p w14:paraId="27256DF7" w14:textId="77777777" w:rsidR="00464959" w:rsidRDefault="00464959" w:rsidP="00464959"/>
    <w:p w14:paraId="7150443F" w14:textId="77777777" w:rsidR="000A4534" w:rsidRDefault="000A4534" w:rsidP="000A4534"/>
    <w:p w14:paraId="3AC1315A" w14:textId="79399554" w:rsidR="000A4534" w:rsidRPr="000A4534" w:rsidRDefault="000A4534" w:rsidP="008C6211">
      <w:pPr>
        <w:pStyle w:val="Heading4"/>
        <w:numPr>
          <w:ilvl w:val="0"/>
          <w:numId w:val="50"/>
        </w:numPr>
      </w:pPr>
      <w:r>
        <w:t>Black women are cast as inherently pathological and erased through ableist logics of disposability and extermination. Our starting point—mad intersectional performance—re-centers Black feminist structural critique as an axiomatic lens for interrogating settler logics and psychopathology.</w:t>
      </w:r>
    </w:p>
    <w:p w14:paraId="0EF8C99E" w14:textId="77777777" w:rsidR="00464959" w:rsidRDefault="00464959" w:rsidP="00464959">
      <w:r w:rsidRPr="004B311D">
        <w:t>Megan</w:t>
      </w:r>
      <w:r>
        <w:rPr>
          <w:b/>
          <w:bCs/>
          <w:u w:val="single"/>
        </w:rPr>
        <w:t xml:space="preserve"> </w:t>
      </w:r>
      <w:r w:rsidRPr="000642F4">
        <w:rPr>
          <w:b/>
          <w:bCs/>
          <w:u w:val="single"/>
        </w:rPr>
        <w:t>Finch</w:t>
      </w:r>
      <w:r>
        <w:t xml:space="preserve"> &amp; TA </w:t>
      </w:r>
      <w:r w:rsidRPr="000642F4">
        <w:rPr>
          <w:b/>
          <w:bCs/>
          <w:u w:val="single"/>
        </w:rPr>
        <w:t>Pickens</w:t>
      </w:r>
      <w:r>
        <w:t xml:space="preserve"> 20</w:t>
      </w:r>
      <w:r w:rsidRPr="000642F4">
        <w:rPr>
          <w:b/>
          <w:bCs/>
          <w:u w:val="single"/>
        </w:rPr>
        <w:t>23</w:t>
      </w:r>
      <w:r>
        <w:t xml:space="preserve"> </w:t>
      </w:r>
      <w:r w:rsidRPr="00B6483B">
        <w:rPr>
          <w:sz w:val="20"/>
          <w:szCs w:val="20"/>
        </w:rPr>
        <w:t xml:space="preserve">Megan Finch is a professor at the University of Minnesota and TA Pickens is Expert in disability, race, and culture. Author of Black </w:t>
      </w:r>
      <w:proofErr w:type="gramStart"/>
      <w:r w:rsidRPr="00B6483B">
        <w:rPr>
          <w:sz w:val="20"/>
          <w:szCs w:val="20"/>
        </w:rPr>
        <w:t>Madness::</w:t>
      </w:r>
      <w:proofErr w:type="gramEnd"/>
      <w:r w:rsidRPr="00B6483B">
        <w:rPr>
          <w:sz w:val="20"/>
          <w:szCs w:val="20"/>
        </w:rPr>
        <w:t xml:space="preserve"> Mad Blackness and New Body Politics "'The Mad (Wo)Man </w:t>
      </w:r>
      <w:proofErr w:type="gramStart"/>
      <w:r w:rsidRPr="00B6483B">
        <w:rPr>
          <w:sz w:val="20"/>
          <w:szCs w:val="20"/>
        </w:rPr>
        <w:t>In</w:t>
      </w:r>
      <w:proofErr w:type="gramEnd"/>
      <w:r w:rsidRPr="00B6483B">
        <w:rPr>
          <w:sz w:val="20"/>
          <w:szCs w:val="20"/>
        </w:rPr>
        <w:t xml:space="preserve"> Black Studies': Black Madness: Mad Blackness." Cultural Critique, no. 118 (2023) Gale Literature Resource Center. //Jean Devon Rousseau</w:t>
      </w:r>
      <w:r>
        <w:t xml:space="preserve"> </w:t>
      </w:r>
    </w:p>
    <w:p w14:paraId="795B6F9D" w14:textId="77777777" w:rsidR="00464959" w:rsidRDefault="00464959" w:rsidP="00464959">
      <w:r w:rsidRPr="00AC3550">
        <w:rPr>
          <w:u w:val="single"/>
        </w:rPr>
        <w:t>Wh</w:t>
      </w:r>
      <w:r w:rsidRPr="000642F4">
        <w:rPr>
          <w:u w:val="single"/>
        </w:rPr>
        <w:t>ere, theoretically and in theory, do madness and Blackness meet</w:t>
      </w:r>
      <w:r>
        <w:t xml:space="preserve">? </w:t>
      </w:r>
      <w:r w:rsidRPr="000642F4">
        <w:rPr>
          <w:sz w:val="10"/>
          <w:szCs w:val="10"/>
        </w:rPr>
        <w:t>As an emotion, an exaggeration, and/or a generalization encompassing both cognitive impairment and mental illness, madness obtains a seductive inexactness in its archaism. Critical theory has positioned this madness not quite like its others as a site of potential epistemological critique since at least the earliest published work of Michel Foucault and Gilles Deleuze and Felix Guattari’s writing on schizophrenia in the 1960s. While the combined influence of Foucault and Deleuze has not wrought a madness/mad studies1 of an institutional breadth near that of sexuality or queer studies,</w:t>
      </w:r>
      <w:r>
        <w:t xml:space="preserve"> </w:t>
      </w:r>
      <w:r w:rsidRPr="001278A3">
        <w:rPr>
          <w:highlight w:val="green"/>
          <w:u w:val="single"/>
        </w:rPr>
        <w:t>madness has</w:t>
      </w:r>
      <w:r w:rsidRPr="000642F4">
        <w:rPr>
          <w:u w:val="single"/>
        </w:rPr>
        <w:t xml:space="preserve"> </w:t>
      </w:r>
      <w:r w:rsidRPr="001278A3">
        <w:rPr>
          <w:highlight w:val="green"/>
          <w:u w:val="single"/>
        </w:rPr>
        <w:t>become the form of unreason</w:t>
      </w:r>
      <w:r w:rsidRPr="000642F4">
        <w:rPr>
          <w:u w:val="single"/>
        </w:rPr>
        <w:t xml:space="preserve"> </w:t>
      </w:r>
      <w:r w:rsidRPr="000642F4">
        <w:rPr>
          <w:sz w:val="10"/>
          <w:szCs w:val="10"/>
        </w:rPr>
        <w:lastRenderedPageBreak/>
        <w:t xml:space="preserve">associated—or, following Foucault’s historicism, </w:t>
      </w:r>
      <w:r w:rsidRPr="00E31DC4">
        <w:rPr>
          <w:highlight w:val="green"/>
          <w:u w:val="single"/>
        </w:rPr>
        <w:t>r</w:t>
      </w:r>
      <w:r w:rsidRPr="001278A3">
        <w:rPr>
          <w:highlight w:val="green"/>
          <w:u w:val="single"/>
        </w:rPr>
        <w:t>eassociated</w:t>
      </w:r>
      <w:r w:rsidRPr="000642F4">
        <w:rPr>
          <w:u w:val="single"/>
        </w:rPr>
        <w:t>—</w:t>
      </w:r>
      <w:r w:rsidRPr="001278A3">
        <w:rPr>
          <w:highlight w:val="green"/>
          <w:u w:val="single"/>
        </w:rPr>
        <w:t>with “the</w:t>
      </w:r>
      <w:r w:rsidRPr="000642F4">
        <w:rPr>
          <w:u w:val="single"/>
        </w:rPr>
        <w:t xml:space="preserve"> very </w:t>
      </w:r>
      <w:r w:rsidRPr="001278A3">
        <w:rPr>
          <w:highlight w:val="green"/>
          <w:u w:val="single"/>
        </w:rPr>
        <w:t>heart of Reason and truth</w:t>
      </w:r>
      <w:r>
        <w:t xml:space="preserve">” (14). </w:t>
      </w:r>
      <w:r w:rsidRPr="000642F4">
        <w:rPr>
          <w:sz w:val="10"/>
          <w:szCs w:val="10"/>
        </w:rPr>
        <w:t>Still, whatever his continued impact on the field’s trajectory, Foucault’s history of madness is yet another example of his provincialism</w:t>
      </w:r>
      <w:r>
        <w:t xml:space="preserve">. </w:t>
      </w:r>
      <w:r w:rsidRPr="000642F4">
        <w:rPr>
          <w:u w:val="single"/>
        </w:rPr>
        <w:t xml:space="preserve">As La Marr </w:t>
      </w:r>
      <w:proofErr w:type="spellStart"/>
      <w:r w:rsidRPr="000642F4">
        <w:rPr>
          <w:u w:val="single"/>
        </w:rPr>
        <w:t>Jurelle</w:t>
      </w:r>
      <w:proofErr w:type="spellEnd"/>
      <w:r w:rsidRPr="000642F4">
        <w:rPr>
          <w:u w:val="single"/>
        </w:rPr>
        <w:t xml:space="preserve"> Bruce notes</w:t>
      </w:r>
      <w:r>
        <w:t xml:space="preserve">, </w:t>
      </w:r>
      <w:r w:rsidRPr="000642F4">
        <w:rPr>
          <w:u w:val="single"/>
        </w:rPr>
        <w:t xml:space="preserve">Foucault’s ship of fools will </w:t>
      </w:r>
      <w:r w:rsidRPr="001278A3">
        <w:rPr>
          <w:highlight w:val="green"/>
          <w:u w:val="single"/>
        </w:rPr>
        <w:t>remind the “scholar</w:t>
      </w:r>
      <w:r w:rsidRPr="000642F4">
        <w:rPr>
          <w:u w:val="single"/>
        </w:rPr>
        <w:t xml:space="preserve"> of </w:t>
      </w:r>
      <w:r w:rsidRPr="001278A3">
        <w:rPr>
          <w:highlight w:val="green"/>
          <w:u w:val="single"/>
        </w:rPr>
        <w:t>black modernity</w:t>
      </w:r>
      <w:r w:rsidRPr="000642F4">
        <w:rPr>
          <w:u w:val="single"/>
        </w:rPr>
        <w:t xml:space="preserve"> . . . [of the] </w:t>
      </w:r>
      <w:r w:rsidRPr="001278A3">
        <w:rPr>
          <w:highlight w:val="green"/>
          <w:u w:val="single"/>
        </w:rPr>
        <w:t>many millions of Africans abducted from</w:t>
      </w:r>
      <w:r w:rsidRPr="000642F4">
        <w:rPr>
          <w:u w:val="single"/>
        </w:rPr>
        <w:t xml:space="preserve"> their </w:t>
      </w:r>
      <w:r w:rsidRPr="001278A3">
        <w:rPr>
          <w:highlight w:val="green"/>
          <w:u w:val="single"/>
        </w:rPr>
        <w:t>native lands</w:t>
      </w:r>
      <w:r w:rsidRPr="000642F4">
        <w:rPr>
          <w:u w:val="single"/>
        </w:rPr>
        <w:t xml:space="preserve"> and </w:t>
      </w:r>
      <w:r w:rsidRPr="001278A3">
        <w:rPr>
          <w:highlight w:val="green"/>
          <w:u w:val="single"/>
        </w:rPr>
        <w:t>stacked in</w:t>
      </w:r>
      <w:r w:rsidRPr="000642F4">
        <w:rPr>
          <w:u w:val="single"/>
        </w:rPr>
        <w:t xml:space="preserve"> the putrid pits of </w:t>
      </w:r>
      <w:r w:rsidRPr="001278A3">
        <w:rPr>
          <w:highlight w:val="green"/>
          <w:u w:val="single"/>
        </w:rPr>
        <w:t>slave ships</w:t>
      </w:r>
      <w:r>
        <w:t xml:space="preserve">” (303). </w:t>
      </w:r>
      <w:r w:rsidRPr="000642F4">
        <w:rPr>
          <w:u w:val="single"/>
        </w:rPr>
        <w:t xml:space="preserve">To </w:t>
      </w:r>
      <w:r w:rsidRPr="001278A3">
        <w:rPr>
          <w:highlight w:val="green"/>
          <w:u w:val="single"/>
        </w:rPr>
        <w:t>understand madness</w:t>
      </w:r>
      <w:r>
        <w:t xml:space="preserve">, </w:t>
      </w:r>
      <w:r w:rsidRPr="000642F4">
        <w:rPr>
          <w:sz w:val="10"/>
          <w:szCs w:val="10"/>
        </w:rPr>
        <w:t>Bruce and other scholars of its relationship to Blackness suggest that</w:t>
      </w:r>
      <w:r>
        <w:t xml:space="preserve"> </w:t>
      </w:r>
      <w:r w:rsidRPr="000642F4">
        <w:rPr>
          <w:u w:val="single"/>
        </w:rPr>
        <w:t xml:space="preserve">we both </w:t>
      </w:r>
      <w:r w:rsidRPr="001278A3">
        <w:rPr>
          <w:highlight w:val="green"/>
          <w:u w:val="single"/>
        </w:rPr>
        <w:t>go beyond and decenter the stories of the explicitly white</w:t>
      </w:r>
      <w:r w:rsidRPr="000642F4">
        <w:rPr>
          <w:u w:val="single"/>
        </w:rPr>
        <w:t xml:space="preserve">, and </w:t>
      </w:r>
      <w:r w:rsidRPr="00E31DC4">
        <w:rPr>
          <w:highlight w:val="green"/>
          <w:u w:val="single"/>
        </w:rPr>
        <w:t xml:space="preserve">explicitly mad, men </w:t>
      </w:r>
      <w:r w:rsidRPr="0086412E">
        <w:rPr>
          <w:u w:val="single"/>
        </w:rPr>
        <w:t>of Europe (and America).</w:t>
      </w:r>
    </w:p>
    <w:p w14:paraId="43D5C33C" w14:textId="77777777" w:rsidR="00464959" w:rsidRDefault="00464959" w:rsidP="00464959">
      <w:r w:rsidRPr="000642F4">
        <w:rPr>
          <w:u w:val="single"/>
        </w:rPr>
        <w:t>At the same time, the mad Black figure, often female, waits at the edge of several works</w:t>
      </w:r>
      <w:r>
        <w:t xml:space="preserve"> </w:t>
      </w:r>
      <w:r w:rsidRPr="000642F4">
        <w:rPr>
          <w:sz w:val="10"/>
          <w:szCs w:val="10"/>
        </w:rPr>
        <w:t>in Black studies published in the last ten years.</w:t>
      </w:r>
      <w:r>
        <w:t xml:space="preserve"> </w:t>
      </w:r>
      <w:r w:rsidRPr="000642F4">
        <w:rPr>
          <w:u w:val="single"/>
        </w:rPr>
        <w:t>There is the Black woman positioned</w:t>
      </w:r>
      <w:r>
        <w:t xml:space="preserve"> </w:t>
      </w:r>
      <w:r w:rsidRPr="0035304E">
        <w:rPr>
          <w:sz w:val="10"/>
          <w:szCs w:val="10"/>
        </w:rPr>
        <w:t>at Columbia’s gates, accusing non-Black “students, staff, and faculty of . . . having stolen her sofa and of selling her into slavery” in the</w:t>
      </w:r>
      <w:r>
        <w:t xml:space="preserve"> introduction of Frank B. Wilderson’s </w:t>
      </w:r>
      <w:r w:rsidRPr="000642F4">
        <w:rPr>
          <w:u w:val="single"/>
        </w:rPr>
        <w:t>Red, White and Black</w:t>
      </w:r>
      <w:r>
        <w:t xml:space="preserve">: </w:t>
      </w:r>
      <w:r w:rsidRPr="0035304E">
        <w:rPr>
          <w:sz w:val="10"/>
          <w:szCs w:val="10"/>
        </w:rPr>
        <w:t xml:space="preserve">Cinema and the Structure of U.S. Antagonisms (and the Black man in his depiction of his own breakdown which opens the more recent </w:t>
      </w:r>
      <w:proofErr w:type="spellStart"/>
      <w:r w:rsidRPr="0035304E">
        <w:rPr>
          <w:sz w:val="10"/>
          <w:szCs w:val="10"/>
        </w:rPr>
        <w:t>Afropessimism</w:t>
      </w:r>
      <w:proofErr w:type="spellEnd"/>
      <w:r w:rsidRPr="0035304E">
        <w:rPr>
          <w:sz w:val="10"/>
          <w:szCs w:val="10"/>
        </w:rPr>
        <w:t>) (1)</w:t>
      </w:r>
      <w:r>
        <w:t xml:space="preserve">. </w:t>
      </w:r>
      <w:r w:rsidRPr="000642F4">
        <w:rPr>
          <w:u w:val="single"/>
        </w:rPr>
        <w:t>There are the imprisoned, “idiotic” Black girls in</w:t>
      </w:r>
      <w:r>
        <w:t xml:space="preserve"> </w:t>
      </w:r>
      <w:proofErr w:type="spellStart"/>
      <w:r>
        <w:t>Saidiya</w:t>
      </w:r>
      <w:proofErr w:type="spellEnd"/>
      <w:r>
        <w:t xml:space="preserve"> </w:t>
      </w:r>
      <w:r w:rsidRPr="000642F4">
        <w:rPr>
          <w:u w:val="single"/>
        </w:rPr>
        <w:t>Hartman’s</w:t>
      </w:r>
      <w:r>
        <w:t xml:space="preserve"> </w:t>
      </w:r>
      <w:r w:rsidRPr="0035304E">
        <w:rPr>
          <w:sz w:val="10"/>
          <w:szCs w:val="10"/>
        </w:rPr>
        <w:t xml:space="preserve">Wayward Lives: Beautiful Experiments (and those Black girls sterilized for the same idiocy in Dorothy Roberts’s earlier Killing the Black Body) (Hartman; Roberts). There is also the “mad” Serena Williams in Claudia Rankine’s Citizen. And there is Aereile Jackson, the “former mother” carrying a baby doll that she knows is not one of her missing children, saying “I’m not mentally ill or anything like that” at the/as the ejection of capitalism in Christina Sharpe’s </w:t>
      </w:r>
      <w:proofErr w:type="gramStart"/>
      <w:r w:rsidRPr="0035304E">
        <w:rPr>
          <w:sz w:val="10"/>
          <w:szCs w:val="10"/>
        </w:rPr>
        <w:t>In</w:t>
      </w:r>
      <w:proofErr w:type="gramEnd"/>
      <w:r w:rsidRPr="0035304E">
        <w:rPr>
          <w:sz w:val="10"/>
          <w:szCs w:val="10"/>
        </w:rPr>
        <w:t xml:space="preserve"> the Wake (Rankine; Sharpe). Some of these figures, like Wilderson’s mad Black woman,</w:t>
      </w:r>
      <w:r>
        <w:t xml:space="preserve"> </w:t>
      </w:r>
      <w:r w:rsidRPr="000642F4">
        <w:rPr>
          <w:u w:val="single"/>
        </w:rPr>
        <w:t xml:space="preserve">suggest a </w:t>
      </w:r>
      <w:r w:rsidRPr="001278A3">
        <w:rPr>
          <w:highlight w:val="green"/>
          <w:u w:val="single"/>
        </w:rPr>
        <w:t>madness retaining</w:t>
      </w:r>
      <w:r w:rsidRPr="000642F4">
        <w:rPr>
          <w:u w:val="single"/>
        </w:rPr>
        <w:t xml:space="preserve"> or more </w:t>
      </w:r>
      <w:r w:rsidRPr="001278A3">
        <w:rPr>
          <w:highlight w:val="green"/>
          <w:u w:val="single"/>
        </w:rPr>
        <w:t>fully possessing</w:t>
      </w:r>
      <w:r w:rsidRPr="000642F4">
        <w:rPr>
          <w:u w:val="single"/>
        </w:rPr>
        <w:t xml:space="preserve"> </w:t>
      </w:r>
      <w:r w:rsidRPr="0035304E">
        <w:rPr>
          <w:sz w:val="10"/>
          <w:szCs w:val="10"/>
        </w:rPr>
        <w:t>the critical possibility that, for Foucault, the modern period precludes. Some, like Sharpe’s non-mad mother</w:t>
      </w:r>
      <w:r>
        <w:t xml:space="preserve">, </w:t>
      </w:r>
      <w:r w:rsidRPr="000642F4">
        <w:rPr>
          <w:u w:val="single"/>
        </w:rPr>
        <w:t>index madness’s critical possibilities</w:t>
      </w:r>
      <w:r>
        <w:t>—</w:t>
      </w:r>
      <w:r w:rsidRPr="0035304E">
        <w:rPr>
          <w:sz w:val="10"/>
          <w:szCs w:val="10"/>
        </w:rPr>
        <w:t>including that of its own erasure—at its meeting with Blackness</w:t>
      </w:r>
      <w:r>
        <w:t xml:space="preserve">. </w:t>
      </w:r>
      <w:r w:rsidRPr="0035304E">
        <w:rPr>
          <w:u w:val="single"/>
        </w:rPr>
        <w:t>For other mad Black figures, like the institutionalized girls</w:t>
      </w:r>
      <w:r>
        <w:t xml:space="preserve"> </w:t>
      </w:r>
      <w:r w:rsidRPr="0035304E">
        <w:rPr>
          <w:sz w:val="10"/>
          <w:szCs w:val="10"/>
        </w:rPr>
        <w:t>in Hartman’s Wayward Lives, Beautiful Experiments</w:t>
      </w:r>
      <w:r>
        <w:t xml:space="preserve">, </w:t>
      </w:r>
      <w:r w:rsidRPr="00FA2030">
        <w:rPr>
          <w:highlight w:val="green"/>
          <w:u w:val="single"/>
        </w:rPr>
        <w:t>madness in the form of discourses</w:t>
      </w:r>
      <w:r w:rsidRPr="0035304E">
        <w:rPr>
          <w:u w:val="single"/>
        </w:rPr>
        <w:t xml:space="preserve"> around cognitive lack or impairment renames and thus reifies the production of Black social death sans explicitly racial terminology while also being a site of potentiality for beautiful experiments in living</w:t>
      </w:r>
      <w:r>
        <w:t xml:space="preserve">. </w:t>
      </w:r>
      <w:r w:rsidRPr="0035304E">
        <w:rPr>
          <w:sz w:val="10"/>
          <w:szCs w:val="10"/>
        </w:rPr>
        <w:t>And, as in the case of Claudia Rankine’s writing on Serena Williams</w:t>
      </w:r>
      <w:r>
        <w:t xml:space="preserve">, </w:t>
      </w:r>
      <w:r w:rsidRPr="0035304E">
        <w:rPr>
          <w:u w:val="single"/>
        </w:rPr>
        <w:t xml:space="preserve">the </w:t>
      </w:r>
      <w:r w:rsidRPr="00E31DC4">
        <w:rPr>
          <w:highlight w:val="green"/>
          <w:u w:val="single"/>
        </w:rPr>
        <w:t>mad Black figure</w:t>
      </w:r>
      <w:r>
        <w:t xml:space="preserve"> </w:t>
      </w:r>
      <w:r w:rsidRPr="0035304E">
        <w:rPr>
          <w:sz w:val="10"/>
          <w:szCs w:val="10"/>
        </w:rPr>
        <w:t>can name the refusal to separate the</w:t>
      </w:r>
      <w:r>
        <w:t xml:space="preserve"> </w:t>
      </w:r>
      <w:r w:rsidRPr="00E31DC4">
        <w:rPr>
          <w:highlight w:val="green"/>
          <w:u w:val="single"/>
        </w:rPr>
        <w:t>ascriptions</w:t>
      </w:r>
      <w:r w:rsidRPr="0035304E">
        <w:rPr>
          <w:u w:val="single"/>
        </w:rPr>
        <w:t xml:space="preserve"> of a Black body labeled “too much</w:t>
      </w:r>
      <w:r>
        <w:t xml:space="preserve">” </w:t>
      </w:r>
      <w:r w:rsidRPr="0035304E">
        <w:rPr>
          <w:sz w:val="10"/>
          <w:szCs w:val="10"/>
        </w:rPr>
        <w:t>by the media from</w:t>
      </w:r>
      <w:r>
        <w:t xml:space="preserve"> </w:t>
      </w:r>
      <w:r w:rsidRPr="0035304E">
        <w:rPr>
          <w:u w:val="single"/>
        </w:rPr>
        <w:t>that body’s potential to break with an atomizing and temporally linear Western epistemology that conceives of each</w:t>
      </w:r>
      <w:r>
        <w:t xml:space="preserve"> </w:t>
      </w:r>
      <w:r w:rsidRPr="0035304E">
        <w:rPr>
          <w:sz w:val="10"/>
          <w:szCs w:val="10"/>
        </w:rPr>
        <w:t>sideline call</w:t>
      </w:r>
      <w:r>
        <w:t xml:space="preserve"> </w:t>
      </w:r>
      <w:r w:rsidRPr="0035304E">
        <w:rPr>
          <w:u w:val="single"/>
        </w:rPr>
        <w:t>and judge as separate and unrelated</w:t>
      </w:r>
      <w:r w:rsidRPr="0035304E">
        <w:rPr>
          <w:sz w:val="10"/>
          <w:szCs w:val="10"/>
        </w:rPr>
        <w:t>. For these scholars</w:t>
      </w:r>
      <w:r>
        <w:t>, “</w:t>
      </w:r>
      <w:r w:rsidRPr="0035304E">
        <w:rPr>
          <w:u w:val="single"/>
        </w:rPr>
        <w:t>the slave ship</w:t>
      </w:r>
      <w:r>
        <w:t xml:space="preserve">,” </w:t>
      </w:r>
      <w:r w:rsidRPr="0035304E">
        <w:rPr>
          <w:sz w:val="10"/>
          <w:szCs w:val="10"/>
        </w:rPr>
        <w:t>returning to Bruce,</w:t>
      </w:r>
      <w:r>
        <w:t xml:space="preserve"> </w:t>
      </w:r>
      <w:r w:rsidRPr="0035304E">
        <w:rPr>
          <w:u w:val="single"/>
        </w:rPr>
        <w:t xml:space="preserve">is the “urtext of </w:t>
      </w:r>
      <w:proofErr w:type="spellStart"/>
      <w:r w:rsidRPr="0035304E">
        <w:rPr>
          <w:u w:val="single"/>
        </w:rPr>
        <w:t>abjected</w:t>
      </w:r>
      <w:proofErr w:type="spellEnd"/>
      <w:r w:rsidRPr="0035304E">
        <w:rPr>
          <w:u w:val="single"/>
        </w:rPr>
        <w:t xml:space="preserve"> blackness</w:t>
      </w:r>
      <w:r>
        <w:t xml:space="preserve"> in the West [</w:t>
      </w:r>
      <w:r w:rsidRPr="0035304E">
        <w:rPr>
          <w:u w:val="single"/>
        </w:rPr>
        <w:t>that</w:t>
      </w:r>
      <w:r>
        <w:t xml:space="preserve">] </w:t>
      </w:r>
      <w:r w:rsidRPr="0035304E">
        <w:rPr>
          <w:sz w:val="10"/>
          <w:szCs w:val="10"/>
        </w:rPr>
        <w:t>commandeers the ship of fools, tows the ship of fools</w:t>
      </w:r>
      <w:r>
        <w:t xml:space="preserve">, </w:t>
      </w:r>
      <w:r w:rsidRPr="0035304E">
        <w:rPr>
          <w:u w:val="single"/>
        </w:rPr>
        <w:t>orients Western notions of madness and Reason</w:t>
      </w:r>
      <w:r>
        <w:t xml:space="preserve">” (304). </w:t>
      </w:r>
      <w:r w:rsidRPr="00E31DC4">
        <w:rPr>
          <w:highlight w:val="green"/>
          <w:u w:val="single"/>
        </w:rPr>
        <w:t xml:space="preserve">Rather </w:t>
      </w:r>
      <w:r w:rsidRPr="00E31DC4">
        <w:rPr>
          <w:u w:val="single"/>
        </w:rPr>
        <w:t xml:space="preserve">than </w:t>
      </w:r>
      <w:r w:rsidRPr="00E31DC4">
        <w:rPr>
          <w:highlight w:val="green"/>
          <w:u w:val="single"/>
        </w:rPr>
        <w:t>attempting</w:t>
      </w:r>
      <w:r w:rsidRPr="007C022B">
        <w:rPr>
          <w:u w:val="single"/>
        </w:rPr>
        <w:t xml:space="preserve"> </w:t>
      </w:r>
      <w:r w:rsidRPr="00E31DC4">
        <w:rPr>
          <w:highlight w:val="green"/>
          <w:u w:val="single"/>
        </w:rPr>
        <w:t>to</w:t>
      </w:r>
      <w:r w:rsidRPr="007C022B">
        <w:rPr>
          <w:u w:val="single"/>
        </w:rPr>
        <w:t xml:space="preserve"> </w:t>
      </w:r>
      <w:r w:rsidRPr="00E31DC4">
        <w:rPr>
          <w:highlight w:val="green"/>
          <w:u w:val="single"/>
        </w:rPr>
        <w:t xml:space="preserve">enumerate </w:t>
      </w:r>
      <w:proofErr w:type="gramStart"/>
      <w:r w:rsidRPr="00E31DC4">
        <w:rPr>
          <w:highlight w:val="green"/>
          <w:u w:val="single"/>
        </w:rPr>
        <w:t>all</w:t>
      </w:r>
      <w:r w:rsidRPr="007C022B">
        <w:rPr>
          <w:u w:val="single"/>
        </w:rPr>
        <w:t xml:space="preserve"> of</w:t>
      </w:r>
      <w:proofErr w:type="gramEnd"/>
      <w:r w:rsidRPr="007C022B">
        <w:rPr>
          <w:u w:val="single"/>
        </w:rPr>
        <w:t xml:space="preserve"> the </w:t>
      </w:r>
      <w:r w:rsidRPr="00E31DC4">
        <w:rPr>
          <w:highlight w:val="green"/>
          <w:u w:val="single"/>
        </w:rPr>
        <w:t>mad figures in</w:t>
      </w:r>
      <w:r w:rsidRPr="00E31DC4">
        <w:rPr>
          <w:highlight w:val="green"/>
        </w:rPr>
        <w:t xml:space="preserve"> Black studies</w:t>
      </w:r>
      <w:r w:rsidRPr="007C022B">
        <w:rPr>
          <w:u w:val="single"/>
        </w:rPr>
        <w:t>, the archive</w:t>
      </w:r>
      <w:r>
        <w:t xml:space="preserve"> assembled above betrays </w:t>
      </w:r>
      <w:r w:rsidRPr="007C022B">
        <w:rPr>
          <w:u w:val="single"/>
        </w:rPr>
        <w:t>my</w:t>
      </w:r>
      <w:r>
        <w:t xml:space="preserve"> own interest in how </w:t>
      </w:r>
      <w:r w:rsidRPr="007C022B">
        <w:rPr>
          <w:u w:val="single"/>
        </w:rPr>
        <w:t>work</w:t>
      </w:r>
      <w:r>
        <w:t xml:space="preserve"> that </w:t>
      </w:r>
      <w:r w:rsidRPr="00E31DC4">
        <w:rPr>
          <w:highlight w:val="green"/>
          <w:u w:val="single"/>
        </w:rPr>
        <w:t>engages the incommensurability of Blackness</w:t>
      </w:r>
      <w:r>
        <w:t xml:space="preserve"> </w:t>
      </w:r>
      <w:r w:rsidRPr="007C022B">
        <w:rPr>
          <w:u w:val="single"/>
        </w:rPr>
        <w:t>and</w:t>
      </w:r>
      <w:r>
        <w:t xml:space="preserve">, at least, </w:t>
      </w:r>
      <w:r w:rsidRPr="007C022B">
        <w:rPr>
          <w:u w:val="single"/>
        </w:rPr>
        <w:t>normative gender</w:t>
      </w:r>
      <w:r>
        <w:t xml:space="preserve"> often </w:t>
      </w:r>
      <w:r w:rsidRPr="00E31DC4">
        <w:rPr>
          <w:highlight w:val="green"/>
          <w:u w:val="single"/>
        </w:rPr>
        <w:t>also triangulates madness, un/reason, and Black women</w:t>
      </w:r>
      <w:r w:rsidRPr="00E31DC4">
        <w:rPr>
          <w:highlight w:val="green"/>
        </w:rPr>
        <w:t>.</w:t>
      </w:r>
      <w:r>
        <w:t xml:space="preserve"> </w:t>
      </w:r>
      <w:r w:rsidRPr="007C022B">
        <w:rPr>
          <w:u w:val="single"/>
        </w:rPr>
        <w:t>If madness haunts the political and social lives and deaths of Black women in specific ways—as mental illness in the case of Sandra Bland</w:t>
      </w:r>
      <w:r>
        <w:t xml:space="preserve">, </w:t>
      </w:r>
      <w:r w:rsidRPr="007C022B">
        <w:rPr>
          <w:u w:val="single"/>
        </w:rPr>
        <w:t>a Black woman who was pulled over for a traffic violation and purportedly committed suicide in her jail cell</w:t>
      </w:r>
      <w:r>
        <w:t xml:space="preserve">; </w:t>
      </w:r>
      <w:r w:rsidRPr="004B311D">
        <w:rPr>
          <w:sz w:val="10"/>
          <w:szCs w:val="10"/>
        </w:rPr>
        <w:t>or as fury in the case of</w:t>
      </w:r>
      <w:r>
        <w:t xml:space="preserve"> </w:t>
      </w:r>
      <w:r w:rsidRPr="007C022B">
        <w:rPr>
          <w:u w:val="single"/>
        </w:rPr>
        <w:t>Marissa Alexander</w:t>
      </w:r>
      <w:r>
        <w:t xml:space="preserve">, </w:t>
      </w:r>
      <w:r w:rsidRPr="004B311D">
        <w:rPr>
          <w:sz w:val="10"/>
          <w:szCs w:val="10"/>
        </w:rPr>
        <w:t>whose claim to a</w:t>
      </w:r>
      <w:r>
        <w:t xml:space="preserve"> “</w:t>
      </w:r>
      <w:r w:rsidRPr="00E31DC4">
        <w:rPr>
          <w:highlight w:val="green"/>
          <w:u w:val="single"/>
        </w:rPr>
        <w:t>Stand Your Ground” defense</w:t>
      </w:r>
      <w:r w:rsidRPr="007C022B">
        <w:rPr>
          <w:u w:val="single"/>
        </w:rPr>
        <w:t xml:space="preserve"> resulted in a twenty-year prison</w:t>
      </w:r>
      <w:r>
        <w:t xml:space="preserve"> </w:t>
      </w:r>
      <w:r w:rsidRPr="007C022B">
        <w:rPr>
          <w:u w:val="single"/>
        </w:rPr>
        <w:t>sentence</w:t>
      </w:r>
      <w:r>
        <w:t xml:space="preserve"> </w:t>
      </w:r>
      <w:r w:rsidRPr="007C022B">
        <w:rPr>
          <w:u w:val="single"/>
        </w:rPr>
        <w:t>for firing a warning shot out of “anger</w:t>
      </w:r>
      <w:r>
        <w:t>”—</w:t>
      </w:r>
      <w:r w:rsidRPr="007C022B">
        <w:rPr>
          <w:u w:val="single"/>
        </w:rPr>
        <w:t xml:space="preserve">it </w:t>
      </w:r>
      <w:r w:rsidRPr="00E31DC4">
        <w:rPr>
          <w:highlight w:val="green"/>
          <w:u w:val="single"/>
        </w:rPr>
        <w:t>produces different life outcomes for Black women</w:t>
      </w:r>
      <w:r w:rsidRPr="007C022B">
        <w:rPr>
          <w:u w:val="single"/>
        </w:rPr>
        <w:t>.</w:t>
      </w:r>
      <w:r>
        <w:t xml:space="preserve"> </w:t>
      </w:r>
      <w:r w:rsidRPr="00AC3550">
        <w:rPr>
          <w:sz w:val="10"/>
          <w:szCs w:val="10"/>
        </w:rPr>
        <w:t xml:space="preserve">While the blurb on the back of </w:t>
      </w:r>
      <w:proofErr w:type="spellStart"/>
      <w:r w:rsidRPr="00AC3550">
        <w:rPr>
          <w:sz w:val="10"/>
          <w:szCs w:val="10"/>
        </w:rPr>
        <w:t>Therí</w:t>
      </w:r>
      <w:proofErr w:type="spellEnd"/>
      <w:r w:rsidRPr="00AC3550">
        <w:rPr>
          <w:sz w:val="10"/>
          <w:szCs w:val="10"/>
        </w:rPr>
        <w:t xml:space="preserve"> Alyce Pickens’s Black Madness :: Mad Blackness never explicitly mentions gender, that the text engages the speculative fiction of three Black women—Octavia Butler, Nalo Hopkinson, and Tananarive Due—suggests that gender will be relevant to, though perhaps not constitutive of, how Pickens theorizes the intersection of madness and Blackness</w:t>
      </w:r>
      <w:r>
        <w:t xml:space="preserve">. </w:t>
      </w:r>
      <w:r w:rsidRPr="00AC3550">
        <w:rPr>
          <w:u w:val="single"/>
        </w:rPr>
        <w:t xml:space="preserve">How does unreasonable and/or “mad” Black female flesh—as characters, theorists, and as artists—interface with madness </w:t>
      </w:r>
      <w:r w:rsidRPr="00AC3550">
        <w:rPr>
          <w:sz w:val="10"/>
          <w:szCs w:val="10"/>
        </w:rPr>
        <w:t xml:space="preserve">as conceived within disability studies? Amidst these renderings, Pickens’s Black </w:t>
      </w:r>
      <w:proofErr w:type="gramStart"/>
      <w:r w:rsidRPr="00AC3550">
        <w:rPr>
          <w:sz w:val="10"/>
          <w:szCs w:val="10"/>
        </w:rPr>
        <w:t>Madness :</w:t>
      </w:r>
      <w:proofErr w:type="gramEnd"/>
      <w:r w:rsidRPr="00AC3550">
        <w:rPr>
          <w:sz w:val="10"/>
          <w:szCs w:val="10"/>
        </w:rPr>
        <w:t>:</w:t>
      </w:r>
      <w:r>
        <w:t xml:space="preserve"> </w:t>
      </w:r>
      <w:r w:rsidRPr="00AC3550">
        <w:rPr>
          <w:u w:val="single"/>
        </w:rPr>
        <w:t>Mad Blackness extends the discussion of contemporary Blackness in relation to the slave ship</w:t>
      </w:r>
      <w:r>
        <w:t>—</w:t>
      </w:r>
      <w:r w:rsidRPr="00AC3550">
        <w:rPr>
          <w:sz w:val="10"/>
          <w:szCs w:val="10"/>
        </w:rPr>
        <w:t>the site that for many Black scholars continues to ground, though not necessarily totalize</w:t>
      </w:r>
      <w:r>
        <w:t>, B</w:t>
      </w:r>
      <w:r w:rsidRPr="00AC3550">
        <w:rPr>
          <w:u w:val="single"/>
        </w:rPr>
        <w:t>lack life in the present—to the modern port of the ship of fools: disability</w:t>
      </w:r>
      <w:r>
        <w:t xml:space="preserve"> </w:t>
      </w:r>
      <w:r w:rsidRPr="004B311D">
        <w:rPr>
          <w:sz w:val="10"/>
          <w:szCs w:val="10"/>
        </w:rPr>
        <w:t>studies</w:t>
      </w:r>
      <w:r>
        <w:t>.</w:t>
      </w:r>
    </w:p>
    <w:p w14:paraId="7AAFAF88" w14:textId="77777777" w:rsidR="00464959" w:rsidRDefault="00464959" w:rsidP="00464959"/>
    <w:p w14:paraId="40EDF356" w14:textId="77777777" w:rsidR="00464959" w:rsidRDefault="00464959" w:rsidP="00464959"/>
    <w:p w14:paraId="039CF88C" w14:textId="77777777" w:rsidR="00464959" w:rsidRDefault="00464959" w:rsidP="00464959"/>
    <w:p w14:paraId="37F7BF38" w14:textId="77777777" w:rsidR="00464959" w:rsidRDefault="00464959" w:rsidP="008C6211">
      <w:pPr>
        <w:pStyle w:val="Heading4"/>
        <w:numPr>
          <w:ilvl w:val="0"/>
          <w:numId w:val="50"/>
        </w:numPr>
        <w:tabs>
          <w:tab w:val="num" w:pos="720"/>
        </w:tabs>
        <w:ind w:left="720"/>
      </w:pPr>
      <w:r w:rsidRPr="004B311D">
        <w:lastRenderedPageBreak/>
        <w:t>Racial pathology and psychic violence govern onto-epistemic horizons and must frame all offense in this round. Mad Blackness—enacted as performative deconstruction—disrupts racial and settler modalities of sexual violence, constituting a politics of survivability and the only ethical methodological orientation.</w:t>
      </w:r>
    </w:p>
    <w:p w14:paraId="366F8F33" w14:textId="77777777" w:rsidR="00464959" w:rsidRPr="00A34C82" w:rsidRDefault="00464959" w:rsidP="00464959">
      <w:r>
        <w:t xml:space="preserve">La Marr </w:t>
      </w:r>
      <w:proofErr w:type="spellStart"/>
      <w:r>
        <w:t>Jurelle</w:t>
      </w:r>
      <w:proofErr w:type="spellEnd"/>
      <w:r>
        <w:t xml:space="preserve"> </w:t>
      </w:r>
      <w:r w:rsidRPr="00321DA5">
        <w:rPr>
          <w:b/>
          <w:bCs/>
          <w:u w:val="single"/>
        </w:rPr>
        <w:t>Bruce</w:t>
      </w:r>
      <w:r>
        <w:t xml:space="preserve"> 20</w:t>
      </w:r>
      <w:r w:rsidRPr="00321DA5">
        <w:rPr>
          <w:b/>
          <w:bCs/>
          <w:u w:val="single"/>
        </w:rPr>
        <w:t>21</w:t>
      </w:r>
      <w:r>
        <w:t xml:space="preserve">, </w:t>
      </w:r>
      <w:r w:rsidRPr="00321DA5">
        <w:rPr>
          <w:sz w:val="20"/>
          <w:szCs w:val="20"/>
        </w:rPr>
        <w:t xml:space="preserve">a Professor of American Studies at the University of Maryland, College Park, How </w:t>
      </w:r>
      <w:proofErr w:type="gramStart"/>
      <w:r>
        <w:rPr>
          <w:sz w:val="20"/>
          <w:szCs w:val="20"/>
        </w:rPr>
        <w:t>T</w:t>
      </w:r>
      <w:r w:rsidRPr="00321DA5">
        <w:rPr>
          <w:sz w:val="20"/>
          <w:szCs w:val="20"/>
        </w:rPr>
        <w:t>o</w:t>
      </w:r>
      <w:proofErr w:type="gramEnd"/>
      <w:r w:rsidRPr="00321DA5">
        <w:rPr>
          <w:sz w:val="20"/>
          <w:szCs w:val="20"/>
        </w:rPr>
        <w:t xml:space="preserve"> Go Mad Without Losing Your Mind: Madness </w:t>
      </w:r>
      <w:proofErr w:type="gramStart"/>
      <w:r w:rsidRPr="00321DA5">
        <w:rPr>
          <w:sz w:val="20"/>
          <w:szCs w:val="20"/>
        </w:rPr>
        <w:t>And</w:t>
      </w:r>
      <w:proofErr w:type="gramEnd"/>
      <w:r w:rsidRPr="00321DA5">
        <w:rPr>
          <w:sz w:val="20"/>
          <w:szCs w:val="20"/>
        </w:rPr>
        <w:t xml:space="preserve"> Black Radical Creativity. Duke University Press, 2021</w:t>
      </w:r>
      <w:r>
        <w:rPr>
          <w:sz w:val="20"/>
          <w:szCs w:val="20"/>
        </w:rPr>
        <w:t>//</w:t>
      </w:r>
      <w:r w:rsidRPr="00321DA5">
        <w:rPr>
          <w:sz w:val="20"/>
          <w:szCs w:val="20"/>
        </w:rPr>
        <w:t xml:space="preserve"> Jean Devon Rousseau (Ard)</w:t>
      </w:r>
    </w:p>
    <w:p w14:paraId="70D578C8" w14:textId="77777777" w:rsidR="00464959" w:rsidRDefault="00464959" w:rsidP="00464959">
      <w:r w:rsidRPr="00B376CC">
        <w:rPr>
          <w:sz w:val="10"/>
          <w:szCs w:val="10"/>
        </w:rPr>
        <w:t xml:space="preserve"> “Just three years later, to have many pundits tell it, Hill had fallen from the favor of the mainstream market and veered across the thin line said to separate genius from madness and prophecy from lunacy.4 Remarkably,</w:t>
      </w:r>
      <w:r>
        <w:t xml:space="preserve"> </w:t>
      </w:r>
      <w:r w:rsidRPr="00B376CC">
        <w:rPr>
          <w:u w:val="single"/>
        </w:rPr>
        <w:t xml:space="preserve">whether pundits </w:t>
      </w:r>
      <w:r w:rsidRPr="0053489A">
        <w:rPr>
          <w:highlight w:val="green"/>
          <w:u w:val="single"/>
        </w:rPr>
        <w:t>ascribe to Hill</w:t>
      </w:r>
      <w:r w:rsidRPr="00B376CC">
        <w:rPr>
          <w:u w:val="single"/>
        </w:rPr>
        <w:t xml:space="preserve"> the </w:t>
      </w:r>
      <w:r w:rsidRPr="0053489A">
        <w:rPr>
          <w:highlight w:val="green"/>
          <w:u w:val="single"/>
        </w:rPr>
        <w:t>sublime intellect</w:t>
      </w:r>
      <w:r w:rsidRPr="00B376CC">
        <w:rPr>
          <w:u w:val="single"/>
        </w:rPr>
        <w:t xml:space="preserve"> </w:t>
      </w:r>
      <w:r w:rsidRPr="0053489A">
        <w:rPr>
          <w:highlight w:val="green"/>
          <w:u w:val="single"/>
        </w:rPr>
        <w:t>of</w:t>
      </w:r>
      <w:r w:rsidRPr="00B376CC">
        <w:rPr>
          <w:u w:val="single"/>
        </w:rPr>
        <w:t xml:space="preserve"> a </w:t>
      </w:r>
      <w:r w:rsidRPr="0053489A">
        <w:rPr>
          <w:highlight w:val="green"/>
          <w:u w:val="single"/>
        </w:rPr>
        <w:t>genius</w:t>
      </w:r>
      <w:r>
        <w:t xml:space="preserve">, </w:t>
      </w:r>
      <w:r w:rsidRPr="00B376CC">
        <w:rPr>
          <w:sz w:val="10"/>
          <w:szCs w:val="10"/>
        </w:rPr>
        <w:t>the divine discernment of a prophetess,</w:t>
      </w:r>
      <w:r>
        <w:t xml:space="preserve"> </w:t>
      </w:r>
      <w:r w:rsidRPr="00B376CC">
        <w:rPr>
          <w:u w:val="single"/>
        </w:rPr>
        <w:t xml:space="preserve">or the </w:t>
      </w:r>
      <w:r w:rsidRPr="0053489A">
        <w:rPr>
          <w:highlight w:val="green"/>
          <w:u w:val="single"/>
        </w:rPr>
        <w:t>scandalous unruliness of a madwoman</w:t>
      </w:r>
      <w:r>
        <w:t xml:space="preserve">, </w:t>
      </w:r>
      <w:r w:rsidRPr="00B376CC">
        <w:rPr>
          <w:u w:val="single"/>
        </w:rPr>
        <w:t xml:space="preserve">they consistently set her apart from </w:t>
      </w:r>
      <w:proofErr w:type="spellStart"/>
      <w:r w:rsidRPr="00B376CC">
        <w:rPr>
          <w:u w:val="single"/>
        </w:rPr>
        <w:t>psychonormativity</w:t>
      </w:r>
      <w:proofErr w:type="spellEnd"/>
      <w:r>
        <w:t>. (</w:t>
      </w:r>
      <w:r w:rsidRPr="00B376CC">
        <w:rPr>
          <w:u w:val="single"/>
        </w:rPr>
        <w:t>Remember that the genius</w:t>
      </w:r>
      <w:r w:rsidRPr="00B376CC">
        <w:rPr>
          <w:sz w:val="10"/>
          <w:szCs w:val="10"/>
        </w:rPr>
        <w:t xml:space="preserve">, prophetess, </w:t>
      </w:r>
      <w:r w:rsidRPr="0053489A">
        <w:rPr>
          <w:sz w:val="10"/>
          <w:szCs w:val="10"/>
          <w:highlight w:val="green"/>
        </w:rPr>
        <w:t>and</w:t>
      </w:r>
      <w:r w:rsidRPr="0053489A">
        <w:rPr>
          <w:highlight w:val="green"/>
        </w:rPr>
        <w:t xml:space="preserve"> </w:t>
      </w:r>
      <w:r w:rsidRPr="0053489A">
        <w:rPr>
          <w:highlight w:val="green"/>
          <w:u w:val="single"/>
        </w:rPr>
        <w:t>madwoman</w:t>
      </w:r>
      <w:r>
        <w:t xml:space="preserve"> </w:t>
      </w:r>
      <w:r w:rsidRPr="00B376CC">
        <w:rPr>
          <w:u w:val="single"/>
        </w:rPr>
        <w:t xml:space="preserve">each access </w:t>
      </w:r>
      <w:r w:rsidRPr="0053489A">
        <w:rPr>
          <w:highlight w:val="green"/>
          <w:u w:val="single"/>
        </w:rPr>
        <w:t>epistemic</w:t>
      </w:r>
      <w:r w:rsidRPr="00B376CC">
        <w:rPr>
          <w:u w:val="single"/>
        </w:rPr>
        <w:t xml:space="preserve"> horizons unavailable to so-called normal-minded masses</w:t>
      </w:r>
      <w:r>
        <w:t>—</w:t>
      </w:r>
      <w:r w:rsidRPr="00B376CC">
        <w:rPr>
          <w:sz w:val="10"/>
          <w:szCs w:val="10"/>
        </w:rPr>
        <w:t xml:space="preserve">though the genius and prophetess are imagined </w:t>
      </w:r>
      <w:proofErr w:type="gramStart"/>
      <w:r w:rsidRPr="00B376CC">
        <w:rPr>
          <w:sz w:val="10"/>
          <w:szCs w:val="10"/>
        </w:rPr>
        <w:t>to inhabit</w:t>
      </w:r>
      <w:proofErr w:type="gramEnd"/>
      <w:r w:rsidRPr="00B376CC">
        <w:rPr>
          <w:sz w:val="10"/>
          <w:szCs w:val="10"/>
        </w:rPr>
        <w:t xml:space="preserve"> spaces of elevation, while the madwoman is thought to dwell in a zone of debasement.)</w:t>
      </w:r>
      <w:r>
        <w:t xml:space="preserve"> </w:t>
      </w:r>
      <w:r w:rsidRPr="00B376CC">
        <w:rPr>
          <w:u w:val="single"/>
        </w:rPr>
        <w:t>But Hill is no passive object in the debate about her alterity; she</w:t>
      </w:r>
      <w:r>
        <w:t xml:space="preserve"> has repeatedly, </w:t>
      </w:r>
      <w:r w:rsidRPr="00B376CC">
        <w:rPr>
          <w:u w:val="single"/>
        </w:rPr>
        <w:t>emphatically portrayed herself as a psychosocial other</w:t>
      </w:r>
      <w:r w:rsidRPr="00B376CC">
        <w:rPr>
          <w:sz w:val="10"/>
          <w:szCs w:val="10"/>
        </w:rPr>
        <w:t>. Hill has proclaimed “I’ve got the mind of a genius,” suggested that her predicament reveals “how the world treats its prophets,” announced “I’m crazy,”5 and manifested each type in this trio of alterity.</w:t>
      </w:r>
      <w:r>
        <w:t xml:space="preserve"> </w:t>
      </w:r>
      <w:r w:rsidRPr="00B376CC">
        <w:rPr>
          <w:u w:val="single"/>
        </w:rPr>
        <w:t>In Hill’s own words, “I was never normal.”</w:t>
      </w:r>
    </w:p>
    <w:p w14:paraId="48878804" w14:textId="77777777" w:rsidR="00464959" w:rsidRDefault="00464959" w:rsidP="00464959">
      <w:r w:rsidRPr="00EF0F72">
        <w:t>“</w:t>
      </w:r>
      <w:r w:rsidRPr="00B376CC">
        <w:rPr>
          <w:u w:val="single"/>
        </w:rPr>
        <w:t>Acknowledging the significance of Hill’s black womanly command of genius and prophecy amid antiblack and sexist pop cultures and public spheres</w:t>
      </w:r>
      <w:r>
        <w:t xml:space="preserve">, </w:t>
      </w:r>
      <w:r w:rsidRPr="00B376CC">
        <w:rPr>
          <w:sz w:val="10"/>
          <w:szCs w:val="10"/>
        </w:rPr>
        <w:t>I turn to the controversial case of “crazy.”</w:t>
      </w:r>
      <w:r>
        <w:t xml:space="preserve"> “</w:t>
      </w:r>
      <w:r w:rsidRPr="0053489A">
        <w:rPr>
          <w:b/>
          <w:bCs/>
          <w:highlight w:val="green"/>
          <w:u w:val="single"/>
        </w:rPr>
        <w:t>To embrace madness is risky</w:t>
      </w:r>
      <w:r w:rsidRPr="00B376CC">
        <w:rPr>
          <w:b/>
          <w:bCs/>
          <w:u w:val="single"/>
        </w:rPr>
        <w:t xml:space="preserve"> business for a black woman traversing those antiblack and sexist milieus, </w:t>
      </w:r>
      <w:r w:rsidRPr="0053489A">
        <w:rPr>
          <w:b/>
          <w:bCs/>
          <w:highlight w:val="green"/>
          <w:u w:val="single"/>
        </w:rPr>
        <w:t>where black womanhood is double-crossed by</w:t>
      </w:r>
      <w:r w:rsidRPr="00B376CC">
        <w:rPr>
          <w:b/>
          <w:bCs/>
          <w:u w:val="single"/>
        </w:rPr>
        <w:t xml:space="preserve"> </w:t>
      </w:r>
      <w:r w:rsidRPr="0053489A">
        <w:rPr>
          <w:b/>
          <w:bCs/>
          <w:highlight w:val="green"/>
          <w:u w:val="single"/>
        </w:rPr>
        <w:t>myths of</w:t>
      </w:r>
      <w:r w:rsidRPr="00B376CC">
        <w:rPr>
          <w:b/>
          <w:bCs/>
          <w:u w:val="single"/>
        </w:rPr>
        <w:t xml:space="preserve"> black </w:t>
      </w:r>
      <w:proofErr w:type="spellStart"/>
      <w:r w:rsidRPr="00B376CC">
        <w:rPr>
          <w:b/>
          <w:bCs/>
          <w:u w:val="single"/>
        </w:rPr>
        <w:t>subrational</w:t>
      </w:r>
      <w:proofErr w:type="spellEnd"/>
      <w:r w:rsidRPr="00B376CC">
        <w:rPr>
          <w:b/>
          <w:bCs/>
          <w:u w:val="single"/>
        </w:rPr>
        <w:t xml:space="preserve"> </w:t>
      </w:r>
      <w:r w:rsidRPr="0053489A">
        <w:rPr>
          <w:b/>
          <w:bCs/>
          <w:highlight w:val="green"/>
          <w:u w:val="single"/>
        </w:rPr>
        <w:t>savagery and</w:t>
      </w:r>
      <w:r w:rsidRPr="00B376CC">
        <w:rPr>
          <w:b/>
          <w:bCs/>
          <w:u w:val="single"/>
        </w:rPr>
        <w:t xml:space="preserve"> myths of </w:t>
      </w:r>
      <w:r w:rsidRPr="0053489A">
        <w:rPr>
          <w:b/>
          <w:bCs/>
          <w:highlight w:val="green"/>
          <w:u w:val="single"/>
        </w:rPr>
        <w:t>female hysteria</w:t>
      </w:r>
      <w:r w:rsidRPr="00B376CC">
        <w:rPr>
          <w:b/>
          <w:bCs/>
          <w:u w:val="single"/>
        </w:rPr>
        <w:t>.</w:t>
      </w:r>
      <w:r>
        <w:t xml:space="preserve"> </w:t>
      </w:r>
      <w:r w:rsidRPr="00B376CC">
        <w:rPr>
          <w:u w:val="single"/>
        </w:rPr>
        <w:t>The story of Hill is an instructive case study in</w:t>
      </w:r>
      <w:r>
        <w:t xml:space="preserve"> </w:t>
      </w:r>
      <w:r w:rsidRPr="00B376CC">
        <w:rPr>
          <w:sz w:val="10"/>
          <w:szCs w:val="10"/>
        </w:rPr>
        <w:t>what I call the maddening of black genius. This polysemous term</w:t>
      </w:r>
      <w:r>
        <w:t xml:space="preserve"> </w:t>
      </w:r>
      <w:r w:rsidRPr="00B376CC">
        <w:rPr>
          <w:u w:val="single"/>
        </w:rPr>
        <w:t>denotes the derision of black radical creativity as “crazy</w:t>
      </w:r>
      <w:r>
        <w:t xml:space="preserve">”; </w:t>
      </w:r>
      <w:r w:rsidRPr="00B376CC">
        <w:rPr>
          <w:sz w:val="10"/>
          <w:szCs w:val="10"/>
        </w:rPr>
        <w:t>the outrage of artists</w:t>
      </w:r>
      <w:r>
        <w:t xml:space="preserve"> </w:t>
      </w:r>
      <w:r w:rsidRPr="00B376CC">
        <w:rPr>
          <w:u w:val="single"/>
        </w:rPr>
        <w:t>antagonized by</w:t>
      </w:r>
      <w:r>
        <w:t xml:space="preserve"> </w:t>
      </w:r>
      <w:r w:rsidRPr="00B376CC">
        <w:rPr>
          <w:sz w:val="10"/>
          <w:szCs w:val="10"/>
        </w:rPr>
        <w:t>such</w:t>
      </w:r>
      <w:r>
        <w:t xml:space="preserve"> </w:t>
      </w:r>
      <w:r w:rsidRPr="00B376CC">
        <w:rPr>
          <w:u w:val="single"/>
        </w:rPr>
        <w:t>antiblackness</w:t>
      </w:r>
      <w:r>
        <w:t xml:space="preserve">; </w:t>
      </w:r>
      <w:r w:rsidRPr="00321DA5">
        <w:rPr>
          <w:u w:val="single"/>
        </w:rPr>
        <w:t>the mental distress</w:t>
      </w:r>
      <w:r>
        <w:t xml:space="preserve"> </w:t>
      </w:r>
      <w:r w:rsidRPr="00321DA5">
        <w:rPr>
          <w:u w:val="single"/>
        </w:rPr>
        <w:t>that</w:t>
      </w:r>
      <w:r>
        <w:t xml:space="preserve"> </w:t>
      </w:r>
      <w:r w:rsidRPr="00321DA5">
        <w:rPr>
          <w:sz w:val="10"/>
          <w:szCs w:val="10"/>
        </w:rPr>
        <w:t>sometimes</w:t>
      </w:r>
      <w:r>
        <w:t xml:space="preserve"> </w:t>
      </w:r>
      <w:r w:rsidRPr="00321DA5">
        <w:rPr>
          <w:u w:val="single"/>
        </w:rPr>
        <w:t>ensues</w:t>
      </w:r>
      <w:r>
        <w:t xml:space="preserve">; </w:t>
      </w:r>
      <w:r w:rsidRPr="00321DA5">
        <w:rPr>
          <w:sz w:val="10"/>
          <w:szCs w:val="10"/>
        </w:rPr>
        <w:t>and, in Hill’s case</w:t>
      </w:r>
      <w:r>
        <w:t xml:space="preserve">, </w:t>
      </w:r>
      <w:r w:rsidRPr="00321DA5">
        <w:rPr>
          <w:u w:val="single"/>
        </w:rPr>
        <w:t>the embrace of madness for song-making, self-making, and worldmaking</w:t>
      </w:r>
      <w:r>
        <w:t>.</w:t>
      </w:r>
    </w:p>
    <w:p w14:paraId="1279E8EF" w14:textId="77777777" w:rsidR="00464959" w:rsidRDefault="00464959" w:rsidP="00464959">
      <w:r w:rsidRPr="00321DA5">
        <w:rPr>
          <w:sz w:val="10"/>
          <w:szCs w:val="10"/>
        </w:rPr>
        <w:t>In this chapter, I chart Hill’s trajectory briefly before and mostly after she supposedly crossed the genius | madness border</w:t>
      </w:r>
      <w:r>
        <w:t xml:space="preserve">. </w:t>
      </w:r>
      <w:r w:rsidRPr="00321DA5">
        <w:rPr>
          <w:u w:val="single"/>
        </w:rPr>
        <w:t>I carefully watch and listen for phenomenal madness</w:t>
      </w:r>
      <w:r>
        <w:t xml:space="preserve"> </w:t>
      </w:r>
      <w:r w:rsidRPr="00321DA5">
        <w:rPr>
          <w:sz w:val="10"/>
          <w:szCs w:val="10"/>
        </w:rPr>
        <w:t>in her 2001 MTV Unplugged No. 2.0 performance; I read</w:t>
      </w:r>
      <w:r>
        <w:t xml:space="preserve"> </w:t>
      </w:r>
      <w:r w:rsidRPr="00321DA5">
        <w:rPr>
          <w:u w:val="single"/>
        </w:rPr>
        <w:t xml:space="preserve">a </w:t>
      </w:r>
      <w:r w:rsidRPr="00EF0F72">
        <w:rPr>
          <w:highlight w:val="green"/>
          <w:u w:val="single"/>
        </w:rPr>
        <w:t>number of interviews</w:t>
      </w:r>
      <w:r w:rsidRPr="00321DA5">
        <w:rPr>
          <w:u w:val="single"/>
        </w:rPr>
        <w:t xml:space="preserve"> and interludes</w:t>
      </w:r>
      <w:r>
        <w:t xml:space="preserve"> </w:t>
      </w:r>
      <w:r w:rsidRPr="00321DA5">
        <w:rPr>
          <w:sz w:val="10"/>
          <w:szCs w:val="10"/>
        </w:rPr>
        <w:t xml:space="preserve">where Hill </w:t>
      </w:r>
      <w:r w:rsidRPr="00EF0F72">
        <w:rPr>
          <w:highlight w:val="green"/>
          <w:u w:val="single"/>
        </w:rPr>
        <w:t>frames her</w:t>
      </w:r>
      <w:r w:rsidRPr="00321DA5">
        <w:rPr>
          <w:u w:val="single"/>
        </w:rPr>
        <w:t xml:space="preserve"> </w:t>
      </w:r>
      <w:r w:rsidRPr="0053489A">
        <w:rPr>
          <w:highlight w:val="green"/>
          <w:u w:val="single"/>
        </w:rPr>
        <w:t>“crazy” conduct as psychosocial</w:t>
      </w:r>
      <w:r w:rsidRPr="00321DA5">
        <w:rPr>
          <w:u w:val="single"/>
        </w:rPr>
        <w:t xml:space="preserve"> alterity</w:t>
      </w:r>
      <w:r w:rsidRPr="00321DA5">
        <w:rPr>
          <w:sz w:val="10"/>
          <w:szCs w:val="10"/>
        </w:rPr>
        <w:t>; I chart how she invokes and literally instrumentalizes black rage on stage; and</w:t>
      </w:r>
      <w:r>
        <w:t xml:space="preserve"> </w:t>
      </w:r>
      <w:r w:rsidRPr="00321DA5">
        <w:rPr>
          <w:u w:val="single"/>
        </w:rPr>
        <w:t>I examine textual and visual representations of Hill,</w:t>
      </w:r>
      <w:r>
        <w:t xml:space="preserve"> </w:t>
      </w:r>
      <w:r w:rsidRPr="00321DA5">
        <w:rPr>
          <w:sz w:val="10"/>
          <w:szCs w:val="10"/>
        </w:rPr>
        <w:t>mostly from mainstream media</w:t>
      </w:r>
      <w:r w:rsidRPr="00321DA5">
        <w:rPr>
          <w:u w:val="single"/>
        </w:rPr>
        <w:t>, that depict her as a woman askew. As mad methodologist, I track the “voices” that speak to Hill</w:t>
      </w:r>
      <w:proofErr w:type="gramStart"/>
      <w:r>
        <w:t>, ”</w:t>
      </w:r>
      <w:proofErr w:type="gramEnd"/>
    </w:p>
    <w:p w14:paraId="69E9C661" w14:textId="77777777" w:rsidR="00464959" w:rsidRDefault="00464959" w:rsidP="00464959">
      <w:r w:rsidRPr="00321DA5">
        <w:rPr>
          <w:b/>
          <w:bCs/>
          <w:u w:val="single"/>
        </w:rPr>
        <w:t>“I read for</w:t>
      </w:r>
      <w:r>
        <w:t xml:space="preserve"> </w:t>
      </w:r>
      <w:r w:rsidRPr="00321DA5">
        <w:rPr>
          <w:sz w:val="10"/>
          <w:szCs w:val="10"/>
        </w:rPr>
        <w:t>philosophy where pundits seek</w:t>
      </w:r>
      <w:r>
        <w:t xml:space="preserve"> </w:t>
      </w:r>
      <w:r w:rsidRPr="00321DA5">
        <w:rPr>
          <w:b/>
          <w:bCs/>
          <w:u w:val="single"/>
        </w:rPr>
        <w:t>pathology</w:t>
      </w:r>
      <w:r>
        <w:t xml:space="preserve">, </w:t>
      </w:r>
      <w:r w:rsidRPr="00321DA5">
        <w:rPr>
          <w:u w:val="single"/>
        </w:rPr>
        <w:t>I find critical praxis where naysayers see only disruptive or “diva” misbehavior,</w:t>
      </w:r>
      <w:r>
        <w:t xml:space="preserve"> </w:t>
      </w:r>
      <w:r w:rsidRPr="00321DA5">
        <w:rPr>
          <w:u w:val="single"/>
        </w:rPr>
        <w:t>and I glean incisive message where many merely perceive mess</w:t>
      </w:r>
      <w:r>
        <w:t xml:space="preserve">. </w:t>
      </w:r>
      <w:r w:rsidRPr="00321DA5">
        <w:rPr>
          <w:sz w:val="10"/>
          <w:szCs w:val="10"/>
        </w:rPr>
        <w:t>Of course, I know that pathology might beget philosophy,</w:t>
      </w:r>
      <w:r>
        <w:t xml:space="preserve"> </w:t>
      </w:r>
      <w:r w:rsidRPr="00321DA5">
        <w:rPr>
          <w:u w:val="single"/>
        </w:rPr>
        <w:t>misbehavior is</w:t>
      </w:r>
      <w:r>
        <w:t xml:space="preserve"> </w:t>
      </w:r>
      <w:r w:rsidRPr="00321DA5">
        <w:rPr>
          <w:sz w:val="10"/>
          <w:szCs w:val="10"/>
        </w:rPr>
        <w:t>sometimes</w:t>
      </w:r>
      <w:r>
        <w:t xml:space="preserve"> </w:t>
      </w:r>
      <w:r w:rsidRPr="00321DA5">
        <w:rPr>
          <w:u w:val="single"/>
        </w:rPr>
        <w:t>praxis</w:t>
      </w:r>
      <w:r>
        <w:t xml:space="preserve">, </w:t>
      </w:r>
      <w:r w:rsidRPr="00321DA5">
        <w:rPr>
          <w:u w:val="single"/>
        </w:rPr>
        <w:t>and messes can contain message</w:t>
      </w:r>
      <w:r>
        <w:t xml:space="preserve">. </w:t>
      </w:r>
      <w:r w:rsidRPr="00321DA5">
        <w:rPr>
          <w:sz w:val="10"/>
          <w:szCs w:val="10"/>
        </w:rPr>
        <w:t>Ultimately</w:t>
      </w:r>
      <w:r>
        <w:t xml:space="preserve">, </w:t>
      </w:r>
      <w:r w:rsidRPr="00321DA5">
        <w:rPr>
          <w:u w:val="single"/>
        </w:rPr>
        <w:t>this</w:t>
      </w:r>
      <w:r>
        <w:t xml:space="preserve"> chapter </w:t>
      </w:r>
      <w:r w:rsidRPr="00321DA5">
        <w:rPr>
          <w:u w:val="single"/>
        </w:rPr>
        <w:t xml:space="preserve">charts how </w:t>
      </w:r>
      <w:r w:rsidRPr="0053489A">
        <w:rPr>
          <w:highlight w:val="green"/>
          <w:u w:val="single"/>
        </w:rPr>
        <w:t xml:space="preserve">Hill speaks and sings truth to power in the key </w:t>
      </w:r>
      <w:proofErr w:type="gramStart"/>
      <w:r w:rsidRPr="0053489A">
        <w:rPr>
          <w:highlight w:val="green"/>
          <w:u w:val="single"/>
        </w:rPr>
        <w:t>of</w:t>
      </w:r>
      <w:proofErr w:type="gramEnd"/>
      <w:r w:rsidRPr="0053489A">
        <w:rPr>
          <w:highlight w:val="green"/>
          <w:u w:val="single"/>
        </w:rPr>
        <w:t xml:space="preserve"> madness</w:t>
      </w:r>
      <w:r w:rsidRPr="00321DA5">
        <w:rPr>
          <w:u w:val="single"/>
        </w:rPr>
        <w:t>, with a sound that sometimes booms and sometimes cracks.</w:t>
      </w:r>
      <w:r>
        <w:t xml:space="preserve"> </w:t>
      </w:r>
      <w:r w:rsidRPr="0053489A">
        <w:rPr>
          <w:highlight w:val="green"/>
          <w:u w:val="single"/>
        </w:rPr>
        <w:t>Her mad repertoire is rich with black feminist</w:t>
      </w:r>
      <w:r w:rsidRPr="00EF0F72">
        <w:rPr>
          <w:highlight w:val="green"/>
          <w:u w:val="single"/>
        </w:rPr>
        <w:t>, womanist, antiracist, anti-racial-capitalist, and liberation</w:t>
      </w:r>
      <w:r w:rsidRPr="00321DA5">
        <w:rPr>
          <w:u w:val="single"/>
        </w:rPr>
        <w:t xml:space="preserve"> resonance that I hope to amplify here</w:t>
      </w:r>
      <w:r>
        <w:t>.”</w:t>
      </w:r>
    </w:p>
    <w:p w14:paraId="77F765D9" w14:textId="11D6E6AF" w:rsidR="005834F5" w:rsidRDefault="005834F5" w:rsidP="008C6211">
      <w:pPr>
        <w:pStyle w:val="Heading4"/>
        <w:numPr>
          <w:ilvl w:val="0"/>
          <w:numId w:val="50"/>
        </w:numPr>
      </w:pPr>
      <w:r>
        <w:lastRenderedPageBreak/>
        <w:t>Intersectional politics exposes how gender constructs colonial hierarchies in the Arctic. It must ground any security analysis, centering gender and sexuality as key to Arctic research and politics.</w:t>
      </w:r>
    </w:p>
    <w:p w14:paraId="2E9E0A2F" w14:textId="4CFBEE72" w:rsidR="00464959" w:rsidRPr="00133DDB" w:rsidRDefault="00464959" w:rsidP="00464959">
      <w:pPr>
        <w:rPr>
          <w:rFonts w:asciiTheme="majorHAnsi" w:eastAsiaTheme="majorEastAsia" w:hAnsiTheme="majorHAnsi" w:cstheme="majorHAnsi"/>
          <w:sz w:val="24"/>
        </w:rPr>
      </w:pPr>
      <w:r w:rsidRPr="00133DDB">
        <w:rPr>
          <w:rFonts w:asciiTheme="majorHAnsi" w:eastAsiaTheme="majorEastAsia" w:hAnsiTheme="majorHAnsi" w:cstheme="majorHAnsi"/>
          <w:sz w:val="24"/>
        </w:rPr>
        <w:t xml:space="preserve">Gunhild </w:t>
      </w:r>
      <w:proofErr w:type="spellStart"/>
      <w:r w:rsidRPr="00133DDB">
        <w:rPr>
          <w:rFonts w:asciiTheme="majorHAnsi" w:eastAsiaTheme="majorEastAsia" w:hAnsiTheme="majorHAnsi" w:cstheme="majorHAnsi"/>
          <w:sz w:val="24"/>
        </w:rPr>
        <w:t>Hoogensen</w:t>
      </w:r>
      <w:proofErr w:type="spellEnd"/>
      <w:r w:rsidRPr="00133DDB">
        <w:rPr>
          <w:rFonts w:asciiTheme="majorHAnsi" w:eastAsiaTheme="majorEastAsia" w:hAnsiTheme="majorHAnsi" w:cstheme="majorHAnsi"/>
          <w:sz w:val="24"/>
        </w:rPr>
        <w:t xml:space="preserve"> </w:t>
      </w:r>
      <w:proofErr w:type="spellStart"/>
      <w:r w:rsidRPr="009E7A8B">
        <w:rPr>
          <w:rFonts w:asciiTheme="majorHAnsi" w:eastAsiaTheme="majorEastAsia" w:hAnsiTheme="majorHAnsi" w:cstheme="majorHAnsi"/>
          <w:b/>
          <w:bCs/>
          <w:sz w:val="24"/>
        </w:rPr>
        <w:t>Gjørv</w:t>
      </w:r>
      <w:proofErr w:type="spellEnd"/>
      <w:r w:rsidRPr="009E7A8B">
        <w:rPr>
          <w:rFonts w:asciiTheme="majorHAnsi" w:eastAsiaTheme="majorEastAsia" w:hAnsiTheme="majorHAnsi" w:cstheme="majorHAnsi"/>
          <w:b/>
          <w:bCs/>
          <w:sz w:val="24"/>
        </w:rPr>
        <w:t xml:space="preserve"> 2016</w:t>
      </w:r>
      <w:r>
        <w:rPr>
          <w:rFonts w:asciiTheme="majorHAnsi" w:eastAsiaTheme="majorEastAsia" w:hAnsiTheme="majorHAnsi" w:cstheme="majorHAnsi"/>
          <w:sz w:val="24"/>
        </w:rPr>
        <w:t xml:space="preserve"> </w:t>
      </w:r>
      <w:r w:rsidRPr="009E7A8B">
        <w:rPr>
          <w:rFonts w:asciiTheme="majorHAnsi" w:eastAsiaTheme="majorEastAsia" w:hAnsiTheme="majorHAnsi" w:cstheme="majorHAnsi"/>
          <w:sz w:val="20"/>
          <w:szCs w:val="20"/>
        </w:rPr>
        <w:t xml:space="preserve">Gunhild </w:t>
      </w:r>
      <w:proofErr w:type="spellStart"/>
      <w:r w:rsidRPr="009E7A8B">
        <w:rPr>
          <w:rFonts w:asciiTheme="majorHAnsi" w:eastAsiaTheme="majorEastAsia" w:hAnsiTheme="majorHAnsi" w:cstheme="majorHAnsi"/>
          <w:sz w:val="20"/>
          <w:szCs w:val="20"/>
        </w:rPr>
        <w:t>Hoogensen</w:t>
      </w:r>
      <w:proofErr w:type="spellEnd"/>
      <w:r w:rsidRPr="009E7A8B">
        <w:rPr>
          <w:rFonts w:asciiTheme="majorHAnsi" w:eastAsiaTheme="majorEastAsia" w:hAnsiTheme="majorHAnsi" w:cstheme="majorHAnsi"/>
          <w:sz w:val="20"/>
          <w:szCs w:val="20"/>
        </w:rPr>
        <w:t xml:space="preserve"> </w:t>
      </w:r>
      <w:proofErr w:type="spellStart"/>
      <w:r w:rsidRPr="009E7A8B">
        <w:rPr>
          <w:rFonts w:asciiTheme="majorHAnsi" w:eastAsiaTheme="majorEastAsia" w:hAnsiTheme="majorHAnsi" w:cstheme="majorHAnsi"/>
          <w:sz w:val="20"/>
          <w:szCs w:val="20"/>
        </w:rPr>
        <w:t>Gjørv</w:t>
      </w:r>
      <w:proofErr w:type="spellEnd"/>
      <w:r w:rsidRPr="009E7A8B">
        <w:rPr>
          <w:rFonts w:asciiTheme="majorHAnsi" w:eastAsiaTheme="majorEastAsia" w:hAnsiTheme="majorHAnsi" w:cstheme="majorHAnsi"/>
          <w:sz w:val="20"/>
          <w:szCs w:val="20"/>
        </w:rPr>
        <w:t xml:space="preserve"> is a Professor at </w:t>
      </w:r>
      <w:proofErr w:type="spellStart"/>
      <w:r w:rsidRPr="009E7A8B">
        <w:rPr>
          <w:rFonts w:asciiTheme="majorHAnsi" w:eastAsiaTheme="majorEastAsia" w:hAnsiTheme="majorHAnsi" w:cstheme="majorHAnsi"/>
          <w:sz w:val="20"/>
          <w:szCs w:val="20"/>
        </w:rPr>
        <w:t>UiT</w:t>
      </w:r>
      <w:proofErr w:type="spellEnd"/>
      <w:r w:rsidRPr="009E7A8B">
        <w:rPr>
          <w:rFonts w:asciiTheme="majorHAnsi" w:eastAsiaTheme="majorEastAsia" w:hAnsiTheme="majorHAnsi" w:cstheme="majorHAnsi"/>
          <w:sz w:val="20"/>
          <w:szCs w:val="20"/>
        </w:rPr>
        <w:t xml:space="preserve"> </w:t>
      </w:r>
      <w:proofErr w:type="gramStart"/>
      <w:r w:rsidRPr="009E7A8B">
        <w:rPr>
          <w:rFonts w:asciiTheme="majorHAnsi" w:eastAsiaTheme="majorEastAsia" w:hAnsiTheme="majorHAnsi" w:cstheme="majorHAnsi"/>
          <w:sz w:val="20"/>
          <w:szCs w:val="20"/>
        </w:rPr>
        <w:t>The</w:t>
      </w:r>
      <w:proofErr w:type="gramEnd"/>
      <w:r w:rsidRPr="009E7A8B">
        <w:rPr>
          <w:rFonts w:asciiTheme="majorHAnsi" w:eastAsiaTheme="majorEastAsia" w:hAnsiTheme="majorHAnsi" w:cstheme="majorHAnsi"/>
          <w:sz w:val="20"/>
          <w:szCs w:val="20"/>
        </w:rPr>
        <w:t xml:space="preserve"> Arctic University of Norway Finding Gender in the Arctic: A Call to Intersectionality and Diverse Methods </w:t>
      </w:r>
      <w:proofErr w:type="gramStart"/>
      <w:r w:rsidRPr="009E7A8B">
        <w:rPr>
          <w:rFonts w:asciiTheme="majorHAnsi" w:eastAsiaTheme="majorEastAsia" w:hAnsiTheme="majorHAnsi" w:cstheme="majorHAnsi"/>
          <w:sz w:val="20"/>
          <w:szCs w:val="20"/>
        </w:rPr>
        <w:t>The</w:t>
      </w:r>
      <w:proofErr w:type="gramEnd"/>
      <w:r w:rsidRPr="009E7A8B">
        <w:rPr>
          <w:rFonts w:asciiTheme="majorHAnsi" w:eastAsiaTheme="majorEastAsia" w:hAnsiTheme="majorHAnsi" w:cstheme="majorHAnsi"/>
          <w:sz w:val="20"/>
          <w:szCs w:val="20"/>
        </w:rPr>
        <w:t xml:space="preserve"> Interconnected Arctic UArctic Congress 2016</w:t>
      </w:r>
      <w:r>
        <w:rPr>
          <w:rFonts w:asciiTheme="majorHAnsi" w:eastAsiaTheme="majorEastAsia" w:hAnsiTheme="majorHAnsi" w:cstheme="majorHAnsi"/>
          <w:sz w:val="20"/>
          <w:szCs w:val="20"/>
        </w:rPr>
        <w:t xml:space="preserve">// Jean Devon Rousseau </w:t>
      </w:r>
    </w:p>
    <w:p w14:paraId="7FF97BB5" w14:textId="77777777" w:rsidR="00464959" w:rsidRDefault="00464959" w:rsidP="00464959">
      <w:r w:rsidRPr="0053489A">
        <w:rPr>
          <w:highlight w:val="green"/>
          <w:u w:val="single"/>
        </w:rPr>
        <w:t>In the Arctic</w:t>
      </w:r>
      <w:r>
        <w:t xml:space="preserve">, </w:t>
      </w:r>
      <w:r w:rsidRPr="00133DDB">
        <w:rPr>
          <w:sz w:val="10"/>
          <w:szCs w:val="10"/>
        </w:rPr>
        <w:t>economic</w:t>
      </w:r>
      <w:r>
        <w:t xml:space="preserve"> </w:t>
      </w:r>
      <w:r w:rsidRPr="0053489A">
        <w:rPr>
          <w:highlight w:val="green"/>
          <w:u w:val="single"/>
        </w:rPr>
        <w:t>security cannot</w:t>
      </w:r>
      <w:r w:rsidRPr="0053489A">
        <w:rPr>
          <w:highlight w:val="green"/>
        </w:rPr>
        <w:t xml:space="preserve"> </w:t>
      </w:r>
      <w:r w:rsidRPr="0053489A">
        <w:rPr>
          <w:b/>
          <w:bCs/>
          <w:highlight w:val="green"/>
          <w:u w:val="single"/>
        </w:rPr>
        <w:t>be</w:t>
      </w:r>
      <w:r w:rsidRPr="00133DDB">
        <w:rPr>
          <w:sz w:val="10"/>
          <w:szCs w:val="10"/>
        </w:rPr>
        <w:t xml:space="preserve"> completely</w:t>
      </w:r>
      <w:r>
        <w:t xml:space="preserve"> </w:t>
      </w:r>
      <w:r w:rsidRPr="0053489A">
        <w:rPr>
          <w:highlight w:val="green"/>
          <w:u w:val="single"/>
        </w:rPr>
        <w:t>isolated</w:t>
      </w:r>
      <w:r w:rsidRPr="0053489A">
        <w:rPr>
          <w:highlight w:val="green"/>
        </w:rPr>
        <w:t>,</w:t>
      </w:r>
      <w:r>
        <w:t xml:space="preserve"> for example, </w:t>
      </w:r>
      <w:r w:rsidRPr="009E7A8B">
        <w:rPr>
          <w:u w:val="single"/>
        </w:rPr>
        <w:t xml:space="preserve">from </w:t>
      </w:r>
      <w:r w:rsidRPr="00EF0F72">
        <w:rPr>
          <w:highlight w:val="green"/>
          <w:u w:val="single"/>
        </w:rPr>
        <w:t>environmental security or political security</w:t>
      </w:r>
      <w:r>
        <w:t xml:space="preserve">. </w:t>
      </w:r>
      <w:r w:rsidRPr="009E7A8B">
        <w:rPr>
          <w:sz w:val="10"/>
          <w:szCs w:val="10"/>
        </w:rPr>
        <w:t xml:space="preserve">Food security is connected to environmental, health, and economic security, and so on. Even if we restrict ourselves to environmental security and never mind human or energy security, for example by concerning ourselves only with the environmental (atmospheric and oceanic) linkages between the polar climates and the rest of the planet, these too are extremely complex and non-linear in their relationship (SCAR </w:t>
      </w:r>
      <w:r w:rsidRPr="006D29F3">
        <w:rPr>
          <w:sz w:val="10"/>
          <w:szCs w:val="10"/>
        </w:rPr>
        <w:t>2005).</w:t>
      </w:r>
      <w:r w:rsidRPr="006D29F3">
        <w:t xml:space="preserve"> </w:t>
      </w:r>
      <w:r w:rsidRPr="00EF0F72">
        <w:rPr>
          <w:highlight w:val="green"/>
          <w:u w:val="single"/>
        </w:rPr>
        <w:t>They</w:t>
      </w:r>
      <w:r w:rsidRPr="009E7A8B">
        <w:rPr>
          <w:u w:val="single"/>
        </w:rPr>
        <w:t xml:space="preserve"> also </w:t>
      </w:r>
      <w:r w:rsidRPr="00EF0F72">
        <w:rPr>
          <w:highlight w:val="green"/>
          <w:u w:val="single"/>
        </w:rPr>
        <w:t>give</w:t>
      </w:r>
      <w:r w:rsidRPr="009E7A8B">
        <w:rPr>
          <w:u w:val="single"/>
        </w:rPr>
        <w:t xml:space="preserve"> an </w:t>
      </w:r>
      <w:r w:rsidRPr="00EF0F72">
        <w:rPr>
          <w:highlight w:val="green"/>
          <w:u w:val="single"/>
        </w:rPr>
        <w:t>incomplete picture without the complexity of the social</w:t>
      </w:r>
      <w:r w:rsidRPr="009E7A8B">
        <w:rPr>
          <w:u w:val="single"/>
        </w:rPr>
        <w:t xml:space="preserve"> </w:t>
      </w:r>
      <w:r w:rsidRPr="00AC3550">
        <w:t xml:space="preserve">and political </w:t>
      </w:r>
      <w:proofErr w:type="gramStart"/>
      <w:r w:rsidRPr="00EF0F72">
        <w:rPr>
          <w:highlight w:val="green"/>
          <w:u w:val="single"/>
        </w:rPr>
        <w:t>dimensions</w:t>
      </w:r>
      <w:r>
        <w:rPr>
          <w:u w:val="single"/>
        </w:rPr>
        <w:t> </w:t>
      </w:r>
      <w:r w:rsidRPr="00AC3550">
        <w:t xml:space="preserve"> brought</w:t>
      </w:r>
      <w:proofErr w:type="gramEnd"/>
      <w:r w:rsidRPr="00AC3550">
        <w:t xml:space="preserve"> in by human beings.</w:t>
      </w:r>
    </w:p>
    <w:p w14:paraId="210BD404" w14:textId="77777777" w:rsidR="00464959" w:rsidRDefault="00464959" w:rsidP="00464959">
      <w:r w:rsidRPr="009E7A8B">
        <w:rPr>
          <w:u w:val="single"/>
        </w:rPr>
        <w:t xml:space="preserve">Examining </w:t>
      </w:r>
      <w:r w:rsidRPr="00EF0F72">
        <w:rPr>
          <w:highlight w:val="green"/>
          <w:u w:val="single"/>
        </w:rPr>
        <w:t>environmental security in relation</w:t>
      </w:r>
      <w:r w:rsidRPr="00EF0F72">
        <w:rPr>
          <w:highlight w:val="green"/>
        </w:rPr>
        <w:t xml:space="preserve"> to human and ecological</w:t>
      </w:r>
      <w:r>
        <w:t xml:space="preserve"> security (which prioritizes environmental protection and preservation) </w:t>
      </w:r>
      <w:r w:rsidRPr="00EF0F72">
        <w:rPr>
          <w:highlight w:val="green"/>
          <w:u w:val="single"/>
        </w:rPr>
        <w:t>moves</w:t>
      </w:r>
      <w:r>
        <w:t xml:space="preserve"> environmental </w:t>
      </w:r>
      <w:r w:rsidRPr="009E7A8B">
        <w:rPr>
          <w:u w:val="single"/>
        </w:rPr>
        <w:t xml:space="preserve">security </w:t>
      </w:r>
      <w:r w:rsidRPr="00EF0F72">
        <w:rPr>
          <w:highlight w:val="green"/>
          <w:u w:val="single"/>
        </w:rPr>
        <w:t>away from its masculinist and culturally western state-based roots</w:t>
      </w:r>
      <w:r>
        <w:t xml:space="preserve"> (defending </w:t>
      </w:r>
      <w:r w:rsidRPr="009E7A8B">
        <w:rPr>
          <w:u w:val="single"/>
        </w:rPr>
        <w:t xml:space="preserve">a destructive modern way of life, </w:t>
      </w:r>
      <w:r w:rsidRPr="00EF0F72">
        <w:rPr>
          <w:highlight w:val="green"/>
          <w:u w:val="single"/>
        </w:rPr>
        <w:t>propagating environmentally destructive activities</w:t>
      </w:r>
      <w:r w:rsidRPr="009E7A8B">
        <w:rPr>
          <w:u w:val="single"/>
        </w:rPr>
        <w:t xml:space="preserve"> </w:t>
      </w:r>
      <w:r w:rsidRPr="00EF0F72">
        <w:rPr>
          <w:highlight w:val="green"/>
          <w:u w:val="single"/>
        </w:rPr>
        <w:t>through traditional</w:t>
      </w:r>
      <w:r w:rsidRPr="009E7A8B">
        <w:rPr>
          <w:u w:val="single"/>
        </w:rPr>
        <w:t xml:space="preserve"> security </w:t>
      </w:r>
      <w:r w:rsidRPr="00EF0F72">
        <w:rPr>
          <w:highlight w:val="green"/>
          <w:u w:val="single"/>
        </w:rPr>
        <w:t>mechanisms</w:t>
      </w:r>
      <w:r w:rsidRPr="009E7A8B">
        <w:rPr>
          <w:u w:val="single"/>
        </w:rPr>
        <w:t xml:space="preserve"> such as the military</w:t>
      </w:r>
      <w:r>
        <w:t xml:space="preserve">, </w:t>
      </w:r>
      <w:proofErr w:type="spellStart"/>
      <w:r>
        <w:t>etc</w:t>
      </w:r>
      <w:proofErr w:type="spellEnd"/>
      <w:r w:rsidRPr="009E7A8B">
        <w:rPr>
          <w:sz w:val="10"/>
          <w:szCs w:val="10"/>
        </w:rPr>
        <w:t>) and reflects both the mounting concerns about environmental degradation, as well as emphasizes the importance of human relationships to the environment</w:t>
      </w:r>
      <w:r>
        <w:t xml:space="preserve">, </w:t>
      </w:r>
      <w:r w:rsidRPr="00EF0F72">
        <w:rPr>
          <w:highlight w:val="green"/>
          <w:u w:val="single"/>
        </w:rPr>
        <w:t>prioritizing</w:t>
      </w:r>
      <w:r w:rsidRPr="009E7A8B">
        <w:rPr>
          <w:u w:val="single"/>
        </w:rPr>
        <w:t xml:space="preserve"> an </w:t>
      </w:r>
      <w:r w:rsidRPr="00EF0F72">
        <w:rPr>
          <w:highlight w:val="green"/>
          <w:u w:val="single"/>
        </w:rPr>
        <w:t>intersectional focus</w:t>
      </w:r>
      <w:r w:rsidRPr="009E7A8B">
        <w:rPr>
          <w:sz w:val="10"/>
          <w:szCs w:val="10"/>
        </w:rPr>
        <w:t>. Both approaches are necessary to a more effective understanding of environmental security</w:t>
      </w:r>
      <w:r>
        <w:t xml:space="preserve"> – </w:t>
      </w:r>
      <w:r w:rsidRPr="009E7A8B">
        <w:rPr>
          <w:u w:val="single"/>
        </w:rPr>
        <w:t xml:space="preserve">ecological security </w:t>
      </w:r>
      <w:r w:rsidRPr="006D29F3">
        <w:rPr>
          <w:highlight w:val="green"/>
          <w:u w:val="single"/>
        </w:rPr>
        <w:t>stresses</w:t>
      </w:r>
      <w:r w:rsidRPr="009E7A8B">
        <w:rPr>
          <w:u w:val="single"/>
        </w:rPr>
        <w:t xml:space="preserve"> the </w:t>
      </w:r>
      <w:r w:rsidRPr="006D29F3">
        <w:rPr>
          <w:highlight w:val="green"/>
          <w:u w:val="single"/>
        </w:rPr>
        <w:t>interconnectedness of all</w:t>
      </w:r>
      <w:r w:rsidRPr="009E7A8B">
        <w:rPr>
          <w:u w:val="single"/>
        </w:rPr>
        <w:t xml:space="preserve"> elements </w:t>
      </w:r>
      <w:r w:rsidRPr="006D29F3">
        <w:rPr>
          <w:highlight w:val="green"/>
          <w:u w:val="single"/>
        </w:rPr>
        <w:t>within an ecological system</w:t>
      </w:r>
      <w:r>
        <w:t xml:space="preserve">, </w:t>
      </w:r>
      <w:r w:rsidRPr="009E7A8B">
        <w:rPr>
          <w:sz w:val="10"/>
          <w:szCs w:val="10"/>
        </w:rPr>
        <w:t xml:space="preserve">both how they impact as well as are impacted by the system. A “widened” environmental security approach brings the ecological and the human together: “… reformulate environmental security in terms of human security and </w:t>
      </w:r>
      <w:proofErr w:type="gramStart"/>
      <w:r w:rsidRPr="009E7A8B">
        <w:rPr>
          <w:sz w:val="10"/>
          <w:szCs w:val="10"/>
        </w:rPr>
        <w:t>peace, and</w:t>
      </w:r>
      <w:proofErr w:type="gramEnd"/>
      <w:r w:rsidRPr="009E7A8B">
        <w:rPr>
          <w:sz w:val="10"/>
          <w:szCs w:val="10"/>
        </w:rPr>
        <w:t xml:space="preserve"> drawing on the insights of ecological security” (Barnett 2001: 122).</w:t>
      </w:r>
      <w:r>
        <w:t xml:space="preserve"> </w:t>
      </w:r>
      <w:r w:rsidRPr="006D29F3">
        <w:rPr>
          <w:u w:val="single"/>
        </w:rPr>
        <w:t xml:space="preserve">Humans are not only threatened by environmental </w:t>
      </w:r>
      <w:proofErr w:type="gramStart"/>
      <w:r w:rsidRPr="006D29F3">
        <w:rPr>
          <w:u w:val="single"/>
        </w:rPr>
        <w:t>threats</w:t>
      </w:r>
      <w:r w:rsidRPr="009E7A8B">
        <w:rPr>
          <w:u w:val="single"/>
        </w:rPr>
        <w:t>, but</w:t>
      </w:r>
      <w:proofErr w:type="gramEnd"/>
      <w:r w:rsidRPr="009E7A8B">
        <w:rPr>
          <w:u w:val="single"/>
        </w:rPr>
        <w:t xml:space="preserve"> cause them as well. A </w:t>
      </w:r>
      <w:r w:rsidRPr="00EF0F72">
        <w:rPr>
          <w:highlight w:val="green"/>
          <w:u w:val="single"/>
        </w:rPr>
        <w:t>gender, and</w:t>
      </w:r>
      <w:r w:rsidRPr="009E7A8B">
        <w:rPr>
          <w:u w:val="single"/>
        </w:rPr>
        <w:t xml:space="preserve"> better yet </w:t>
      </w:r>
      <w:r w:rsidRPr="00EF0F72">
        <w:rPr>
          <w:highlight w:val="green"/>
          <w:u w:val="single"/>
        </w:rPr>
        <w:t>intersectional, analysis</w:t>
      </w:r>
      <w:r w:rsidRPr="009E7A8B">
        <w:rPr>
          <w:u w:val="single"/>
        </w:rPr>
        <w:t xml:space="preserve">, can </w:t>
      </w:r>
      <w:r w:rsidRPr="00EF0F72">
        <w:rPr>
          <w:highlight w:val="green"/>
          <w:u w:val="single"/>
        </w:rPr>
        <w:t xml:space="preserve">illustrate </w:t>
      </w:r>
      <w:r w:rsidRPr="006D29F3">
        <w:rPr>
          <w:u w:val="single"/>
        </w:rPr>
        <w:t xml:space="preserve">this as </w:t>
      </w:r>
      <w:r w:rsidRPr="00EF0F72">
        <w:rPr>
          <w:highlight w:val="green"/>
          <w:u w:val="single"/>
        </w:rPr>
        <w:t>a struggle between masculinized values of exploitation and feminized values of protection</w:t>
      </w:r>
      <w:r w:rsidRPr="009E7A8B">
        <w:rPr>
          <w:sz w:val="10"/>
          <w:szCs w:val="10"/>
        </w:rPr>
        <w:t xml:space="preserve">. As emphasized in the 2004 AHDR gender chapter, the ways in which humans interact and understand the systems in which they exist can differ substantially. </w:t>
      </w:r>
      <w:proofErr w:type="gramStart"/>
      <w:r w:rsidRPr="009E7A8B">
        <w:rPr>
          <w:sz w:val="10"/>
          <w:szCs w:val="10"/>
        </w:rPr>
        <w:t>Thus</w:t>
      </w:r>
      <w:proofErr w:type="gramEnd"/>
      <w:r w:rsidRPr="009E7A8B">
        <w:rPr>
          <w:sz w:val="10"/>
          <w:szCs w:val="10"/>
        </w:rPr>
        <w:t xml:space="preserve"> we have competing views of security.</w:t>
      </w:r>
    </w:p>
    <w:p w14:paraId="5DD165E8" w14:textId="77777777" w:rsidR="00464959" w:rsidRDefault="00464959" w:rsidP="00464959">
      <w:r w:rsidRPr="00511CF3">
        <w:rPr>
          <w:u w:val="single"/>
        </w:rPr>
        <w:t xml:space="preserve">An </w:t>
      </w:r>
      <w:r w:rsidRPr="00EF0F72">
        <w:rPr>
          <w:highlight w:val="green"/>
          <w:u w:val="single"/>
        </w:rPr>
        <w:t>intersectional</w:t>
      </w:r>
      <w:r w:rsidRPr="00511CF3">
        <w:rPr>
          <w:u w:val="single"/>
        </w:rPr>
        <w:t xml:space="preserve"> analytical </w:t>
      </w:r>
      <w:r w:rsidRPr="00EF0F72">
        <w:rPr>
          <w:highlight w:val="green"/>
          <w:u w:val="single"/>
        </w:rPr>
        <w:t xml:space="preserve">approach </w:t>
      </w:r>
      <w:proofErr w:type="gramStart"/>
      <w:r w:rsidRPr="00EF0F72">
        <w:rPr>
          <w:highlight w:val="green"/>
          <w:u w:val="single"/>
        </w:rPr>
        <w:t>has the ability to</w:t>
      </w:r>
      <w:proofErr w:type="gramEnd"/>
      <w:r w:rsidRPr="00EF0F72">
        <w:rPr>
          <w:highlight w:val="green"/>
          <w:u w:val="single"/>
        </w:rPr>
        <w:t xml:space="preserve"> transcend</w:t>
      </w:r>
      <w:r w:rsidRPr="00511CF3">
        <w:rPr>
          <w:u w:val="single"/>
        </w:rPr>
        <w:t xml:space="preserve"> and </w:t>
      </w:r>
      <w:r w:rsidRPr="00EF0F72">
        <w:rPr>
          <w:highlight w:val="green"/>
          <w:u w:val="single"/>
        </w:rPr>
        <w:t>integrate many of the levels and sectors of security that</w:t>
      </w:r>
      <w:r w:rsidRPr="00511CF3">
        <w:rPr>
          <w:u w:val="single"/>
        </w:rPr>
        <w:t xml:space="preserve"> scholars </w:t>
      </w:r>
      <w:r w:rsidRPr="00EF0F72">
        <w:rPr>
          <w:highlight w:val="green"/>
          <w:u w:val="single"/>
        </w:rPr>
        <w:t>have</w:t>
      </w:r>
      <w:r w:rsidRPr="00511CF3">
        <w:rPr>
          <w:u w:val="single"/>
        </w:rPr>
        <w:t xml:space="preserve"> otherwise </w:t>
      </w:r>
      <w:r w:rsidRPr="00EF0F72">
        <w:rPr>
          <w:highlight w:val="green"/>
          <w:u w:val="single"/>
        </w:rPr>
        <w:t>chosen to analyze separately. Instead</w:t>
      </w:r>
      <w:r w:rsidRPr="00511CF3">
        <w:rPr>
          <w:u w:val="single"/>
        </w:rPr>
        <w:t xml:space="preserve"> of playing into the dominant approaches to security </w:t>
      </w:r>
      <w:r w:rsidRPr="00511CF3">
        <w:rPr>
          <w:sz w:val="10"/>
          <w:szCs w:val="10"/>
        </w:rPr>
        <w:t>studies which focus on a very small portion of the security grid and from the top down,</w:t>
      </w:r>
      <w:r>
        <w:t xml:space="preserve"> </w:t>
      </w:r>
      <w:r w:rsidRPr="00EF0F72">
        <w:rPr>
          <w:highlight w:val="green"/>
          <w:u w:val="single"/>
        </w:rPr>
        <w:t>gender analysis</w:t>
      </w:r>
      <w:r w:rsidRPr="00511CF3">
        <w:rPr>
          <w:u w:val="single"/>
        </w:rPr>
        <w:t xml:space="preserve"> takes </w:t>
      </w:r>
      <w:r w:rsidRPr="00EF0F72">
        <w:rPr>
          <w:highlight w:val="green"/>
          <w:u w:val="single"/>
        </w:rPr>
        <w:t>its starting point from the bottom up</w:t>
      </w:r>
      <w:r w:rsidRPr="00511CF3">
        <w:rPr>
          <w:u w:val="single"/>
        </w:rPr>
        <w:t xml:space="preserve">; </w:t>
      </w:r>
      <w:r w:rsidRPr="006D29F3">
        <w:rPr>
          <w:u w:val="single"/>
        </w:rPr>
        <w:t xml:space="preserve">it reaches all the way down to the individual, as gender analysis </w:t>
      </w:r>
      <w:r w:rsidRPr="006D29F3">
        <w:rPr>
          <w:highlight w:val="green"/>
          <w:u w:val="single"/>
        </w:rPr>
        <w:t>acknowledges</w:t>
      </w:r>
      <w:r w:rsidRPr="00511CF3">
        <w:rPr>
          <w:u w:val="single"/>
        </w:rPr>
        <w:t xml:space="preserve"> that even the </w:t>
      </w:r>
      <w:r w:rsidRPr="00EF0F72">
        <w:rPr>
          <w:highlight w:val="green"/>
          <w:u w:val="single"/>
        </w:rPr>
        <w:t>personal is political</w:t>
      </w:r>
      <w:r w:rsidRPr="00511CF3">
        <w:rPr>
          <w:u w:val="single"/>
        </w:rPr>
        <w:t>, and reflexive where the researcher is also a part of the system, and therefore the individual’s experience is relevant.</w:t>
      </w:r>
      <w:r>
        <w:t xml:space="preserve"> </w:t>
      </w:r>
      <w:r w:rsidRPr="00511CF3">
        <w:rPr>
          <w:sz w:val="10"/>
          <w:szCs w:val="10"/>
        </w:rPr>
        <w:t xml:space="preserve">At the same </w:t>
      </w:r>
      <w:proofErr w:type="gramStart"/>
      <w:r w:rsidRPr="00511CF3">
        <w:rPr>
          <w:sz w:val="10"/>
          <w:szCs w:val="10"/>
        </w:rPr>
        <w:t>time</w:t>
      </w:r>
      <w:proofErr w:type="gramEnd"/>
      <w:r w:rsidRPr="00511CF3">
        <w:rPr>
          <w:sz w:val="10"/>
          <w:szCs w:val="10"/>
        </w:rPr>
        <w:t xml:space="preserve"> it is recognized that individuals are part of communities, and that</w:t>
      </w:r>
      <w:r>
        <w:t xml:space="preserve"> </w:t>
      </w:r>
      <w:r w:rsidRPr="00511CF3">
        <w:rPr>
          <w:u w:val="single"/>
        </w:rPr>
        <w:t>gender is a significant feature of</w:t>
      </w:r>
      <w:r>
        <w:t xml:space="preserve"> individual </w:t>
      </w:r>
      <w:r w:rsidRPr="00511CF3">
        <w:rPr>
          <w:u w:val="single"/>
        </w:rPr>
        <w:t>identity</w:t>
      </w:r>
      <w:r>
        <w:t xml:space="preserve"> </w:t>
      </w:r>
      <w:r w:rsidRPr="00511CF3">
        <w:rPr>
          <w:sz w:val="10"/>
          <w:szCs w:val="10"/>
        </w:rPr>
        <w:t>in relation to others and is</w:t>
      </w:r>
      <w:r>
        <w:t xml:space="preserve"> </w:t>
      </w:r>
      <w:r w:rsidRPr="00511CF3">
        <w:rPr>
          <w:u w:val="single"/>
        </w:rPr>
        <w:t xml:space="preserve">therefore a part of </w:t>
      </w:r>
      <w:r>
        <w:t xml:space="preserve">societal </w:t>
      </w:r>
      <w:r w:rsidRPr="00511CF3">
        <w:rPr>
          <w:u w:val="single"/>
        </w:rPr>
        <w:t>security</w:t>
      </w:r>
      <w:r>
        <w:t xml:space="preserve"> (</w:t>
      </w:r>
      <w:proofErr w:type="spellStart"/>
      <w:r>
        <w:t>Hoogensen</w:t>
      </w:r>
      <w:proofErr w:type="spellEnd"/>
      <w:r>
        <w:t xml:space="preserve"> and Rottem 2004). </w:t>
      </w:r>
      <w:r w:rsidRPr="00511CF3">
        <w:rPr>
          <w:u w:val="single"/>
        </w:rPr>
        <w:t xml:space="preserve">The </w:t>
      </w:r>
      <w:r w:rsidRPr="006D29F3">
        <w:rPr>
          <w:u w:val="single"/>
        </w:rPr>
        <w:t>social constructions of gender come in to play in the analysis,</w:t>
      </w:r>
      <w:r w:rsidRPr="00511CF3">
        <w:rPr>
          <w:u w:val="single"/>
        </w:rPr>
        <w:t xml:space="preserve"> and the ways in which </w:t>
      </w:r>
      <w:r w:rsidRPr="00EF0F72">
        <w:rPr>
          <w:highlight w:val="green"/>
          <w:u w:val="single"/>
        </w:rPr>
        <w:t>humans have constructed their</w:t>
      </w:r>
      <w:r w:rsidRPr="00511CF3">
        <w:rPr>
          <w:u w:val="single"/>
        </w:rPr>
        <w:t xml:space="preserve"> </w:t>
      </w:r>
      <w:r w:rsidRPr="00EF0F72">
        <w:rPr>
          <w:highlight w:val="green"/>
          <w:u w:val="single"/>
        </w:rPr>
        <w:t xml:space="preserve">societies </w:t>
      </w:r>
      <w:proofErr w:type="gramStart"/>
      <w:r w:rsidRPr="00EF0F72">
        <w:rPr>
          <w:highlight w:val="green"/>
          <w:u w:val="single"/>
        </w:rPr>
        <w:t>on the basis of</w:t>
      </w:r>
      <w:proofErr w:type="gramEnd"/>
      <w:r w:rsidRPr="00EF0F72">
        <w:rPr>
          <w:highlight w:val="green"/>
          <w:u w:val="single"/>
        </w:rPr>
        <w:t xml:space="preserve"> gender roles</w:t>
      </w:r>
      <w:r w:rsidRPr="00511CF3">
        <w:rPr>
          <w:u w:val="single"/>
        </w:rPr>
        <w:t xml:space="preserve">, who has </w:t>
      </w:r>
      <w:r w:rsidRPr="00EF0F72">
        <w:rPr>
          <w:highlight w:val="green"/>
          <w:u w:val="single"/>
        </w:rPr>
        <w:t>the “right” to play</w:t>
      </w:r>
      <w:r w:rsidRPr="00511CF3">
        <w:rPr>
          <w:u w:val="single"/>
        </w:rPr>
        <w:t xml:space="preserve"> which roles in the society</w:t>
      </w:r>
      <w:r>
        <w:t xml:space="preserve">, </w:t>
      </w:r>
      <w:r w:rsidRPr="00511CF3">
        <w:rPr>
          <w:sz w:val="10"/>
          <w:szCs w:val="10"/>
        </w:rPr>
        <w:t>and how people are supposed to relate to one another.</w:t>
      </w:r>
      <w:r>
        <w:t xml:space="preserve"> </w:t>
      </w:r>
      <w:r w:rsidRPr="00511CF3">
        <w:rPr>
          <w:u w:val="single"/>
        </w:rPr>
        <w:t>Intersectional analysis has demonstrated not only the dominance of</w:t>
      </w:r>
      <w:r>
        <w:t xml:space="preserve"> </w:t>
      </w:r>
      <w:r w:rsidRPr="00511CF3">
        <w:rPr>
          <w:sz w:val="10"/>
          <w:szCs w:val="10"/>
        </w:rPr>
        <w:t>male or patriarch-based societies, but culturally dominant societies, where</w:t>
      </w:r>
      <w:r>
        <w:t xml:space="preserve"> the </w:t>
      </w:r>
      <w:r w:rsidRPr="00511CF3">
        <w:rPr>
          <w:u w:val="single"/>
        </w:rPr>
        <w:t>gendered demands</w:t>
      </w:r>
      <w:r>
        <w:t xml:space="preserve"> (for example, </w:t>
      </w:r>
      <w:r w:rsidRPr="00511CF3">
        <w:rPr>
          <w:u w:val="single"/>
        </w:rPr>
        <w:t>Western feminists</w:t>
      </w:r>
      <w:r>
        <w:t xml:space="preserve">) </w:t>
      </w:r>
      <w:r w:rsidRPr="00511CF3">
        <w:rPr>
          <w:sz w:val="10"/>
          <w:szCs w:val="10"/>
        </w:rPr>
        <w:t>of one society are</w:t>
      </w:r>
      <w:r>
        <w:t xml:space="preserve"> </w:t>
      </w:r>
      <w:r w:rsidRPr="00511CF3">
        <w:rPr>
          <w:u w:val="single"/>
        </w:rPr>
        <w:t xml:space="preserve">imposed upon </w:t>
      </w:r>
      <w:r w:rsidRPr="00511CF3">
        <w:rPr>
          <w:sz w:val="10"/>
          <w:szCs w:val="10"/>
        </w:rPr>
        <w:t>other</w:t>
      </w:r>
      <w:r>
        <w:t xml:space="preserve">, </w:t>
      </w:r>
      <w:r w:rsidRPr="00511CF3">
        <w:rPr>
          <w:sz w:val="10"/>
          <w:szCs w:val="10"/>
        </w:rPr>
        <w:t>less dominant societies. Such processes have and continue to take place in</w:t>
      </w:r>
      <w:r>
        <w:t xml:space="preserve"> </w:t>
      </w:r>
      <w:r w:rsidRPr="00511CF3">
        <w:rPr>
          <w:u w:val="single"/>
        </w:rPr>
        <w:t>the Arctic</w:t>
      </w:r>
      <w:r>
        <w:t>.</w:t>
      </w:r>
    </w:p>
    <w:p w14:paraId="453F67EC" w14:textId="77777777" w:rsidR="00464959" w:rsidRDefault="00464959" w:rsidP="00464959">
      <w:r w:rsidRPr="00EF0F72">
        <w:rPr>
          <w:highlight w:val="green"/>
          <w:u w:val="single"/>
        </w:rPr>
        <w:t>Intersectional approaches</w:t>
      </w:r>
      <w:r>
        <w:t xml:space="preserve"> </w:t>
      </w:r>
      <w:r w:rsidRPr="00BB50BB">
        <w:rPr>
          <w:u w:val="single"/>
        </w:rPr>
        <w:t>have a</w:t>
      </w:r>
      <w:r>
        <w:t xml:space="preserve"> </w:t>
      </w:r>
      <w:r w:rsidRPr="00BB50BB">
        <w:rPr>
          <w:sz w:val="10"/>
          <w:szCs w:val="10"/>
        </w:rPr>
        <w:t>logical</w:t>
      </w:r>
      <w:r>
        <w:t xml:space="preserve"> </w:t>
      </w:r>
      <w:r w:rsidRPr="00EF0F72">
        <w:rPr>
          <w:highlight w:val="green"/>
          <w:u w:val="single"/>
        </w:rPr>
        <w:t>place</w:t>
      </w:r>
      <w:r w:rsidRPr="00BB50BB">
        <w:rPr>
          <w:u w:val="single"/>
        </w:rPr>
        <w:t xml:space="preserve"> in</w:t>
      </w:r>
      <w:r>
        <w:t xml:space="preserve"> </w:t>
      </w:r>
      <w:r w:rsidRPr="00BB50BB">
        <w:rPr>
          <w:sz w:val="10"/>
          <w:szCs w:val="10"/>
        </w:rPr>
        <w:t>the human</w:t>
      </w:r>
      <w:r>
        <w:t xml:space="preserve"> </w:t>
      </w:r>
      <w:r w:rsidRPr="00EF0F72">
        <w:rPr>
          <w:highlight w:val="green"/>
          <w:u w:val="single"/>
        </w:rPr>
        <w:t>security discussion</w:t>
      </w:r>
      <w:r>
        <w:t xml:space="preserve">, </w:t>
      </w:r>
      <w:r w:rsidRPr="00BB50BB">
        <w:rPr>
          <w:u w:val="single"/>
        </w:rPr>
        <w:t xml:space="preserve">bringing the political “down” </w:t>
      </w:r>
      <w:r w:rsidRPr="00EF0F72">
        <w:rPr>
          <w:highlight w:val="green"/>
          <w:u w:val="single"/>
        </w:rPr>
        <w:t>to the level of the individual</w:t>
      </w:r>
      <w:r w:rsidRPr="00BB50BB">
        <w:rPr>
          <w:u w:val="single"/>
        </w:rPr>
        <w:t>, to bring a voice to the personal.</w:t>
      </w:r>
      <w:r>
        <w:t xml:space="preserve"> </w:t>
      </w:r>
      <w:r w:rsidRPr="00BB50BB">
        <w:rPr>
          <w:u w:val="single"/>
        </w:rPr>
        <w:t>The personal is political</w:t>
      </w:r>
      <w:r>
        <w:t xml:space="preserve">, </w:t>
      </w:r>
      <w:r w:rsidRPr="00BB50BB">
        <w:rPr>
          <w:sz w:val="10"/>
          <w:szCs w:val="10"/>
        </w:rPr>
        <w:t>and human security, with its focus on the individual, has the potential to support these personal voices.</w:t>
      </w:r>
      <w:r>
        <w:t xml:space="preserve"> </w:t>
      </w:r>
      <w:r w:rsidRPr="00EF0F72">
        <w:rPr>
          <w:highlight w:val="green"/>
          <w:u w:val="single"/>
        </w:rPr>
        <w:t>Discourses and practices are made visible</w:t>
      </w:r>
      <w:r w:rsidRPr="00BB50BB">
        <w:rPr>
          <w:u w:val="single"/>
        </w:rPr>
        <w:t xml:space="preserve"> – by </w:t>
      </w:r>
      <w:r w:rsidRPr="00EF0F72">
        <w:rPr>
          <w:highlight w:val="green"/>
          <w:u w:val="single"/>
        </w:rPr>
        <w:t>looking within</w:t>
      </w:r>
      <w:r w:rsidRPr="00BB50BB">
        <w:rPr>
          <w:u w:val="single"/>
        </w:rPr>
        <w:t xml:space="preserve">, </w:t>
      </w:r>
      <w:proofErr w:type="spellStart"/>
      <w:r w:rsidRPr="00BB50BB">
        <w:rPr>
          <w:u w:val="single"/>
        </w:rPr>
        <w:t>through</w:t>
      </w:r>
      <w:proofErr w:type="spellEnd"/>
      <w:r w:rsidRPr="00BB50BB">
        <w:rPr>
          <w:u w:val="single"/>
        </w:rPr>
        <w:t>, behind (closed doors) and beyond those in power - be they the state or powerful research practices and institutions, multiple actors come into view, including those who are often marginalized</w:t>
      </w:r>
      <w:r>
        <w:t xml:space="preserve">. </w:t>
      </w:r>
      <w:proofErr w:type="gramStart"/>
      <w:r w:rsidRPr="006D29F3">
        <w:rPr>
          <w:u w:val="single"/>
        </w:rPr>
        <w:t>Thus</w:t>
      </w:r>
      <w:proofErr w:type="gramEnd"/>
      <w:r w:rsidRPr="006D29F3">
        <w:rPr>
          <w:u w:val="single"/>
        </w:rPr>
        <w:t xml:space="preserve"> </w:t>
      </w:r>
      <w:r w:rsidRPr="00EF0F72">
        <w:rPr>
          <w:highlight w:val="green"/>
          <w:u w:val="single"/>
        </w:rPr>
        <w:t>intersectionality in the Arctic</w:t>
      </w:r>
      <w:r w:rsidRPr="00EF0F72">
        <w:rPr>
          <w:highlight w:val="green"/>
        </w:rPr>
        <w:t>,</w:t>
      </w:r>
      <w:r>
        <w:t xml:space="preserve"> which </w:t>
      </w:r>
      <w:r w:rsidRPr="006D29F3">
        <w:t xml:space="preserve">also </w:t>
      </w:r>
      <w:r w:rsidRPr="00EF0F72">
        <w:rPr>
          <w:highlight w:val="green"/>
          <w:u w:val="single"/>
        </w:rPr>
        <w:t>includes non-western</w:t>
      </w:r>
      <w:r w:rsidRPr="00BB50BB">
        <w:rPr>
          <w:u w:val="single"/>
        </w:rPr>
        <w:t xml:space="preserve"> </w:t>
      </w:r>
      <w:r w:rsidRPr="00EF0F72">
        <w:rPr>
          <w:highlight w:val="green"/>
          <w:u w:val="single"/>
        </w:rPr>
        <w:t>approaches</w:t>
      </w:r>
      <w:r w:rsidRPr="00EF0F72">
        <w:rPr>
          <w:highlight w:val="green"/>
        </w:rPr>
        <w:t xml:space="preserve">, </w:t>
      </w:r>
      <w:r w:rsidRPr="00EF0F72">
        <w:rPr>
          <w:highlight w:val="green"/>
          <w:u w:val="single"/>
        </w:rPr>
        <w:t>highlights</w:t>
      </w:r>
      <w:r w:rsidRPr="00BB50BB">
        <w:rPr>
          <w:u w:val="single"/>
        </w:rPr>
        <w:t xml:space="preserve"> </w:t>
      </w:r>
      <w:proofErr w:type="gramStart"/>
      <w:r w:rsidRPr="00EF0F72">
        <w:rPr>
          <w:highlight w:val="green"/>
          <w:u w:val="single"/>
        </w:rPr>
        <w:t>features</w:t>
      </w:r>
      <w:proofErr w:type="gramEnd"/>
      <w:r w:rsidRPr="00BB50BB">
        <w:rPr>
          <w:u w:val="single"/>
        </w:rPr>
        <w:t xml:space="preserve"> of the security dynamic </w:t>
      </w:r>
      <w:r w:rsidRPr="006D29F3">
        <w:rPr>
          <w:u w:val="single"/>
        </w:rPr>
        <w:t xml:space="preserve">which have been </w:t>
      </w:r>
      <w:r w:rsidRPr="00EF0F72">
        <w:rPr>
          <w:highlight w:val="green"/>
          <w:u w:val="single"/>
        </w:rPr>
        <w:t>isolated, ignored,</w:t>
      </w:r>
      <w:r w:rsidRPr="00BB50BB">
        <w:rPr>
          <w:u w:val="single"/>
        </w:rPr>
        <w:t xml:space="preserve"> and made </w:t>
      </w:r>
      <w:r w:rsidRPr="00EF0F72">
        <w:rPr>
          <w:highlight w:val="green"/>
          <w:u w:val="single"/>
        </w:rPr>
        <w:t xml:space="preserve">invisible because </w:t>
      </w:r>
      <w:r w:rsidRPr="006D29F3">
        <w:rPr>
          <w:u w:val="single"/>
        </w:rPr>
        <w:t xml:space="preserve">the realities </w:t>
      </w:r>
      <w:r w:rsidRPr="00EF0F72">
        <w:rPr>
          <w:highlight w:val="green"/>
          <w:u w:val="single"/>
        </w:rPr>
        <w:t xml:space="preserve">of gender and “other” have not been </w:t>
      </w:r>
      <w:r w:rsidRPr="00EF0F72">
        <w:rPr>
          <w:highlight w:val="green"/>
          <w:u w:val="single"/>
        </w:rPr>
        <w:lastRenderedPageBreak/>
        <w:t>acknowledged</w:t>
      </w:r>
      <w:r w:rsidRPr="00EF0F72">
        <w:rPr>
          <w:highlight w:val="green"/>
        </w:rPr>
        <w:t>.</w:t>
      </w:r>
      <w:r>
        <w:t xml:space="preserve"> Just as </w:t>
      </w:r>
      <w:r w:rsidRPr="00EF0F72">
        <w:rPr>
          <w:highlight w:val="green"/>
          <w:u w:val="single"/>
        </w:rPr>
        <w:t>gender</w:t>
      </w:r>
      <w:r w:rsidRPr="00BB50BB">
        <w:rPr>
          <w:u w:val="single"/>
        </w:rPr>
        <w:t xml:space="preserve"> is </w:t>
      </w:r>
      <w:r w:rsidRPr="00EF0F72">
        <w:rPr>
          <w:highlight w:val="green"/>
          <w:u w:val="single"/>
        </w:rPr>
        <w:t>not reduced to “women’s issues” in the Arctic</w:t>
      </w:r>
      <w:r w:rsidRPr="00BB50BB">
        <w:rPr>
          <w:u w:val="single"/>
        </w:rPr>
        <w:t>, women in the Arctic are not reduced to a unified, monolithic whole</w:t>
      </w:r>
      <w:r>
        <w:t xml:space="preserve">, </w:t>
      </w:r>
      <w:r w:rsidRPr="001D3C77">
        <w:rPr>
          <w:sz w:val="10"/>
          <w:szCs w:val="10"/>
        </w:rPr>
        <w:t xml:space="preserve">and men and women of the Arctic experience different forms of in/security </w:t>
      </w:r>
      <w:proofErr w:type="gramStart"/>
      <w:r w:rsidRPr="001D3C77">
        <w:rPr>
          <w:sz w:val="10"/>
          <w:szCs w:val="10"/>
        </w:rPr>
        <w:t>on the basis of</w:t>
      </w:r>
      <w:proofErr w:type="gramEnd"/>
      <w:r w:rsidRPr="001D3C77">
        <w:rPr>
          <w:sz w:val="10"/>
          <w:szCs w:val="10"/>
        </w:rPr>
        <w:t xml:space="preserve"> a combination of complex factors. Many of these factors are related to the environment, where livelihoods ranging from industrial to traditional rely upon as well as impact the natural environment. </w:t>
      </w:r>
      <w:r w:rsidRPr="00EF0F72">
        <w:rPr>
          <w:highlight w:val="green"/>
          <w:u w:val="single"/>
        </w:rPr>
        <w:t>Indigenous women</w:t>
      </w:r>
      <w:r w:rsidRPr="00BB50BB">
        <w:rPr>
          <w:u w:val="single"/>
        </w:rPr>
        <w:t xml:space="preserve"> in the </w:t>
      </w:r>
      <w:proofErr w:type="gramStart"/>
      <w:r w:rsidRPr="00BB50BB">
        <w:rPr>
          <w:u w:val="single"/>
        </w:rPr>
        <w:t>North West</w:t>
      </w:r>
      <w:proofErr w:type="gramEnd"/>
      <w:r w:rsidRPr="00BB50BB">
        <w:rPr>
          <w:u w:val="single"/>
        </w:rPr>
        <w:t xml:space="preserve"> Territories</w:t>
      </w:r>
      <w:r>
        <w:t xml:space="preserve">, for example, </w:t>
      </w:r>
      <w:r w:rsidRPr="00EF0F72">
        <w:rPr>
          <w:highlight w:val="green"/>
          <w:u w:val="single"/>
        </w:rPr>
        <w:t>may</w:t>
      </w:r>
      <w:r w:rsidRPr="00BB50BB">
        <w:rPr>
          <w:u w:val="single"/>
        </w:rPr>
        <w:t xml:space="preserve"> </w:t>
      </w:r>
      <w:r w:rsidRPr="00EF0F72">
        <w:rPr>
          <w:highlight w:val="green"/>
          <w:u w:val="single"/>
        </w:rPr>
        <w:t>experience insecurities</w:t>
      </w:r>
      <w:r w:rsidRPr="00BB50BB">
        <w:rPr>
          <w:u w:val="single"/>
        </w:rPr>
        <w:t xml:space="preserve"> </w:t>
      </w:r>
      <w:r w:rsidRPr="00EF0F72">
        <w:rPr>
          <w:highlight w:val="green"/>
          <w:u w:val="single"/>
        </w:rPr>
        <w:t>r</w:t>
      </w:r>
      <w:r w:rsidRPr="006D29F3">
        <w:rPr>
          <w:highlight w:val="green"/>
          <w:u w:val="single"/>
        </w:rPr>
        <w:t>elated</w:t>
      </w:r>
      <w:r w:rsidRPr="00BB50BB">
        <w:rPr>
          <w:u w:val="single"/>
        </w:rPr>
        <w:t xml:space="preserve"> </w:t>
      </w:r>
      <w:r w:rsidRPr="006D29F3">
        <w:rPr>
          <w:u w:val="single"/>
        </w:rPr>
        <w:t xml:space="preserve">to impacts of </w:t>
      </w:r>
      <w:r w:rsidRPr="00EF0F72">
        <w:rPr>
          <w:highlight w:val="green"/>
          <w:u w:val="single"/>
        </w:rPr>
        <w:t>settler colonial relations</w:t>
      </w:r>
      <w:r>
        <w:t xml:space="preserve"> </w:t>
      </w:r>
      <w:r w:rsidRPr="001D3C77">
        <w:rPr>
          <w:sz w:val="10"/>
          <w:szCs w:val="10"/>
        </w:rPr>
        <w:t>in combination with economic insecurities generated by lack of opportunities in local economies for men in their families</w:t>
      </w:r>
      <w:r>
        <w:t xml:space="preserve">, </w:t>
      </w:r>
      <w:r w:rsidRPr="001D3C77">
        <w:rPr>
          <w:u w:val="single"/>
        </w:rPr>
        <w:t xml:space="preserve">which in turn </w:t>
      </w:r>
      <w:r w:rsidRPr="006D29F3">
        <w:rPr>
          <w:highlight w:val="green"/>
          <w:u w:val="single"/>
        </w:rPr>
        <w:t>exacerbates</w:t>
      </w:r>
      <w:r w:rsidRPr="001D3C77">
        <w:rPr>
          <w:u w:val="single"/>
        </w:rPr>
        <w:t xml:space="preserve"> </w:t>
      </w:r>
      <w:r w:rsidRPr="00EF0F72">
        <w:rPr>
          <w:highlight w:val="green"/>
          <w:u w:val="single"/>
        </w:rPr>
        <w:t xml:space="preserve">rates of </w:t>
      </w:r>
      <w:r w:rsidRPr="006D29F3">
        <w:rPr>
          <w:u w:val="single"/>
        </w:rPr>
        <w:t xml:space="preserve">domestic </w:t>
      </w:r>
      <w:r w:rsidRPr="00EF0F72">
        <w:rPr>
          <w:highlight w:val="green"/>
          <w:u w:val="single"/>
        </w:rPr>
        <w:t>violence</w:t>
      </w:r>
      <w:r w:rsidRPr="001D3C77">
        <w:rPr>
          <w:u w:val="single"/>
        </w:rPr>
        <w:t xml:space="preserve"> </w:t>
      </w:r>
      <w:r w:rsidRPr="00EF0F72">
        <w:rPr>
          <w:highlight w:val="green"/>
          <w:u w:val="single"/>
        </w:rPr>
        <w:t>as well as suicides</w:t>
      </w:r>
      <w:r>
        <w:t xml:space="preserve"> </w:t>
      </w:r>
      <w:r w:rsidRPr="001D3C77">
        <w:rPr>
          <w:sz w:val="10"/>
          <w:szCs w:val="10"/>
        </w:rPr>
        <w:t>(</w:t>
      </w:r>
      <w:proofErr w:type="spellStart"/>
      <w:r w:rsidRPr="001D3C77">
        <w:rPr>
          <w:sz w:val="10"/>
          <w:szCs w:val="10"/>
        </w:rPr>
        <w:t>Irlbacher</w:t>
      </w:r>
      <w:proofErr w:type="spellEnd"/>
      <w:r w:rsidRPr="001D3C77">
        <w:rPr>
          <w:sz w:val="10"/>
          <w:szCs w:val="10"/>
        </w:rPr>
        <w:t>-Fox 2015).</w:t>
      </w:r>
      <w:r>
        <w:t xml:space="preserve"> </w:t>
      </w:r>
      <w:r w:rsidRPr="001D3C77">
        <w:rPr>
          <w:sz w:val="10"/>
          <w:szCs w:val="10"/>
        </w:rPr>
        <w:t xml:space="preserve">Questions regarding priorities and values about </w:t>
      </w:r>
      <w:r>
        <w:t>“</w:t>
      </w:r>
      <w:r w:rsidRPr="001D3C77">
        <w:rPr>
          <w:u w:val="single"/>
        </w:rPr>
        <w:t>why it should be preferable to engage in short-term destructive mining activities at the cost of long-term sustainable economies already existing in the North</w:t>
      </w:r>
      <w:r>
        <w:t xml:space="preserve">” (Retter 2015) </w:t>
      </w:r>
      <w:r w:rsidRPr="001D3C77">
        <w:rPr>
          <w:u w:val="single"/>
        </w:rPr>
        <w:t>require analysis about</w:t>
      </w:r>
      <w:r>
        <w:t xml:space="preserve"> the </w:t>
      </w:r>
      <w:r w:rsidRPr="001D3C77">
        <w:rPr>
          <w:u w:val="single"/>
        </w:rPr>
        <w:t>values</w:t>
      </w:r>
      <w:r>
        <w:t xml:space="preserve"> </w:t>
      </w:r>
      <w:r w:rsidRPr="001D3C77">
        <w:rPr>
          <w:u w:val="single"/>
        </w:rPr>
        <w:t>within</w:t>
      </w:r>
      <w:r>
        <w:t xml:space="preserve"> </w:t>
      </w:r>
      <w:r w:rsidRPr="001D3C77">
        <w:rPr>
          <w:sz w:val="10"/>
          <w:szCs w:val="10"/>
        </w:rPr>
        <w:t>the cultures that compete for power in</w:t>
      </w:r>
      <w:r>
        <w:t xml:space="preserve"> </w:t>
      </w:r>
      <w:r w:rsidRPr="001D3C77">
        <w:rPr>
          <w:u w:val="single"/>
        </w:rPr>
        <w:t>communities</w:t>
      </w:r>
      <w:r>
        <w:t xml:space="preserve"> – </w:t>
      </w:r>
      <w:r w:rsidRPr="001D3C77">
        <w:rPr>
          <w:sz w:val="10"/>
          <w:szCs w:val="10"/>
        </w:rPr>
        <w:t>both settler and indigenous.</w:t>
      </w:r>
      <w:r>
        <w:t xml:space="preserve"> </w:t>
      </w:r>
      <w:r w:rsidRPr="006D29F3">
        <w:rPr>
          <w:u w:val="single"/>
        </w:rPr>
        <w:t>These values are in part expressed through systems that privilege those who adopt a masculinist, and racist, system of knowledge and power.</w:t>
      </w:r>
      <w:r w:rsidRPr="001D3C77">
        <w:rPr>
          <w:u w:val="single"/>
        </w:rPr>
        <w:t xml:space="preserve"> To be able to dismantle this power, </w:t>
      </w:r>
      <w:r w:rsidRPr="00EF0F72">
        <w:rPr>
          <w:highlight w:val="green"/>
          <w:u w:val="single"/>
        </w:rPr>
        <w:t>we need to understand</w:t>
      </w:r>
      <w:r w:rsidRPr="001D3C77">
        <w:rPr>
          <w:u w:val="single"/>
        </w:rPr>
        <w:t xml:space="preserve"> </w:t>
      </w:r>
      <w:proofErr w:type="gramStart"/>
      <w:r w:rsidRPr="001D3C77">
        <w:rPr>
          <w:u w:val="single"/>
        </w:rPr>
        <w:t>it, and</w:t>
      </w:r>
      <w:proofErr w:type="gramEnd"/>
      <w:r w:rsidRPr="001D3C77">
        <w:rPr>
          <w:u w:val="single"/>
        </w:rPr>
        <w:t xml:space="preserve"> </w:t>
      </w:r>
      <w:r w:rsidRPr="009704FB">
        <w:rPr>
          <w:u w:val="single"/>
        </w:rPr>
        <w:t xml:space="preserve">understand </w:t>
      </w:r>
      <w:r w:rsidRPr="00EF0F72">
        <w:rPr>
          <w:highlight w:val="green"/>
          <w:u w:val="single"/>
        </w:rPr>
        <w:t>our role in it as researchers</w:t>
      </w:r>
      <w:r w:rsidRPr="00EF0F72">
        <w:rPr>
          <w:highlight w:val="green"/>
        </w:rPr>
        <w:t>.</w:t>
      </w:r>
    </w:p>
    <w:p w14:paraId="2C829F21" w14:textId="77777777" w:rsidR="00464959" w:rsidRDefault="00464959" w:rsidP="00464959"/>
    <w:p w14:paraId="2A1F7906" w14:textId="77777777" w:rsidR="00464959" w:rsidRDefault="00464959" w:rsidP="00464959"/>
    <w:p w14:paraId="1472B253" w14:textId="77777777" w:rsidR="00464959" w:rsidRPr="00D92F75" w:rsidRDefault="00464959" w:rsidP="008C6211">
      <w:pPr>
        <w:pStyle w:val="Heading4"/>
        <w:numPr>
          <w:ilvl w:val="0"/>
          <w:numId w:val="50"/>
        </w:numPr>
        <w:tabs>
          <w:tab w:val="num" w:pos="720"/>
        </w:tabs>
        <w:ind w:left="720"/>
      </w:pPr>
      <w:r w:rsidRPr="00D92F75">
        <w:t>Myopic focus on the USFG as the starting point for all political discourse facilitates anti-black pathology The state addiction inherent within the resolution shows a libidinal investment in governmentality that destroy any possibility of black political imaginaries within debate absent the aff</w:t>
      </w:r>
    </w:p>
    <w:p w14:paraId="0F2FD726" w14:textId="77777777" w:rsidR="00464959" w:rsidRDefault="00464959" w:rsidP="00464959">
      <w:r w:rsidRPr="00D27088">
        <w:rPr>
          <w:b/>
          <w:bCs/>
          <w:sz w:val="24"/>
          <w:u w:val="single"/>
        </w:rPr>
        <w:t>Quan, 17</w:t>
      </w:r>
      <w:r w:rsidRPr="00D27088">
        <w:rPr>
          <w:sz w:val="24"/>
        </w:rPr>
        <w:t xml:space="preserve"> </w:t>
      </w:r>
      <w:r>
        <w:t>(</w:t>
      </w:r>
      <w:r w:rsidRPr="00AC3550">
        <w:rPr>
          <w:sz w:val="20"/>
          <w:szCs w:val="20"/>
        </w:rPr>
        <w:t>It’s Hard to Stop Rebels That Time Travel” Democratic Living and the Radical Reimagining of Old Worlds 2017//H.L.T. Quan is an associate professor of justice and social inquiry affiliate faculty member of African/African American Studies, Asian Pacific American Studies and Women's and Gender Studies in the School of Social Transformation at Arizona State University. // Jean Devon Rousseau</w:t>
      </w:r>
      <w:r>
        <w:t>)</w:t>
      </w:r>
    </w:p>
    <w:p w14:paraId="395D7ABD" w14:textId="77777777" w:rsidR="00464959" w:rsidRDefault="00464959" w:rsidP="00464959">
      <w:r>
        <w:t xml:space="preserve">All the while, in political science, ungovernability scandalously continues to be dismissed as analytical nonsense. While the framing of the ungovernable is used, with great frequency and utility, to cast and organize people and lands, to justify and wage permanent wars and even genocide, </w:t>
      </w:r>
      <w:r w:rsidRPr="00937726">
        <w:rPr>
          <w:rStyle w:val="StyleUnderline"/>
          <w:highlight w:val="green"/>
        </w:rPr>
        <w:t>in political science</w:t>
      </w:r>
      <w:r w:rsidRPr="00D27088">
        <w:rPr>
          <w:rStyle w:val="StyleUnderline"/>
        </w:rPr>
        <w:t xml:space="preserve">—the field tasked with helping us understand how we come by </w:t>
      </w:r>
      <w:r w:rsidRPr="00937726">
        <w:rPr>
          <w:rStyle w:val="StyleUnderline"/>
          <w:highlight w:val="green"/>
        </w:rPr>
        <w:t>these policies</w:t>
      </w:r>
      <w:r w:rsidRPr="00D27088">
        <w:rPr>
          <w:rStyle w:val="StyleUnderline"/>
        </w:rPr>
        <w:t xml:space="preserve">—its mandarins </w:t>
      </w:r>
      <w:r w:rsidRPr="00937726">
        <w:rPr>
          <w:rStyle w:val="StyleUnderline"/>
          <w:highlight w:val="green"/>
        </w:rPr>
        <w:t>persist in their views that ungovernability is conceptually</w:t>
      </w:r>
      <w:r w:rsidRPr="00D27088">
        <w:rPr>
          <w:rStyle w:val="StyleUnderline"/>
          <w:highlight w:val="yellow"/>
        </w:rPr>
        <w:t xml:space="preserve"> </w:t>
      </w:r>
      <w:r w:rsidRPr="00937726">
        <w:rPr>
          <w:rStyle w:val="StyleUnderline"/>
          <w:highlight w:val="green"/>
        </w:rPr>
        <w:t>nonsensical.</w:t>
      </w:r>
      <w:r>
        <w:t xml:space="preserve"> </w:t>
      </w:r>
      <w:r w:rsidRPr="00937726">
        <w:rPr>
          <w:rStyle w:val="StyleUnderline"/>
          <w:highlight w:val="green"/>
        </w:rPr>
        <w:t>This</w:t>
      </w:r>
      <w:r>
        <w:t xml:space="preserve"> scandalous intent suggests an ideography that </w:t>
      </w:r>
      <w:r w:rsidRPr="00937726">
        <w:rPr>
          <w:rStyle w:val="StyleUnderline"/>
          <w:highlight w:val="green"/>
        </w:rPr>
        <w:t>owes</w:t>
      </w:r>
      <w:r w:rsidRPr="00D27088">
        <w:rPr>
          <w:rStyle w:val="StyleUnderline"/>
        </w:rPr>
        <w:t xml:space="preserve"> its pathos to and possessive investments on </w:t>
      </w:r>
      <w:r w:rsidRPr="00937726">
        <w:rPr>
          <w:rStyle w:val="Emphasis"/>
          <w:sz w:val="24"/>
          <w:highlight w:val="green"/>
        </w:rPr>
        <w:t xml:space="preserve">an epistemological ordering that relies on state addiction. This affliction is a pathology </w:t>
      </w:r>
      <w:r w:rsidRPr="00937726">
        <w:rPr>
          <w:rStyle w:val="StyleUnderline"/>
          <w:highlight w:val="green"/>
        </w:rPr>
        <w:t>that renders</w:t>
      </w:r>
      <w:r w:rsidRPr="005834F5">
        <w:rPr>
          <w:rStyle w:val="StyleUnderline"/>
        </w:rPr>
        <w:t xml:space="preserve"> its sufferers entirely</w:t>
      </w:r>
      <w:r w:rsidRPr="00937726">
        <w:rPr>
          <w:rStyle w:val="StyleUnderline"/>
          <w:highlight w:val="green"/>
        </w:rPr>
        <w:t xml:space="preserve"> dependent on the state for sensibility and intelligence.</w:t>
      </w:r>
      <w:r w:rsidRPr="00D27088">
        <w:rPr>
          <w:rStyle w:val="StyleUnderline"/>
        </w:rPr>
        <w:t xml:space="preserve"> The symptoms are many and obvious: most </w:t>
      </w:r>
      <w:r w:rsidRPr="006D29F3">
        <w:rPr>
          <w:rStyle w:val="StyleUnderline"/>
        </w:rPr>
        <w:t xml:space="preserve">prominent is the </w:t>
      </w:r>
      <w:r w:rsidRPr="00D27088">
        <w:rPr>
          <w:rStyle w:val="StyleUnderline"/>
        </w:rPr>
        <w:t>tendency to conflate government with governing, authority with leadership, and rule with submission</w:t>
      </w:r>
      <w:r>
        <w:t xml:space="preserve">.18 </w:t>
      </w:r>
      <w:r w:rsidRPr="00937726">
        <w:rPr>
          <w:rStyle w:val="StyleUnderline"/>
          <w:highlight w:val="green"/>
        </w:rPr>
        <w:t xml:space="preserve">State-centric analytics commit addicts to a certain notion of the state, </w:t>
      </w:r>
      <w:r w:rsidRPr="006D29F3">
        <w:rPr>
          <w:rStyle w:val="StyleUnderline"/>
        </w:rPr>
        <w:t xml:space="preserve">even to the extent of the state </w:t>
      </w:r>
      <w:r w:rsidRPr="00937726">
        <w:rPr>
          <w:rStyle w:val="StyleUnderline"/>
          <w:highlight w:val="green"/>
        </w:rPr>
        <w:t>becoming the very fiction that we fear</w:t>
      </w:r>
      <w:r w:rsidRPr="00D27088">
        <w:rPr>
          <w:rStyle w:val="StyleUnderline"/>
        </w:rPr>
        <w:t>.</w:t>
      </w:r>
      <w:r w:rsidRPr="00D27088">
        <w:t xml:space="preserve"> </w:t>
      </w:r>
      <w:r w:rsidRPr="00511CF3">
        <w:rPr>
          <w:sz w:val="10"/>
          <w:szCs w:val="10"/>
        </w:rPr>
        <w:t xml:space="preserve">Take for instance the eminent architect of deconstructionism, Jacques Derrida, who conflated sovereignty with transcendence. According to Derrida, “sovereignty is in a certain manner un-historical, it is a contract made with a history contracting itself into the punctiform event of an exceptional decision without temporal and historical expansion. Thus </w:t>
      </w:r>
      <w:r w:rsidRPr="00511CF3">
        <w:rPr>
          <w:rStyle w:val="StyleUnderline"/>
          <w:sz w:val="10"/>
          <w:szCs w:val="10"/>
        </w:rPr>
        <w:t>sovereignty also withdraws itself from language.</w:t>
      </w:r>
      <w:r w:rsidRPr="00511CF3">
        <w:rPr>
          <w:sz w:val="10"/>
          <w:szCs w:val="10"/>
        </w:rPr>
        <w:t>”20 So it is: timeless and outside of history; moreover, there is, “no sovereignty without violence, without the force of the stronger, the justification of which—as the right of the strongest—consists in its power over everything.”21 The sovereign has power over everything, including life itself.</w:t>
      </w:r>
      <w:r>
        <w:t xml:space="preserve"> </w:t>
      </w:r>
      <w:r w:rsidRPr="006D29F3">
        <w:rPr>
          <w:rStyle w:val="StyleUnderline"/>
          <w:highlight w:val="green"/>
        </w:rPr>
        <w:t>Rather</w:t>
      </w:r>
      <w:r w:rsidRPr="005834F5">
        <w:rPr>
          <w:rStyle w:val="StyleUnderline"/>
        </w:rPr>
        <w:t xml:space="preserve"> than </w:t>
      </w:r>
      <w:r w:rsidRPr="006D29F3">
        <w:rPr>
          <w:rStyle w:val="StyleUnderline"/>
          <w:highlight w:val="green"/>
        </w:rPr>
        <w:t xml:space="preserve">imagining the future in terms of </w:t>
      </w:r>
      <w:proofErr w:type="spellStart"/>
      <w:r w:rsidRPr="006D29F3">
        <w:rPr>
          <w:rStyle w:val="StyleUnderline"/>
          <w:highlight w:val="green"/>
        </w:rPr>
        <w:t>democractic</w:t>
      </w:r>
      <w:proofErr w:type="spellEnd"/>
      <w:r w:rsidRPr="006D29F3">
        <w:rPr>
          <w:rStyle w:val="StyleUnderline"/>
          <w:highlight w:val="green"/>
        </w:rPr>
        <w:t xml:space="preserve"> living</w:t>
      </w:r>
      <w:r w:rsidRPr="00D27088">
        <w:rPr>
          <w:rStyle w:val="StyleUnderline"/>
        </w:rPr>
        <w:t xml:space="preserve">, sensibilities, and </w:t>
      </w:r>
      <w:r w:rsidRPr="005834F5">
        <w:rPr>
          <w:rStyle w:val="StyleUnderline"/>
        </w:rPr>
        <w:t xml:space="preserve">formations of justice, </w:t>
      </w:r>
      <w:r w:rsidRPr="006D29F3">
        <w:rPr>
          <w:rStyle w:val="StyleUnderline"/>
          <w:highlight w:val="green"/>
        </w:rPr>
        <w:t>state addicts leave us dependent</w:t>
      </w:r>
      <w:r w:rsidRPr="005834F5">
        <w:rPr>
          <w:rStyle w:val="StyleUnderline"/>
        </w:rPr>
        <w:t xml:space="preserve"> on the state for means of expressions and terms of engagement.</w:t>
      </w:r>
      <w:r w:rsidRPr="005834F5">
        <w:rPr>
          <w:b/>
          <w:bCs/>
        </w:rPr>
        <w:t xml:space="preserve"> </w:t>
      </w:r>
      <w:r w:rsidRPr="005834F5">
        <w:rPr>
          <w:rStyle w:val="StyleUnderline"/>
          <w:highlight w:val="green"/>
        </w:rPr>
        <w:t>T</w:t>
      </w:r>
      <w:r w:rsidRPr="00937726">
        <w:rPr>
          <w:rStyle w:val="StyleUnderline"/>
          <w:highlight w:val="green"/>
        </w:rPr>
        <w:t xml:space="preserve">heir imaginary domains are </w:t>
      </w:r>
      <w:r w:rsidRPr="005834F5">
        <w:rPr>
          <w:rStyle w:val="StyleUnderline"/>
        </w:rPr>
        <w:t xml:space="preserve">thus </w:t>
      </w:r>
      <w:r w:rsidRPr="00937726">
        <w:rPr>
          <w:rStyle w:val="StyleUnderline"/>
          <w:highlight w:val="green"/>
        </w:rPr>
        <w:t>entirely dependent on</w:t>
      </w:r>
      <w:r w:rsidRPr="005834F5">
        <w:rPr>
          <w:rStyle w:val="StyleUnderline"/>
        </w:rPr>
        <w:t xml:space="preserve"> the </w:t>
      </w:r>
      <w:r w:rsidRPr="00937726">
        <w:rPr>
          <w:rStyle w:val="StyleUnderline"/>
          <w:highlight w:val="green"/>
        </w:rPr>
        <w:t xml:space="preserve">state’s projections. </w:t>
      </w:r>
      <w:r w:rsidRPr="005834F5">
        <w:rPr>
          <w:rStyle w:val="StyleUnderline"/>
        </w:rPr>
        <w:t>The</w:t>
      </w:r>
      <w:r w:rsidRPr="00937726">
        <w:rPr>
          <w:rStyle w:val="StyleUnderline"/>
          <w:highlight w:val="green"/>
        </w:rPr>
        <w:t xml:space="preserve"> state’s memory becomes our own memory</w:t>
      </w:r>
      <w:r w:rsidRPr="00D27088">
        <w:rPr>
          <w:rStyle w:val="StyleUnderline"/>
        </w:rPr>
        <w:t>.</w:t>
      </w:r>
      <w:r>
        <w:t xml:space="preserve"> </w:t>
      </w:r>
      <w:r w:rsidRPr="00511CF3">
        <w:rPr>
          <w:sz w:val="10"/>
          <w:szCs w:val="10"/>
        </w:rPr>
        <w:t>Just as Orlando Patterson’s social death thesis fallaciously endows racial capitalism and white supremacy as cultural progenitors of Black life, so</w:t>
      </w:r>
      <w:r>
        <w:t xml:space="preserve"> </w:t>
      </w:r>
      <w:r w:rsidRPr="00D27088">
        <w:rPr>
          <w:rStyle w:val="StyleUnderline"/>
        </w:rPr>
        <w:t>state analytics</w:t>
      </w:r>
      <w:r>
        <w:t xml:space="preserve"> such as </w:t>
      </w:r>
      <w:proofErr w:type="spellStart"/>
      <w:r>
        <w:t>necropolitics</w:t>
      </w:r>
      <w:proofErr w:type="spellEnd"/>
      <w:r>
        <w:t xml:space="preserve"> </w:t>
      </w:r>
      <w:r w:rsidRPr="00D27088">
        <w:rPr>
          <w:rStyle w:val="StyleUnderline"/>
        </w:rPr>
        <w:t>render life sans state, more often than not, chaotic, miserable and inauthentic</w:t>
      </w:r>
      <w:r>
        <w:t>.</w:t>
      </w:r>
      <w:r w:rsidRPr="00511CF3">
        <w:rPr>
          <w:sz w:val="10"/>
          <w:szCs w:val="10"/>
        </w:rPr>
        <w:t>24 Within the same frame of social death, as David Brion Davis has argued, Black enslaved people have “no legitimate, independent being, no place in the cosmos except as an instrument of [their] master’s will.”25 Similarly, life sans state, as Hobbes declared in the Leviathan, is “evil, brutish and short.</w:t>
      </w:r>
    </w:p>
    <w:p w14:paraId="523A6566" w14:textId="77777777" w:rsidR="00464959" w:rsidRDefault="00464959" w:rsidP="00464959"/>
    <w:p w14:paraId="2550D17F" w14:textId="10F72472" w:rsidR="00464959" w:rsidRPr="00D92F75" w:rsidRDefault="00464959" w:rsidP="008C6211">
      <w:pPr>
        <w:pStyle w:val="Heading4"/>
        <w:numPr>
          <w:ilvl w:val="0"/>
          <w:numId w:val="50"/>
        </w:numPr>
        <w:tabs>
          <w:tab w:val="num" w:pos="720"/>
        </w:tabs>
        <w:ind w:left="720"/>
      </w:pPr>
      <w:bookmarkStart w:id="0" w:name="OLE_LINK1"/>
      <w:r w:rsidRPr="00D92F75">
        <w:lastRenderedPageBreak/>
        <w:t>The aff challenges the hermeneutic</w:t>
      </w:r>
      <w:r w:rsidR="003E7645">
        <w:t>s</w:t>
      </w:r>
      <w:r w:rsidRPr="00D92F75">
        <w:t xml:space="preserve"> presupposition around black scholarship that pathologies black success within debate. At level of interpretation in the pursuit of “consensus” or “equity”- white supremacy in this activity relies on “statis points” and normative resolution readings as hegemonic modalities of enclosure. This offense is at the level of form and structurally takes out all any offense that relies on normative procedural logic and enforcement. </w:t>
      </w:r>
    </w:p>
    <w:bookmarkEnd w:id="0"/>
    <w:p w14:paraId="2881CE01" w14:textId="77777777" w:rsidR="00464959" w:rsidRDefault="00464959" w:rsidP="00464959">
      <w:r w:rsidRPr="0016142D">
        <w:t>Rickey</w:t>
      </w:r>
      <w:r w:rsidRPr="0016142D">
        <w:rPr>
          <w:b/>
          <w:bCs/>
        </w:rPr>
        <w:t xml:space="preserve"> </w:t>
      </w:r>
      <w:r w:rsidRPr="005A54DF">
        <w:rPr>
          <w:b/>
          <w:bCs/>
          <w:u w:val="single"/>
        </w:rPr>
        <w:t>Lee</w:t>
      </w:r>
      <w:r w:rsidRPr="0016142D">
        <w:rPr>
          <w:b/>
          <w:bCs/>
        </w:rPr>
        <w:t>,</w:t>
      </w:r>
      <w:r w:rsidRPr="005A54DF">
        <w:rPr>
          <w:b/>
          <w:bCs/>
          <w:u w:val="single"/>
        </w:rPr>
        <w:t xml:space="preserve"> 2021</w:t>
      </w:r>
      <w:r>
        <w:t xml:space="preserve"> (</w:t>
      </w:r>
      <w:r w:rsidRPr="005A54DF">
        <w:t>Allen, Ricky Lee. "Critical race hermeneutics: A theoretical method for researching the unconscious of white supremacy in education." In The Handbook of Critical Theoretical Research Methods in Education, pp. 15-30. Routledge, 2021.</w:t>
      </w:r>
      <w:r>
        <w:t xml:space="preserve"> //Jean Devon Rousseau)</w:t>
      </w:r>
    </w:p>
    <w:p w14:paraId="16C8C02D" w14:textId="77777777" w:rsidR="00464959" w:rsidRDefault="00464959" w:rsidP="00464959">
      <w:r w:rsidRPr="00DA003B">
        <w:rPr>
          <w:b/>
          <w:bCs/>
          <w:highlight w:val="green"/>
          <w:u w:val="single"/>
        </w:rPr>
        <w:t>All</w:t>
      </w:r>
      <w:r w:rsidRPr="00B63ADA">
        <w:rPr>
          <w:b/>
          <w:bCs/>
          <w:u w:val="single"/>
        </w:rPr>
        <w:t xml:space="preserve"> human </w:t>
      </w:r>
      <w:r w:rsidRPr="00DA003B">
        <w:rPr>
          <w:b/>
          <w:bCs/>
          <w:highlight w:val="green"/>
          <w:u w:val="single"/>
        </w:rPr>
        <w:t>communication requires interpretation</w:t>
      </w:r>
      <w:r w:rsidRPr="00B63ADA">
        <w:rPr>
          <w:b/>
          <w:bCs/>
          <w:u w:val="single"/>
        </w:rPr>
        <w:t xml:space="preserve"> </w:t>
      </w:r>
      <w:r w:rsidRPr="00B6483B">
        <w:rPr>
          <w:sz w:val="10"/>
          <w:szCs w:val="10"/>
        </w:rPr>
        <w:t xml:space="preserve">(Habermas, 1985). A person initiating a linguistic exchange uses mechanical processes, mainly sounds or movements, </w:t>
      </w:r>
      <w:proofErr w:type="gramStart"/>
      <w:r w:rsidRPr="00B6483B">
        <w:rPr>
          <w:sz w:val="10"/>
          <w:szCs w:val="10"/>
        </w:rPr>
        <w:t>in an attempt to</w:t>
      </w:r>
      <w:proofErr w:type="gramEnd"/>
      <w:r w:rsidRPr="00B6483B">
        <w:rPr>
          <w:sz w:val="10"/>
          <w:szCs w:val="10"/>
        </w:rPr>
        <w:t xml:space="preserve"> convey a particular message, with a certain imagined meaning. Yet, they have no control over how the audience makes meaning of the message. </w:t>
      </w:r>
      <w:r w:rsidRPr="00B63ADA">
        <w:rPr>
          <w:u w:val="single"/>
        </w:rPr>
        <w:t>Individuals on the other side of a communicative relationship receive sensory stimuli that their brain makes sense of through language, which, as a symbolic representation of the world, may hide as much as it reveals to the interpreter.</w:t>
      </w:r>
      <w:r>
        <w:t xml:space="preserve"> </w:t>
      </w:r>
      <w:r w:rsidRPr="00B6483B">
        <w:rPr>
          <w:sz w:val="10"/>
          <w:szCs w:val="10"/>
        </w:rPr>
        <w:t>Moreover</w:t>
      </w:r>
      <w:r w:rsidRPr="00B63ADA">
        <w:rPr>
          <w:u w:val="single"/>
        </w:rPr>
        <w:t xml:space="preserve">, both </w:t>
      </w:r>
      <w:r w:rsidRPr="00DA003B">
        <w:rPr>
          <w:highlight w:val="green"/>
          <w:u w:val="single"/>
        </w:rPr>
        <w:t>parties</w:t>
      </w:r>
      <w:r w:rsidRPr="00B63ADA">
        <w:rPr>
          <w:u w:val="single"/>
        </w:rPr>
        <w:t xml:space="preserve"> </w:t>
      </w:r>
      <w:r w:rsidRPr="00DA003B">
        <w:rPr>
          <w:highlight w:val="green"/>
          <w:u w:val="single"/>
        </w:rPr>
        <w:t>have</w:t>
      </w:r>
      <w:r w:rsidRPr="00B63ADA">
        <w:rPr>
          <w:u w:val="single"/>
        </w:rPr>
        <w:t xml:space="preserve"> their own </w:t>
      </w:r>
      <w:r w:rsidRPr="00DA003B">
        <w:rPr>
          <w:highlight w:val="green"/>
          <w:u w:val="single"/>
        </w:rPr>
        <w:t>socially</w:t>
      </w:r>
      <w:r w:rsidRPr="00B63ADA">
        <w:rPr>
          <w:u w:val="single"/>
        </w:rPr>
        <w:t xml:space="preserve"> and </w:t>
      </w:r>
      <w:r w:rsidRPr="00DA003B">
        <w:rPr>
          <w:highlight w:val="green"/>
          <w:u w:val="single"/>
        </w:rPr>
        <w:t>psychologically</w:t>
      </w:r>
      <w:r w:rsidRPr="00B63ADA">
        <w:rPr>
          <w:u w:val="single"/>
        </w:rPr>
        <w:t xml:space="preserve"> </w:t>
      </w:r>
      <w:r w:rsidRPr="00DA003B">
        <w:rPr>
          <w:highlight w:val="green"/>
          <w:u w:val="single"/>
        </w:rPr>
        <w:t>constructed desires</w:t>
      </w:r>
      <w:r w:rsidRPr="00C66177">
        <w:rPr>
          <w:u w:val="single"/>
        </w:rPr>
        <w:t>, investments</w:t>
      </w:r>
      <w:r w:rsidRPr="00DA003B">
        <w:rPr>
          <w:highlight w:val="green"/>
          <w:u w:val="single"/>
        </w:rPr>
        <w:t>, and motives</w:t>
      </w:r>
      <w:r w:rsidRPr="005A54DF">
        <w:rPr>
          <w:u w:val="single"/>
        </w:rPr>
        <w:t>, which</w:t>
      </w:r>
      <w:r w:rsidRPr="00B63ADA">
        <w:rPr>
          <w:u w:val="single"/>
        </w:rPr>
        <w:t xml:space="preserve"> may or not be apparent to one another, or even to themselves.</w:t>
      </w:r>
      <w:r>
        <w:t xml:space="preserve"> </w:t>
      </w:r>
      <w:r w:rsidRPr="00B6483B">
        <w:rPr>
          <w:sz w:val="10"/>
          <w:szCs w:val="10"/>
        </w:rPr>
        <w:t>The same applies to academic research and those who engage in its discursive construction.</w:t>
      </w:r>
      <w:r w:rsidRPr="00C66177">
        <w:t xml:space="preserve"> </w:t>
      </w:r>
      <w:r w:rsidRPr="00DA003B">
        <w:rPr>
          <w:b/>
          <w:bCs/>
          <w:highlight w:val="green"/>
          <w:u w:val="single"/>
        </w:rPr>
        <w:t>As</w:t>
      </w:r>
      <w:r w:rsidRPr="00C66177">
        <w:rPr>
          <w:b/>
          <w:bCs/>
          <w:u w:val="single"/>
        </w:rPr>
        <w:t xml:space="preserve"> a venue for</w:t>
      </w:r>
      <w:r w:rsidRPr="00B63ADA">
        <w:rPr>
          <w:b/>
          <w:bCs/>
          <w:u w:val="single"/>
        </w:rPr>
        <w:t xml:space="preserve"> human </w:t>
      </w:r>
      <w:r w:rsidRPr="00DA003B">
        <w:rPr>
          <w:b/>
          <w:bCs/>
          <w:highlight w:val="green"/>
          <w:u w:val="single"/>
        </w:rPr>
        <w:t xml:space="preserve">communication, all </w:t>
      </w:r>
      <w:r w:rsidRPr="00C66177">
        <w:rPr>
          <w:b/>
          <w:bCs/>
          <w:u w:val="single"/>
        </w:rPr>
        <w:t xml:space="preserve">educational </w:t>
      </w:r>
      <w:r w:rsidRPr="00DA003B">
        <w:rPr>
          <w:b/>
          <w:bCs/>
          <w:highlight w:val="green"/>
          <w:u w:val="single"/>
        </w:rPr>
        <w:t>research is interpretive</w:t>
      </w:r>
      <w:r>
        <w:t xml:space="preserve">. </w:t>
      </w:r>
      <w:r w:rsidRPr="00B6483B">
        <w:rPr>
          <w:sz w:val="10"/>
          <w:szCs w:val="10"/>
        </w:rPr>
        <w:t>Researchers endeavor to convey the meaning they make of surveys, interviews, and bodies of research literature. They also engage in conflicts over interpretation through their studies of social and education phenomena, conflicts that drive subsequent research paradigms along with the politics of research funding and publishing</w:t>
      </w:r>
      <w:r w:rsidRPr="00C66177">
        <w:rPr>
          <w:b/>
          <w:bCs/>
          <w:u w:val="single"/>
        </w:rPr>
        <w:t xml:space="preserve">. </w:t>
      </w:r>
      <w:r w:rsidRPr="00DA003B">
        <w:rPr>
          <w:b/>
          <w:bCs/>
          <w:highlight w:val="green"/>
          <w:u w:val="single"/>
        </w:rPr>
        <w:t xml:space="preserve">Tensions </w:t>
      </w:r>
      <w:r w:rsidRPr="00702426">
        <w:rPr>
          <w:b/>
          <w:bCs/>
          <w:u w:val="single"/>
        </w:rPr>
        <w:t xml:space="preserve">over the racial meaning of things are ever-present in the production of educational research, which </w:t>
      </w:r>
      <w:r w:rsidRPr="00DA003B">
        <w:rPr>
          <w:b/>
          <w:bCs/>
          <w:highlight w:val="green"/>
          <w:u w:val="single"/>
        </w:rPr>
        <w:t>take</w:t>
      </w:r>
      <w:r w:rsidRPr="00C66177">
        <w:rPr>
          <w:b/>
          <w:bCs/>
          <w:u w:val="single"/>
        </w:rPr>
        <w:t xml:space="preserve">s </w:t>
      </w:r>
      <w:r w:rsidRPr="00DA003B">
        <w:rPr>
          <w:b/>
          <w:bCs/>
          <w:highlight w:val="green"/>
          <w:u w:val="single"/>
        </w:rPr>
        <w:t xml:space="preserve">place in academic institutions that are </w:t>
      </w:r>
      <w:r w:rsidRPr="00C66177">
        <w:rPr>
          <w:b/>
          <w:bCs/>
          <w:u w:val="single"/>
        </w:rPr>
        <w:t xml:space="preserve">organizationally </w:t>
      </w:r>
      <w:r w:rsidRPr="00DA003B">
        <w:rPr>
          <w:b/>
          <w:bCs/>
          <w:highlight w:val="green"/>
          <w:u w:val="single"/>
        </w:rPr>
        <w:t xml:space="preserve">divided </w:t>
      </w:r>
      <w:r w:rsidRPr="00C66177">
        <w:rPr>
          <w:b/>
          <w:bCs/>
          <w:u w:val="single"/>
        </w:rPr>
        <w:t>not just along racial identity lines but moreover</w:t>
      </w:r>
      <w:r w:rsidRPr="00DA003B">
        <w:rPr>
          <w:b/>
          <w:bCs/>
          <w:highlight w:val="green"/>
          <w:u w:val="single"/>
        </w:rPr>
        <w:t xml:space="preserve"> into ideological camps that wage interpretive battles over race</w:t>
      </w:r>
      <w:r>
        <w:t xml:space="preserve">. </w:t>
      </w:r>
      <w:r w:rsidRPr="00B6483B">
        <w:rPr>
          <w:sz w:val="10"/>
          <w:szCs w:val="10"/>
        </w:rPr>
        <w:t>For those in the educational research community, none of this is breaking news. Rather, it is the stuff of normal, everyday talk in the hallways and offices of the academy. Thus, it is quite perplexing that educational researchers, who are clearly self-aware that they are immersed in daily struggles over racial interpretation, do not place central importance on hermeneutics, which is the study of the theories and methodologies of interpretation (Morrow 8c Brown, 1994), in debates about research methodology. Broadly,</w:t>
      </w:r>
      <w:r>
        <w:t xml:space="preserve"> </w:t>
      </w:r>
      <w:r w:rsidRPr="00C66177">
        <w:rPr>
          <w:b/>
          <w:bCs/>
          <w:u w:val="single"/>
        </w:rPr>
        <w:t>hermeneutical scholars seek to reveal the presuppositions that guide interpretive processes</w:t>
      </w:r>
      <w:r w:rsidRPr="00B63ADA">
        <w:rPr>
          <w:b/>
          <w:bCs/>
          <w:u w:val="single"/>
        </w:rPr>
        <w:t xml:space="preserve"> (</w:t>
      </w:r>
      <w:r>
        <w:t xml:space="preserve">Gallagher, 1992). Importantly, </w:t>
      </w:r>
      <w:r w:rsidRPr="00B63ADA">
        <w:rPr>
          <w:b/>
          <w:bCs/>
          <w:u w:val="single"/>
        </w:rPr>
        <w:t xml:space="preserve">the field of </w:t>
      </w:r>
      <w:r w:rsidRPr="00DA003B">
        <w:rPr>
          <w:b/>
          <w:bCs/>
          <w:highlight w:val="green"/>
          <w:u w:val="single"/>
        </w:rPr>
        <w:t>hermeneutics</w:t>
      </w:r>
      <w:r>
        <w:t>, particularly in more critical approaches</w:t>
      </w:r>
      <w:r w:rsidRPr="00B63ADA">
        <w:rPr>
          <w:b/>
          <w:bCs/>
          <w:u w:val="single"/>
        </w:rPr>
        <w:t xml:space="preserve">, </w:t>
      </w:r>
      <w:r w:rsidRPr="00DA003B">
        <w:rPr>
          <w:b/>
          <w:bCs/>
          <w:highlight w:val="green"/>
          <w:u w:val="single"/>
        </w:rPr>
        <w:t>instructs</w:t>
      </w:r>
      <w:r w:rsidRPr="00B63ADA">
        <w:rPr>
          <w:b/>
          <w:bCs/>
          <w:u w:val="single"/>
        </w:rPr>
        <w:t xml:space="preserve"> us that </w:t>
      </w:r>
      <w:r w:rsidRPr="00DA003B">
        <w:rPr>
          <w:b/>
          <w:bCs/>
          <w:highlight w:val="green"/>
          <w:u w:val="single"/>
        </w:rPr>
        <w:t>interpreters</w:t>
      </w:r>
      <w:r w:rsidRPr="00B63ADA">
        <w:rPr>
          <w:b/>
          <w:bCs/>
          <w:u w:val="single"/>
        </w:rPr>
        <w:t xml:space="preserve"> are typically </w:t>
      </w:r>
      <w:r w:rsidRPr="00DA003B">
        <w:rPr>
          <w:b/>
          <w:bCs/>
          <w:highlight w:val="green"/>
          <w:u w:val="single"/>
        </w:rPr>
        <w:t xml:space="preserve">not conscious of their </w:t>
      </w:r>
      <w:r w:rsidRPr="00C66177">
        <w:rPr>
          <w:b/>
          <w:bCs/>
          <w:u w:val="single"/>
        </w:rPr>
        <w:t xml:space="preserve">hermeneutical </w:t>
      </w:r>
      <w:r w:rsidRPr="00DA003B">
        <w:rPr>
          <w:b/>
          <w:bCs/>
          <w:highlight w:val="green"/>
          <w:u w:val="single"/>
        </w:rPr>
        <w:t>presuppositions</w:t>
      </w:r>
      <w:r>
        <w:t xml:space="preserve"> (Habermas, 1989</w:t>
      </w:r>
      <w:r w:rsidRPr="00B63ADA">
        <w:rPr>
          <w:b/>
          <w:bCs/>
          <w:u w:val="single"/>
        </w:rPr>
        <w:t xml:space="preserve">), meaning that </w:t>
      </w:r>
      <w:r w:rsidRPr="00DA003B">
        <w:rPr>
          <w:b/>
          <w:bCs/>
          <w:highlight w:val="green"/>
          <w:u w:val="single"/>
        </w:rPr>
        <w:t>many tend to see interpretation as little more than “common sense” or “differences of opinion</w:t>
      </w:r>
      <w:r w:rsidRPr="00B63ADA">
        <w:rPr>
          <w:b/>
          <w:bCs/>
          <w:u w:val="single"/>
        </w:rPr>
        <w:t>.</w:t>
      </w:r>
      <w:r>
        <w:t xml:space="preserve">” </w:t>
      </w:r>
      <w:r w:rsidRPr="00C66177">
        <w:rPr>
          <w:b/>
          <w:bCs/>
          <w:u w:val="single"/>
        </w:rPr>
        <w:t>Why is the avoidance of hermeneutics so pervasive</w:t>
      </w:r>
      <w:r w:rsidRPr="00A922B6">
        <w:rPr>
          <w:b/>
          <w:bCs/>
          <w:u w:val="single"/>
        </w:rPr>
        <w:t>,</w:t>
      </w:r>
      <w:r>
        <w:t xml:space="preserve"> </w:t>
      </w:r>
      <w:r w:rsidRPr="00B6483B">
        <w:rPr>
          <w:sz w:val="10"/>
          <w:szCs w:val="10"/>
        </w:rPr>
        <w:t xml:space="preserve">even among those who might benefit from a critical study of it, such as those doing work in critical studies of race? What are the consequences of avoiding the study of hermeneutics in educational research, particularly as it relates to racial power? Who benefits from the avoidance of a critical approach to the interpretation of race in a white supremacist social system? Is this part of a white supremacist academic desire to constrain racial interpretations for fear that a focus on a critical version of a racial hermeneutics might let the proverbial “cat out of the bag” in the production of educational research? This chapter traces the intellectual lineage of hermeneutics, offers critical race hermeneutics (CRH) as theory and methodology, and applies CRH to education in ways that pedagogically models how researchers can engage in educational research anew. Background: hermeneutics and </w:t>
      </w:r>
      <w:proofErr w:type="gramStart"/>
      <w:r w:rsidRPr="00B6483B">
        <w:rPr>
          <w:sz w:val="10"/>
          <w:szCs w:val="10"/>
        </w:rPr>
        <w:t>education Generally speaking, the</w:t>
      </w:r>
      <w:proofErr w:type="gramEnd"/>
      <w:r w:rsidRPr="00B6483B">
        <w:rPr>
          <w:sz w:val="10"/>
          <w:szCs w:val="10"/>
        </w:rPr>
        <w:t xml:space="preserve"> present-absence of the field of hermeneutics in educational research, a situation where hermeneutics is implicitly practiced by everyone but explicitly addressed by almost no one, is concerning since the field studies schooling, an institution predicated, consciously or not, on hermeneutical theories and activities. In other words</w:t>
      </w:r>
      <w:r w:rsidRPr="00A922B6">
        <w:rPr>
          <w:b/>
          <w:bCs/>
          <w:u w:val="single"/>
        </w:rPr>
        <w:t xml:space="preserve">, </w:t>
      </w:r>
      <w:r w:rsidRPr="00493DCA">
        <w:rPr>
          <w:b/>
          <w:bCs/>
          <w:u w:val="single"/>
        </w:rPr>
        <w:t>hermeneutics in educational research is out of sight, and out of mind, whether the research focuses on race or not</w:t>
      </w:r>
      <w:r>
        <w:t xml:space="preserve">. </w:t>
      </w:r>
      <w:r w:rsidRPr="00B6483B">
        <w:rPr>
          <w:sz w:val="10"/>
          <w:szCs w:val="10"/>
        </w:rPr>
        <w:t>Shaun Gallaghers (1992) Hermeneutics and Education is one of the few book-length theoretical studies of hermeneutics in educational theory and practice. As Gallagher argues</w:t>
      </w:r>
      <w:r w:rsidRPr="00A922B6">
        <w:rPr>
          <w:u w:val="single"/>
        </w:rPr>
        <w:t>, schooling is fundamentally hermeneutical</w:t>
      </w:r>
      <w:r>
        <w:t xml:space="preserve"> </w:t>
      </w:r>
      <w:r w:rsidRPr="00B6483B">
        <w:rPr>
          <w:sz w:val="10"/>
          <w:szCs w:val="10"/>
        </w:rPr>
        <w:t>(see also Leonardo, 2003).</w:t>
      </w:r>
      <w:r>
        <w:t xml:space="preserve"> </w:t>
      </w:r>
      <w:r w:rsidRPr="004F1682">
        <w:rPr>
          <w:u w:val="single"/>
        </w:rPr>
        <w:t>The everyday activities of schooling are largely based on learning to interpret texts discursively, which can include making meaning of written passages, mathematical equations, historical narratives, classroom dialogues, or everyday social interactions</w:t>
      </w:r>
      <w:r>
        <w:t xml:space="preserve">. </w:t>
      </w:r>
      <w:r w:rsidRPr="00B6483B">
        <w:rPr>
          <w:sz w:val="10"/>
          <w:szCs w:val="10"/>
        </w:rPr>
        <w:t>Teachers act in ways to guide, or even control, how students learn not only to interpret texts but also what counts as “proper” meanings and “correct” interpretive approaches. Although race and structural white supremacy are not Gallaghers focus</w:t>
      </w:r>
      <w:r w:rsidRPr="00493DCA">
        <w:rPr>
          <w:b/>
          <w:bCs/>
          <w:u w:val="single"/>
        </w:rPr>
        <w:t xml:space="preserve">, it is easy to see how educational </w:t>
      </w:r>
      <w:r w:rsidRPr="00DA003B">
        <w:rPr>
          <w:b/>
          <w:bCs/>
          <w:highlight w:val="green"/>
          <w:u w:val="single"/>
        </w:rPr>
        <w:t xml:space="preserve">control over interpretation is chained to white </w:t>
      </w:r>
      <w:r w:rsidRPr="00493DCA">
        <w:rPr>
          <w:b/>
          <w:bCs/>
          <w:u w:val="single"/>
        </w:rPr>
        <w:t xml:space="preserve">racial </w:t>
      </w:r>
      <w:r w:rsidRPr="00DA003B">
        <w:rPr>
          <w:b/>
          <w:bCs/>
          <w:highlight w:val="green"/>
          <w:u w:val="single"/>
        </w:rPr>
        <w:t>power</w:t>
      </w:r>
      <w:r w:rsidRPr="00DA003B">
        <w:rPr>
          <w:highlight w:val="green"/>
        </w:rPr>
        <w:t>.</w:t>
      </w:r>
      <w:r>
        <w:t xml:space="preserve"> From a critical lens, domination necessarily employs </w:t>
      </w:r>
      <w:r w:rsidRPr="00493DCA">
        <w:rPr>
          <w:b/>
          <w:bCs/>
          <w:u w:val="single"/>
        </w:rPr>
        <w:t xml:space="preserve">a hermeneutical imposition </w:t>
      </w:r>
      <w:r w:rsidRPr="00DA003B">
        <w:rPr>
          <w:b/>
          <w:bCs/>
          <w:highlight w:val="green"/>
          <w:u w:val="single"/>
        </w:rPr>
        <w:t xml:space="preserve">that regulates the interpretive process, ensuring </w:t>
      </w:r>
      <w:r w:rsidRPr="00493DCA">
        <w:rPr>
          <w:b/>
          <w:bCs/>
          <w:u w:val="single"/>
        </w:rPr>
        <w:t xml:space="preserve">that </w:t>
      </w:r>
      <w:r w:rsidRPr="00DA003B">
        <w:rPr>
          <w:b/>
          <w:bCs/>
          <w:highlight w:val="green"/>
          <w:u w:val="single"/>
        </w:rPr>
        <w:t>meanings that support</w:t>
      </w:r>
      <w:r w:rsidRPr="00493DCA">
        <w:rPr>
          <w:b/>
          <w:bCs/>
          <w:u w:val="single"/>
        </w:rPr>
        <w:t xml:space="preserve"> the interests of </w:t>
      </w:r>
      <w:r w:rsidRPr="00DA003B">
        <w:rPr>
          <w:b/>
          <w:bCs/>
          <w:highlight w:val="green"/>
          <w:u w:val="single"/>
        </w:rPr>
        <w:t xml:space="preserve">the dominant group </w:t>
      </w:r>
      <w:r w:rsidRPr="00DA003B">
        <w:rPr>
          <w:b/>
          <w:bCs/>
          <w:highlight w:val="green"/>
          <w:u w:val="single"/>
        </w:rPr>
        <w:lastRenderedPageBreak/>
        <w:t xml:space="preserve">are legitimated </w:t>
      </w:r>
      <w:r w:rsidRPr="00493DCA">
        <w:rPr>
          <w:b/>
          <w:bCs/>
          <w:u w:val="single"/>
        </w:rPr>
        <w:t>over others</w:t>
      </w:r>
      <w:r w:rsidRPr="00A922B6">
        <w:rPr>
          <w:b/>
          <w:bCs/>
          <w:u w:val="single"/>
        </w:rPr>
        <w:t xml:space="preserve"> </w:t>
      </w:r>
      <w:r w:rsidRPr="00B6483B">
        <w:rPr>
          <w:sz w:val="10"/>
          <w:szCs w:val="10"/>
        </w:rPr>
        <w:t>(Leonardo, 2003; Leonardo &amp; Allen, 2008; Roseboro, 2008). Gallagher’s discussion of the politics of hermeneutics in the classroom is instructive, even if constrained by an inattention to structural white supremacy. For example, Gallagher argues that conservative and moderate hermeneutics are the two most common approaches used in schools</w:t>
      </w:r>
      <w:r>
        <w:t xml:space="preserve">. </w:t>
      </w:r>
      <w:r w:rsidRPr="00493DCA">
        <w:rPr>
          <w:b/>
          <w:bCs/>
          <w:u w:val="single"/>
        </w:rPr>
        <w:t xml:space="preserve">In conservative hermeneutics, </w:t>
      </w:r>
      <w:r w:rsidRPr="005B7C92">
        <w:rPr>
          <w:b/>
          <w:bCs/>
          <w:u w:val="single"/>
        </w:rPr>
        <w:t xml:space="preserve">the educator </w:t>
      </w:r>
      <w:r w:rsidRPr="00493DCA">
        <w:rPr>
          <w:b/>
          <w:bCs/>
          <w:u w:val="single"/>
        </w:rPr>
        <w:t xml:space="preserve">teaches that </w:t>
      </w:r>
      <w:r w:rsidRPr="00DA003B">
        <w:rPr>
          <w:b/>
          <w:bCs/>
          <w:highlight w:val="green"/>
          <w:u w:val="single"/>
        </w:rPr>
        <w:t xml:space="preserve">the </w:t>
      </w:r>
      <w:r w:rsidRPr="00493DCA">
        <w:rPr>
          <w:b/>
          <w:bCs/>
          <w:u w:val="single"/>
        </w:rPr>
        <w:t xml:space="preserve">meaning-making </w:t>
      </w:r>
      <w:r w:rsidRPr="00DA003B">
        <w:rPr>
          <w:b/>
          <w:bCs/>
          <w:highlight w:val="green"/>
          <w:u w:val="single"/>
        </w:rPr>
        <w:t xml:space="preserve">process </w:t>
      </w:r>
      <w:r w:rsidRPr="00493DCA">
        <w:rPr>
          <w:b/>
          <w:bCs/>
          <w:u w:val="single"/>
        </w:rPr>
        <w:t xml:space="preserve">should be </w:t>
      </w:r>
      <w:r w:rsidRPr="00DA003B">
        <w:rPr>
          <w:b/>
          <w:bCs/>
          <w:highlight w:val="green"/>
          <w:u w:val="single"/>
        </w:rPr>
        <w:t xml:space="preserve">focused on </w:t>
      </w:r>
      <w:r w:rsidRPr="00493DCA">
        <w:rPr>
          <w:b/>
          <w:bCs/>
          <w:u w:val="single"/>
        </w:rPr>
        <w:t xml:space="preserve">“accurately” arriving at </w:t>
      </w:r>
      <w:r w:rsidRPr="00DA003B">
        <w:rPr>
          <w:b/>
          <w:bCs/>
          <w:highlight w:val="green"/>
          <w:u w:val="single"/>
        </w:rPr>
        <w:t>the “original intent”</w:t>
      </w:r>
      <w:r>
        <w:t xml:space="preserve"> of the author, </w:t>
      </w:r>
      <w:r w:rsidRPr="00835DBF">
        <w:rPr>
          <w:b/>
          <w:bCs/>
          <w:highlight w:val="green"/>
          <w:u w:val="single"/>
        </w:rPr>
        <w:t>thus ascertaining the correct or commonly accepted interpretation</w:t>
      </w:r>
      <w:r w:rsidRPr="00A922B6">
        <w:rPr>
          <w:b/>
          <w:bCs/>
          <w:u w:val="single"/>
        </w:rPr>
        <w:t xml:space="preserve"> </w:t>
      </w:r>
      <w:r>
        <w:t>(</w:t>
      </w:r>
      <w:r w:rsidRPr="00B6483B">
        <w:rPr>
          <w:sz w:val="10"/>
          <w:szCs w:val="10"/>
        </w:rPr>
        <w:t>e.g., the intent of the “Founding Fathers” when interpreting the U.S. Constitution through an ideology of whiteness</w:t>
      </w:r>
      <w:r w:rsidRPr="00B6483B">
        <w:rPr>
          <w:b/>
          <w:bCs/>
          <w:sz w:val="10"/>
          <w:szCs w:val="10"/>
          <w:u w:val="single"/>
        </w:rPr>
        <w:t>).</w:t>
      </w:r>
      <w:r w:rsidRPr="00A922B6">
        <w:rPr>
          <w:b/>
          <w:bCs/>
          <w:u w:val="single"/>
        </w:rPr>
        <w:t xml:space="preserve"> Conservative hermeneutics often works to persuade students to think of authors’ alleged intentions as the (racialized) “natural order of things,” thus it often supports long-standing rationalizations of social inequalities as just (e.g., rationalizing racial hierarchies</w:t>
      </w:r>
      <w:r>
        <w:t xml:space="preserve">). </w:t>
      </w:r>
      <w:proofErr w:type="gramStart"/>
      <w:r>
        <w:t>Or,</w:t>
      </w:r>
      <w:proofErr w:type="gramEnd"/>
      <w:r>
        <w:t xml:space="preserve"> </w:t>
      </w:r>
      <w:r w:rsidRPr="00A922B6">
        <w:rPr>
          <w:b/>
          <w:bCs/>
          <w:u w:val="single"/>
        </w:rPr>
        <w:t>educators very often employ a moderate hermeneutics</w:t>
      </w:r>
      <w:r>
        <w:t xml:space="preserve"> </w:t>
      </w:r>
      <w:r w:rsidRPr="00B6483B">
        <w:rPr>
          <w:sz w:val="10"/>
          <w:szCs w:val="10"/>
        </w:rPr>
        <w:t>rooted in a phenomenological approach that emphasizes the relative nature of interpretation. In this mode, students are taught that interpretation is perspectival, that people have different cultures and experiences that shape how they understand texts, and that the goal of interpretation is to come to a consensus understanding, or a “fusing of horizons,” for making sense of and, moreover, evaluating current social interactions and group relations. However, Gallagher</w:t>
      </w:r>
      <w:r w:rsidRPr="00A922B6">
        <w:rPr>
          <w:b/>
          <w:bCs/>
          <w:u w:val="single"/>
        </w:rPr>
        <w:t xml:space="preserve"> </w:t>
      </w:r>
      <w:r w:rsidRPr="00DA003B">
        <w:rPr>
          <w:b/>
          <w:bCs/>
          <w:highlight w:val="green"/>
          <w:u w:val="single"/>
        </w:rPr>
        <w:t xml:space="preserve">fails to problematize how </w:t>
      </w:r>
      <w:r w:rsidRPr="00493DCA">
        <w:rPr>
          <w:b/>
          <w:bCs/>
          <w:u w:val="single"/>
        </w:rPr>
        <w:t xml:space="preserve">conservative and moderate </w:t>
      </w:r>
      <w:r w:rsidRPr="00DA003B">
        <w:rPr>
          <w:b/>
          <w:bCs/>
          <w:highlight w:val="green"/>
          <w:u w:val="single"/>
        </w:rPr>
        <w:t>hermeneutics operate dialectically as the interpretive norm</w:t>
      </w:r>
      <w:r w:rsidRPr="00A922B6">
        <w:rPr>
          <w:b/>
          <w:bCs/>
          <w:u w:val="single"/>
        </w:rPr>
        <w:t xml:space="preserve"> in schools, both </w:t>
      </w:r>
      <w:r w:rsidRPr="00DA003B">
        <w:rPr>
          <w:b/>
          <w:bCs/>
          <w:highlight w:val="green"/>
          <w:u w:val="single"/>
        </w:rPr>
        <w:t>working</w:t>
      </w:r>
      <w:r w:rsidRPr="00A922B6">
        <w:rPr>
          <w:b/>
          <w:bCs/>
          <w:u w:val="single"/>
        </w:rPr>
        <w:t xml:space="preserve"> together </w:t>
      </w:r>
      <w:r w:rsidRPr="00493DCA">
        <w:rPr>
          <w:b/>
          <w:bCs/>
          <w:u w:val="single"/>
        </w:rPr>
        <w:t xml:space="preserve">hegemonically </w:t>
      </w:r>
      <w:r w:rsidRPr="00DA003B">
        <w:rPr>
          <w:b/>
          <w:bCs/>
          <w:highlight w:val="green"/>
          <w:u w:val="single"/>
        </w:rPr>
        <w:t>to exclude</w:t>
      </w:r>
      <w:r w:rsidRPr="00493DCA">
        <w:rPr>
          <w:b/>
          <w:bCs/>
          <w:u w:val="single"/>
        </w:rPr>
        <w:t xml:space="preserve"> and occlude </w:t>
      </w:r>
      <w:r w:rsidRPr="00DA003B">
        <w:rPr>
          <w:b/>
          <w:bCs/>
          <w:highlight w:val="green"/>
          <w:u w:val="single"/>
        </w:rPr>
        <w:t>critical approaches to hermeneutics in the curriculum</w:t>
      </w:r>
      <w:r>
        <w:t xml:space="preserve">. In addition to an inattention to white supremacy, Gallagher problematically </w:t>
      </w:r>
      <w:r w:rsidRPr="004F1682">
        <w:t>supports</w:t>
      </w:r>
      <w:r w:rsidRPr="00493DCA">
        <w:rPr>
          <w:b/>
          <w:bCs/>
          <w:u w:val="single"/>
        </w:rPr>
        <w:t xml:space="preserve"> a moderate hermeneutical approach, one </w:t>
      </w:r>
      <w:r w:rsidRPr="00DA003B">
        <w:rPr>
          <w:b/>
          <w:bCs/>
          <w:highlight w:val="green"/>
          <w:u w:val="single"/>
        </w:rPr>
        <w:t>that leaves students without a</w:t>
      </w:r>
      <w:r w:rsidRPr="00A922B6">
        <w:rPr>
          <w:b/>
          <w:bCs/>
          <w:u w:val="single"/>
        </w:rPr>
        <w:t xml:space="preserve"> </w:t>
      </w:r>
      <w:r w:rsidRPr="00DA003B">
        <w:rPr>
          <w:b/>
          <w:bCs/>
          <w:highlight w:val="green"/>
          <w:u w:val="single"/>
        </w:rPr>
        <w:t xml:space="preserve">sophisticated interpretation of </w:t>
      </w:r>
      <w:r w:rsidRPr="00493DCA">
        <w:rPr>
          <w:b/>
          <w:bCs/>
          <w:u w:val="single"/>
        </w:rPr>
        <w:t xml:space="preserve">how </w:t>
      </w:r>
      <w:r w:rsidRPr="00DA003B">
        <w:rPr>
          <w:b/>
          <w:bCs/>
          <w:highlight w:val="green"/>
          <w:u w:val="single"/>
        </w:rPr>
        <w:t xml:space="preserve">oppressive social structures, </w:t>
      </w:r>
      <w:r w:rsidRPr="00493DCA">
        <w:rPr>
          <w:b/>
          <w:bCs/>
          <w:u w:val="single"/>
        </w:rPr>
        <w:t xml:space="preserve">such as white supremacy, </w:t>
      </w:r>
      <w:r w:rsidRPr="00835DBF">
        <w:rPr>
          <w:b/>
          <w:bCs/>
          <w:highlight w:val="green"/>
          <w:u w:val="single"/>
        </w:rPr>
        <w:t>work through the nexus of discourse, ideology</w:t>
      </w:r>
      <w:r w:rsidRPr="00543549">
        <w:rPr>
          <w:b/>
          <w:bCs/>
          <w:u w:val="single"/>
        </w:rPr>
        <w:t xml:space="preserve">, and the </w:t>
      </w:r>
      <w:r w:rsidRPr="00835DBF">
        <w:rPr>
          <w:b/>
          <w:bCs/>
          <w:highlight w:val="green"/>
          <w:u w:val="single"/>
        </w:rPr>
        <w:t>unconscious in</w:t>
      </w:r>
      <w:r w:rsidRPr="00A922B6">
        <w:rPr>
          <w:b/>
          <w:bCs/>
          <w:u w:val="single"/>
        </w:rPr>
        <w:t xml:space="preserve"> classroom and social </w:t>
      </w:r>
      <w:r w:rsidRPr="00835DBF">
        <w:rPr>
          <w:b/>
          <w:bCs/>
          <w:u w:val="single"/>
        </w:rPr>
        <w:t>dialogues</w:t>
      </w:r>
      <w:r w:rsidRPr="00493DCA">
        <w:rPr>
          <w:b/>
          <w:bCs/>
          <w:u w:val="single"/>
        </w:rPr>
        <w:t xml:space="preserve">. In fact, </w:t>
      </w:r>
      <w:r w:rsidRPr="00DA003B">
        <w:rPr>
          <w:b/>
          <w:bCs/>
          <w:highlight w:val="green"/>
          <w:u w:val="single"/>
        </w:rPr>
        <w:t xml:space="preserve">seemingly “open” dialogues </w:t>
      </w:r>
      <w:r w:rsidRPr="00493DCA">
        <w:rPr>
          <w:b/>
          <w:bCs/>
          <w:u w:val="single"/>
        </w:rPr>
        <w:t xml:space="preserve">rooted in moderate hermeneutics </w:t>
      </w:r>
      <w:r w:rsidRPr="00DA003B">
        <w:rPr>
          <w:b/>
          <w:bCs/>
          <w:highlight w:val="green"/>
          <w:u w:val="single"/>
        </w:rPr>
        <w:t xml:space="preserve">often become sites of further repression </w:t>
      </w:r>
      <w:r w:rsidRPr="00493DCA">
        <w:rPr>
          <w:b/>
          <w:bCs/>
          <w:u w:val="single"/>
        </w:rPr>
        <w:t xml:space="preserve">and injury </w:t>
      </w:r>
      <w:r w:rsidRPr="00DA003B">
        <w:rPr>
          <w:b/>
          <w:bCs/>
          <w:highlight w:val="green"/>
          <w:u w:val="single"/>
        </w:rPr>
        <w:t xml:space="preserve">due to </w:t>
      </w:r>
      <w:r w:rsidRPr="00493DCA">
        <w:rPr>
          <w:b/>
          <w:bCs/>
          <w:u w:val="single"/>
        </w:rPr>
        <w:t xml:space="preserve">an intentional </w:t>
      </w:r>
      <w:r w:rsidRPr="00DA003B">
        <w:rPr>
          <w:b/>
          <w:bCs/>
          <w:highlight w:val="green"/>
          <w:u w:val="single"/>
        </w:rPr>
        <w:t>pursuit of “consensus</w:t>
      </w:r>
      <w:r w:rsidRPr="00A922B6">
        <w:rPr>
          <w:b/>
          <w:bCs/>
          <w:u w:val="single"/>
        </w:rPr>
        <w:t>”</w:t>
      </w:r>
      <w:r>
        <w:t xml:space="preserve"> (i.e., social stability due to alleged “slow-but-steady progress”) </w:t>
      </w:r>
      <w:r w:rsidRPr="00DA003B">
        <w:rPr>
          <w:b/>
          <w:bCs/>
          <w:highlight w:val="green"/>
          <w:u w:val="single"/>
        </w:rPr>
        <w:t>over the more revolutionary desire to profoundly interrogate the racial ideologies that constitute racial hierarchies,</w:t>
      </w:r>
      <w:r w:rsidRPr="00B333EC">
        <w:rPr>
          <w:b/>
          <w:bCs/>
          <w:u w:val="single"/>
        </w:rPr>
        <w:t xml:space="preserve"> whether the dominant consent or not</w:t>
      </w:r>
      <w:r w:rsidRPr="00B333EC">
        <w:t xml:space="preserve"> </w:t>
      </w:r>
      <w:r w:rsidRPr="00B6483B">
        <w:rPr>
          <w:sz w:val="10"/>
          <w:szCs w:val="10"/>
        </w:rPr>
        <w:t>(see Leonardo &amp; Porter, 2010). K-12 schools are not the only ones engaged in hermeneutical politics; so are the colleges of education that research them. In the post-Civil Rights Era, students and faculty of color have challenged research interpretations mired in an ideology of whiteness, thus increasing hermeneutical conflicts over racial meaning in the ivory tower (Collins, 1998).</w:t>
      </w:r>
      <w:r>
        <w:t xml:space="preserve"> </w:t>
      </w:r>
      <w:r w:rsidRPr="00B333EC">
        <w:rPr>
          <w:b/>
          <w:bCs/>
          <w:u w:val="single"/>
        </w:rPr>
        <w:t>Sometimes</w:t>
      </w:r>
      <w:r w:rsidRPr="00DA003B">
        <w:rPr>
          <w:b/>
          <w:bCs/>
          <w:highlight w:val="green"/>
          <w:u w:val="single"/>
        </w:rPr>
        <w:t xml:space="preserve"> those caught up in interpretations driven by structural white supremacy attempt to negate those making critical racial interpretations.</w:t>
      </w:r>
      <w:r w:rsidRPr="00A922B6">
        <w:rPr>
          <w:b/>
          <w:bCs/>
          <w:u w:val="single"/>
        </w:rPr>
        <w:t xml:space="preserve"> </w:t>
      </w:r>
      <w:r w:rsidRPr="00B333EC">
        <w:rPr>
          <w:b/>
          <w:bCs/>
          <w:u w:val="single"/>
        </w:rPr>
        <w:t xml:space="preserve">Other times, </w:t>
      </w:r>
      <w:r w:rsidRPr="00DA003B">
        <w:rPr>
          <w:b/>
          <w:bCs/>
          <w:highlight w:val="green"/>
          <w:u w:val="single"/>
        </w:rPr>
        <w:t>those who are uncomfortable with critical racial interpretations become passive aggressive by becoming an “enforcer” of the normative rules of research methodolog</w:t>
      </w:r>
      <w:r w:rsidRPr="00DA003B">
        <w:rPr>
          <w:highlight w:val="green"/>
        </w:rPr>
        <w:t>y</w:t>
      </w:r>
      <w:r>
        <w:t xml:space="preserve">. For example, rather than more directly discussing their disagreement with the </w:t>
      </w:r>
      <w:proofErr w:type="gramStart"/>
      <w:r>
        <w:t>researchers</w:t>
      </w:r>
      <w:proofErr w:type="gramEnd"/>
      <w:r>
        <w:t xml:space="preserve"> critical racial interpretations, </w:t>
      </w:r>
      <w:r w:rsidRPr="00DA003B">
        <w:rPr>
          <w:highlight w:val="green"/>
          <w:u w:val="single"/>
        </w:rPr>
        <w:t>they</w:t>
      </w:r>
      <w:r>
        <w:t xml:space="preserve"> instead </w:t>
      </w:r>
      <w:r w:rsidRPr="00DA003B">
        <w:rPr>
          <w:b/>
          <w:bCs/>
          <w:highlight w:val="green"/>
          <w:u w:val="single"/>
        </w:rPr>
        <w:t>resort to pedantic attempts to discredit the work by questioning the implementation of methods</w:t>
      </w:r>
      <w:r>
        <w:t xml:space="preserve">, </w:t>
      </w:r>
      <w:r w:rsidRPr="00B6483B">
        <w:rPr>
          <w:sz w:val="10"/>
          <w:szCs w:val="10"/>
        </w:rPr>
        <w:t>such as sample sizes, search schemes for literature reviews, interview protocol questions, etc. (see Matias, 2019).</w:t>
      </w:r>
      <w:r>
        <w:t xml:space="preserve"> </w:t>
      </w:r>
      <w:r w:rsidRPr="00B333EC">
        <w:rPr>
          <w:b/>
          <w:bCs/>
          <w:u w:val="single"/>
        </w:rPr>
        <w:t>While a critical race researcher’s work could benefit at times from improved process details,</w:t>
      </w:r>
      <w:r w:rsidRPr="00DA003B">
        <w:rPr>
          <w:b/>
          <w:bCs/>
          <w:highlight w:val="green"/>
          <w:u w:val="single"/>
        </w:rPr>
        <w:t xml:space="preserve"> the enforcer’s intense preoccupation with methods is not </w:t>
      </w:r>
      <w:r w:rsidRPr="00B333EC">
        <w:rPr>
          <w:b/>
          <w:bCs/>
          <w:u w:val="single"/>
        </w:rPr>
        <w:t xml:space="preserve">proportionally </w:t>
      </w:r>
      <w:r w:rsidRPr="00DA003B">
        <w:rPr>
          <w:b/>
          <w:bCs/>
          <w:highlight w:val="green"/>
          <w:u w:val="single"/>
        </w:rPr>
        <w:t xml:space="preserve">in step with the </w:t>
      </w:r>
      <w:r w:rsidRPr="00B333EC">
        <w:rPr>
          <w:b/>
          <w:bCs/>
          <w:u w:val="single"/>
        </w:rPr>
        <w:t xml:space="preserve">overall level of the detail’s importance relative to other crucial aspects of the work, such as </w:t>
      </w:r>
      <w:r w:rsidRPr="00DA003B">
        <w:rPr>
          <w:b/>
          <w:bCs/>
          <w:highlight w:val="green"/>
          <w:u w:val="single"/>
        </w:rPr>
        <w:t>the racial insights that are made</w:t>
      </w:r>
      <w:r w:rsidRPr="00DA003B">
        <w:rPr>
          <w:highlight w:val="green"/>
        </w:rPr>
        <w:t>.</w:t>
      </w:r>
      <w:r>
        <w:t xml:space="preserve"> Also, </w:t>
      </w:r>
      <w:r w:rsidRPr="00B6483B">
        <w:rPr>
          <w:u w:val="single"/>
        </w:rPr>
        <w:t>a critical race scholar</w:t>
      </w:r>
      <w:r>
        <w:t xml:space="preserve"> </w:t>
      </w:r>
      <w:r w:rsidRPr="00B6483B">
        <w:rPr>
          <w:u w:val="single"/>
        </w:rPr>
        <w:t>may be told by a qualitative researcher</w:t>
      </w:r>
      <w:r>
        <w:t xml:space="preserve">, for example, </w:t>
      </w:r>
      <w:r w:rsidRPr="00B6483B">
        <w:rPr>
          <w:u w:val="single"/>
        </w:rPr>
        <w:t>that their critical race analyses are an “imposition on the data,”</w:t>
      </w:r>
      <w:r>
        <w:t xml:space="preserve"> and thus on their participants, </w:t>
      </w:r>
      <w:r w:rsidRPr="00B6483B">
        <w:rPr>
          <w:u w:val="single"/>
        </w:rPr>
        <w:t>and not consistent with the subjectivist orientation of qualitative methodology</w:t>
      </w:r>
      <w:r>
        <w:t xml:space="preserve">. In this scenario, </w:t>
      </w:r>
      <w:r w:rsidRPr="005A54DF">
        <w:rPr>
          <w:b/>
          <w:bCs/>
          <w:u w:val="single"/>
        </w:rPr>
        <w:t xml:space="preserve">the </w:t>
      </w:r>
      <w:r w:rsidRPr="00DA003B">
        <w:rPr>
          <w:b/>
          <w:bCs/>
          <w:highlight w:val="green"/>
          <w:u w:val="single"/>
        </w:rPr>
        <w:t xml:space="preserve">rhetorical move of invoking the norms of methodology is an act that conceals the </w:t>
      </w:r>
      <w:r w:rsidRPr="007F15B1">
        <w:rPr>
          <w:b/>
          <w:bCs/>
          <w:u w:val="single"/>
        </w:rPr>
        <w:t xml:space="preserve">deeper </w:t>
      </w:r>
      <w:r w:rsidRPr="00DA003B">
        <w:rPr>
          <w:b/>
          <w:bCs/>
          <w:highlight w:val="green"/>
          <w:u w:val="single"/>
        </w:rPr>
        <w:t xml:space="preserve">problem around theories of interpretation </w:t>
      </w:r>
      <w:r w:rsidRPr="007F15B1">
        <w:rPr>
          <w:b/>
          <w:bCs/>
          <w:u w:val="single"/>
        </w:rPr>
        <w:t xml:space="preserve">and </w:t>
      </w:r>
      <w:r w:rsidRPr="00B6483B">
        <w:rPr>
          <w:b/>
          <w:bCs/>
          <w:highlight w:val="green"/>
          <w:u w:val="single"/>
        </w:rPr>
        <w:t>the</w:t>
      </w:r>
      <w:r w:rsidRPr="007F15B1">
        <w:rPr>
          <w:b/>
          <w:bCs/>
          <w:u w:val="single"/>
        </w:rPr>
        <w:t xml:space="preserve"> </w:t>
      </w:r>
      <w:r w:rsidRPr="00B6483B">
        <w:rPr>
          <w:b/>
          <w:bCs/>
          <w:sz w:val="10"/>
          <w:szCs w:val="10"/>
          <w:u w:val="single"/>
        </w:rPr>
        <w:t>important</w:t>
      </w:r>
      <w:r w:rsidRPr="007F15B1">
        <w:rPr>
          <w:b/>
          <w:bCs/>
          <w:u w:val="single"/>
        </w:rPr>
        <w:t xml:space="preserve"> </w:t>
      </w:r>
      <w:r w:rsidRPr="00B6483B">
        <w:rPr>
          <w:b/>
          <w:bCs/>
          <w:highlight w:val="green"/>
          <w:u w:val="single"/>
        </w:rPr>
        <w:t>role</w:t>
      </w:r>
      <w:r w:rsidRPr="007F15B1">
        <w:rPr>
          <w:b/>
          <w:bCs/>
          <w:u w:val="single"/>
        </w:rPr>
        <w:t xml:space="preserve"> they </w:t>
      </w:r>
      <w:r w:rsidRPr="00B6483B">
        <w:rPr>
          <w:b/>
          <w:bCs/>
          <w:highlight w:val="green"/>
          <w:u w:val="single"/>
        </w:rPr>
        <w:t>play</w:t>
      </w:r>
      <w:r w:rsidRPr="007F15B1">
        <w:rPr>
          <w:b/>
          <w:bCs/>
          <w:u w:val="single"/>
        </w:rPr>
        <w:t xml:space="preserve"> </w:t>
      </w:r>
      <w:r w:rsidRPr="00B6483B">
        <w:rPr>
          <w:b/>
          <w:bCs/>
          <w:highlight w:val="green"/>
          <w:u w:val="single"/>
        </w:rPr>
        <w:t>in</w:t>
      </w:r>
      <w:r w:rsidRPr="007F15B1">
        <w:rPr>
          <w:b/>
          <w:bCs/>
          <w:u w:val="single"/>
        </w:rPr>
        <w:t xml:space="preserve"> </w:t>
      </w:r>
      <w:r w:rsidRPr="00DA003B">
        <w:rPr>
          <w:b/>
          <w:bCs/>
          <w:highlight w:val="green"/>
          <w:u w:val="single"/>
        </w:rPr>
        <w:t>maintaining white supremacy through methodological silencing</w:t>
      </w:r>
      <w:r>
        <w:t xml:space="preserve">. </w:t>
      </w:r>
      <w:r w:rsidRPr="00B6483B">
        <w:rPr>
          <w:sz w:val="10"/>
          <w:szCs w:val="10"/>
        </w:rPr>
        <w:t>Armed with a critical race approach to hermeneutics in educational research, critical race scholars would be more empowered to engage directly and meaningfully in methodological conflicts that are fundamentally hermeneutical. Moreover,</w:t>
      </w:r>
      <w:r>
        <w:t xml:space="preserve"> </w:t>
      </w:r>
      <w:r w:rsidRPr="007F15B1">
        <w:rPr>
          <w:b/>
          <w:bCs/>
          <w:u w:val="single"/>
        </w:rPr>
        <w:t>much work is needed to develop a critical hermeneutical approach</w:t>
      </w:r>
      <w:r w:rsidRPr="005A54DF">
        <w:rPr>
          <w:b/>
          <w:bCs/>
          <w:u w:val="single"/>
        </w:rPr>
        <w:t xml:space="preserve"> to race </w:t>
      </w:r>
      <w:r>
        <w:t xml:space="preserve">studies. </w:t>
      </w:r>
      <w:r w:rsidRPr="00B6483B">
        <w:rPr>
          <w:sz w:val="10"/>
          <w:szCs w:val="10"/>
        </w:rPr>
        <w:t xml:space="preserve">The established field of critical hermeneutics provides many insights upon which to draw (Leonardo, 2004). Critical hermeneutics developed out of the larger field of critical theory, an insightful paradigm that developed in the 1930s (mainly to understand the rise of Nazism) that synthesizes Marx’s approach to social structures, Freuds notion of the unconscious, and </w:t>
      </w:r>
      <w:proofErr w:type="spellStart"/>
      <w:r w:rsidRPr="00B6483B">
        <w:rPr>
          <w:sz w:val="10"/>
          <w:szCs w:val="10"/>
        </w:rPr>
        <w:t>Webers</w:t>
      </w:r>
      <w:proofErr w:type="spellEnd"/>
      <w:r w:rsidRPr="00B6483B">
        <w:rPr>
          <w:sz w:val="10"/>
          <w:szCs w:val="10"/>
        </w:rPr>
        <w:t xml:space="preserve"> insights into the rationalization of status hierarchies (Jay, 1996).</w:t>
      </w:r>
      <w:r>
        <w:t xml:space="preserve"> </w:t>
      </w:r>
      <w:r w:rsidRPr="007F15B1">
        <w:rPr>
          <w:b/>
          <w:bCs/>
          <w:u w:val="single"/>
        </w:rPr>
        <w:t xml:space="preserve">Critical hermeneutics seeks to intervene by exposing </w:t>
      </w:r>
      <w:r w:rsidRPr="00DA003B">
        <w:rPr>
          <w:b/>
          <w:bCs/>
          <w:highlight w:val="green"/>
          <w:u w:val="single"/>
        </w:rPr>
        <w:t xml:space="preserve">the problematic </w:t>
      </w:r>
      <w:r w:rsidRPr="007F15B1">
        <w:rPr>
          <w:b/>
          <w:bCs/>
          <w:u w:val="single"/>
        </w:rPr>
        <w:t xml:space="preserve">historical (and geographical) </w:t>
      </w:r>
      <w:r w:rsidRPr="00DA003B">
        <w:rPr>
          <w:b/>
          <w:bCs/>
          <w:highlight w:val="green"/>
          <w:u w:val="single"/>
        </w:rPr>
        <w:t xml:space="preserve">imaginaries </w:t>
      </w:r>
      <w:r w:rsidRPr="007F15B1">
        <w:rPr>
          <w:b/>
          <w:bCs/>
          <w:u w:val="single"/>
        </w:rPr>
        <w:t xml:space="preserve">often deployed to </w:t>
      </w:r>
      <w:r w:rsidRPr="00DA003B">
        <w:rPr>
          <w:b/>
          <w:bCs/>
          <w:highlight w:val="green"/>
          <w:u w:val="single"/>
        </w:rPr>
        <w:t>mystify interpretation</w:t>
      </w:r>
      <w:r>
        <w:t xml:space="preserve"> (Thompson, 1981). </w:t>
      </w:r>
      <w:r w:rsidRPr="007F15B1">
        <w:rPr>
          <w:b/>
          <w:bCs/>
          <w:u w:val="single"/>
        </w:rPr>
        <w:t xml:space="preserve">However, </w:t>
      </w:r>
      <w:r w:rsidRPr="00DA003B">
        <w:rPr>
          <w:b/>
          <w:bCs/>
          <w:highlight w:val="green"/>
          <w:u w:val="single"/>
        </w:rPr>
        <w:t>it suffers from an inattention to structural white supremacy</w:t>
      </w:r>
      <w:r w:rsidRPr="005A54DF">
        <w:rPr>
          <w:b/>
          <w:bCs/>
          <w:u w:val="single"/>
        </w:rPr>
        <w:t xml:space="preserve"> </w:t>
      </w:r>
      <w:r>
        <w:t>(</w:t>
      </w:r>
      <w:r w:rsidRPr="00B6483B">
        <w:rPr>
          <w:sz w:val="10"/>
          <w:szCs w:val="10"/>
        </w:rPr>
        <w:t xml:space="preserve">see Allen, </w:t>
      </w:r>
      <w:r w:rsidRPr="00B6483B">
        <w:rPr>
          <w:sz w:val="10"/>
          <w:szCs w:val="10"/>
        </w:rPr>
        <w:lastRenderedPageBreak/>
        <w:t xml:space="preserve">2001; Leonardo, 2013; Mills, 1997). Conversely, while critical race theory clearly makes structural white supremacy its focus, it has not paid explicit attention to the field of hermeneutics, even though CRT often works implicitly to systematically reinterpret the word and the world through processes </w:t>
      </w:r>
      <w:proofErr w:type="gramStart"/>
      <w:r w:rsidRPr="00B6483B">
        <w:rPr>
          <w:sz w:val="10"/>
          <w:szCs w:val="10"/>
        </w:rPr>
        <w:t>similar to</w:t>
      </w:r>
      <w:proofErr w:type="gramEnd"/>
      <w:r w:rsidRPr="00B6483B">
        <w:rPr>
          <w:sz w:val="10"/>
          <w:szCs w:val="10"/>
        </w:rPr>
        <w:t xml:space="preserve"> critical hermeneutics. So, in this chapter I introduce critical race hermeneutics (CRH), which uses critical race theory (CRT) to revise the best aspects of critical hermeneutics, creating a methodology for the theoretical study of race and white supremacy in education. In short, CRH is </w:t>
      </w:r>
      <w:r w:rsidRPr="007F15B1">
        <w:rPr>
          <w:b/>
          <w:bCs/>
          <w:u w:val="single"/>
        </w:rPr>
        <w:t xml:space="preserve">a study of how </w:t>
      </w:r>
      <w:r w:rsidRPr="00DA003B">
        <w:rPr>
          <w:b/>
          <w:bCs/>
          <w:highlight w:val="green"/>
          <w:u w:val="single"/>
        </w:rPr>
        <w:t>communication is distorted by a white supremacist social structure</w:t>
      </w:r>
      <w:r w:rsidRPr="005A54DF">
        <w:rPr>
          <w:b/>
          <w:bCs/>
          <w:u w:val="single"/>
        </w:rPr>
        <w:t xml:space="preserve">, turning </w:t>
      </w:r>
      <w:r w:rsidRPr="00DA003B">
        <w:rPr>
          <w:b/>
          <w:bCs/>
          <w:highlight w:val="green"/>
          <w:u w:val="single"/>
        </w:rPr>
        <w:t xml:space="preserve">discursive exchanges into everyday forms of </w:t>
      </w:r>
      <w:r w:rsidRPr="00835DBF">
        <w:rPr>
          <w:b/>
          <w:bCs/>
          <w:highlight w:val="green"/>
          <w:u w:val="single"/>
        </w:rPr>
        <w:t>racialized</w:t>
      </w:r>
      <w:r w:rsidRPr="007F15B1">
        <w:rPr>
          <w:b/>
          <w:bCs/>
          <w:u w:val="single"/>
        </w:rPr>
        <w:t xml:space="preserve"> material, </w:t>
      </w:r>
      <w:r w:rsidRPr="00835DBF">
        <w:rPr>
          <w:b/>
          <w:bCs/>
          <w:highlight w:val="green"/>
          <w:u w:val="single"/>
        </w:rPr>
        <w:t>psychic</w:t>
      </w:r>
      <w:r w:rsidRPr="007F15B1">
        <w:rPr>
          <w:b/>
          <w:bCs/>
          <w:u w:val="single"/>
        </w:rPr>
        <w:t xml:space="preserve">, and symbolic </w:t>
      </w:r>
      <w:r w:rsidRPr="00DA003B">
        <w:rPr>
          <w:b/>
          <w:bCs/>
          <w:highlight w:val="green"/>
          <w:u w:val="single"/>
        </w:rPr>
        <w:t>violence.</w:t>
      </w:r>
      <w:r>
        <w:t xml:space="preserve"> </w:t>
      </w:r>
      <w:r w:rsidRPr="005A54DF">
        <w:rPr>
          <w:b/>
          <w:bCs/>
          <w:u w:val="single"/>
        </w:rPr>
        <w:t xml:space="preserve">It seeks to show </w:t>
      </w:r>
      <w:r w:rsidRPr="007F15B1">
        <w:rPr>
          <w:b/>
          <w:bCs/>
          <w:u w:val="single"/>
        </w:rPr>
        <w:t>how language and communication is a site of conflict and domination, a place where white supremacy not only operates ideologically but also where the structure of</w:t>
      </w:r>
      <w:r w:rsidRPr="007F15B1">
        <w:t xml:space="preserve"> </w:t>
      </w:r>
      <w:r w:rsidRPr="007F15B1">
        <w:rPr>
          <w:b/>
          <w:bCs/>
          <w:u w:val="single"/>
        </w:rPr>
        <w:t>white supremacy</w:t>
      </w:r>
      <w:r w:rsidRPr="007F15B1">
        <w:t xml:space="preserve"> </w:t>
      </w:r>
      <w:r w:rsidRPr="007F15B1">
        <w:rPr>
          <w:b/>
          <w:bCs/>
          <w:u w:val="single"/>
        </w:rPr>
        <w:t>is, itself, reproduced</w:t>
      </w:r>
      <w:r>
        <w:t>. CRH works to interpret, more so, reveal the unconscious of the objective reality of white supremacy in subjective forms.</w:t>
      </w:r>
    </w:p>
    <w:p w14:paraId="2E814096" w14:textId="77777777" w:rsidR="00464959" w:rsidRDefault="00464959" w:rsidP="00464959">
      <w:pPr>
        <w:rPr>
          <w:rFonts w:asciiTheme="majorHAnsi" w:eastAsiaTheme="majorEastAsia" w:hAnsiTheme="majorHAnsi" w:cstheme="majorHAnsi"/>
          <w:sz w:val="24"/>
        </w:rPr>
      </w:pPr>
    </w:p>
    <w:p w14:paraId="62A9EF00" w14:textId="77777777" w:rsidR="00464959" w:rsidRDefault="00464959" w:rsidP="00464959"/>
    <w:p w14:paraId="2C42C4AB" w14:textId="77777777" w:rsidR="00464959" w:rsidRDefault="00464959" w:rsidP="00464959"/>
    <w:p w14:paraId="187F9CA8" w14:textId="77777777" w:rsidR="00464959" w:rsidRDefault="00464959" w:rsidP="00464959"/>
    <w:p w14:paraId="7592569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E96B1" w14:textId="77777777" w:rsidR="00B944A3" w:rsidRDefault="00B944A3" w:rsidP="00066D2C">
      <w:pPr>
        <w:spacing w:after="0" w:line="240" w:lineRule="auto"/>
      </w:pPr>
      <w:r>
        <w:separator/>
      </w:r>
    </w:p>
  </w:endnote>
  <w:endnote w:type="continuationSeparator" w:id="0">
    <w:p w14:paraId="4DA82F93" w14:textId="77777777" w:rsidR="00B944A3" w:rsidRDefault="00B944A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FCCA2" w14:textId="77777777" w:rsidR="00B944A3" w:rsidRDefault="00B944A3" w:rsidP="00066D2C">
      <w:pPr>
        <w:spacing w:after="0" w:line="240" w:lineRule="auto"/>
      </w:pPr>
      <w:r>
        <w:separator/>
      </w:r>
    </w:p>
  </w:footnote>
  <w:footnote w:type="continuationSeparator" w:id="0">
    <w:p w14:paraId="2367CBDD" w14:textId="77777777" w:rsidR="00B944A3" w:rsidRDefault="00B944A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C0393C"/>
    <w:multiLevelType w:val="hybridMultilevel"/>
    <w:tmpl w:val="8D940698"/>
    <w:lvl w:ilvl="0" w:tplc="99BE8F1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EF7862"/>
    <w:multiLevelType w:val="hybridMultilevel"/>
    <w:tmpl w:val="F64A287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3870C1"/>
    <w:multiLevelType w:val="multilevel"/>
    <w:tmpl w:val="F1921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E003C"/>
    <w:multiLevelType w:val="hybridMultilevel"/>
    <w:tmpl w:val="F46ECBF6"/>
    <w:lvl w:ilvl="0" w:tplc="6A965FE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03B1226"/>
    <w:multiLevelType w:val="hybridMultilevel"/>
    <w:tmpl w:val="4B22C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345094"/>
    <w:multiLevelType w:val="hybridMultilevel"/>
    <w:tmpl w:val="95E0407A"/>
    <w:lvl w:ilvl="0" w:tplc="0409000F">
      <w:start w:val="2"/>
      <w:numFmt w:val="decimal"/>
      <w:lvlText w:val="%1."/>
      <w:lvlJc w:val="left"/>
      <w:pPr>
        <w:ind w:left="99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2"/>
  </w:num>
  <w:num w:numId="45" w16cid:durableId="2140999507">
    <w:abstractNumId w:val="0"/>
  </w:num>
  <w:num w:numId="46" w16cid:durableId="677538410">
    <w:abstractNumId w:val="17"/>
  </w:num>
  <w:num w:numId="47" w16cid:durableId="1631015029">
    <w:abstractNumId w:val="16"/>
  </w:num>
  <w:num w:numId="48" w16cid:durableId="194000832">
    <w:abstractNumId w:val="15"/>
  </w:num>
  <w:num w:numId="49" w16cid:durableId="1588886501">
    <w:abstractNumId w:val="11"/>
  </w:num>
  <w:num w:numId="50" w16cid:durableId="1119102923">
    <w:abstractNumId w:val="20"/>
  </w:num>
  <w:num w:numId="51" w16cid:durableId="20893804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160365728"/>
    <w:docVar w:name="VerbatimVersion" w:val="6.0.0"/>
    <w:docVar w:name="WordVersion" w:val="16.0"/>
  </w:docVars>
  <w:rsids>
    <w:rsidRoot w:val="00C7117B"/>
    <w:rsid w:val="00001C7E"/>
    <w:rsid w:val="0000487C"/>
    <w:rsid w:val="00011FEF"/>
    <w:rsid w:val="00013C8B"/>
    <w:rsid w:val="00015248"/>
    <w:rsid w:val="00023AEF"/>
    <w:rsid w:val="0002435E"/>
    <w:rsid w:val="000250CA"/>
    <w:rsid w:val="00032119"/>
    <w:rsid w:val="000427BD"/>
    <w:rsid w:val="00043C82"/>
    <w:rsid w:val="00050713"/>
    <w:rsid w:val="00053D0F"/>
    <w:rsid w:val="00056966"/>
    <w:rsid w:val="000615B0"/>
    <w:rsid w:val="00063921"/>
    <w:rsid w:val="000657E9"/>
    <w:rsid w:val="00066D2C"/>
    <w:rsid w:val="000718EB"/>
    <w:rsid w:val="0007328F"/>
    <w:rsid w:val="00074F1E"/>
    <w:rsid w:val="0007573B"/>
    <w:rsid w:val="0007578B"/>
    <w:rsid w:val="0007692C"/>
    <w:rsid w:val="00076EA7"/>
    <w:rsid w:val="00080E37"/>
    <w:rsid w:val="00080F27"/>
    <w:rsid w:val="000912B1"/>
    <w:rsid w:val="00093AB9"/>
    <w:rsid w:val="00094DF4"/>
    <w:rsid w:val="000961CD"/>
    <w:rsid w:val="000A008B"/>
    <w:rsid w:val="000A0198"/>
    <w:rsid w:val="000A0585"/>
    <w:rsid w:val="000A218A"/>
    <w:rsid w:val="000A239C"/>
    <w:rsid w:val="000A4534"/>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0D18"/>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1B0"/>
    <w:rsid w:val="001E4A64"/>
    <w:rsid w:val="001E61F5"/>
    <w:rsid w:val="001F0C01"/>
    <w:rsid w:val="001F1F4D"/>
    <w:rsid w:val="001F5506"/>
    <w:rsid w:val="002005AF"/>
    <w:rsid w:val="00200C1A"/>
    <w:rsid w:val="002052E3"/>
    <w:rsid w:val="00206526"/>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90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06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635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7AA"/>
    <w:rsid w:val="003D3B44"/>
    <w:rsid w:val="003D4150"/>
    <w:rsid w:val="003D5367"/>
    <w:rsid w:val="003E7645"/>
    <w:rsid w:val="003F3920"/>
    <w:rsid w:val="003F4D5F"/>
    <w:rsid w:val="00403B69"/>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959"/>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6E4"/>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3F1"/>
    <w:rsid w:val="00557B59"/>
    <w:rsid w:val="00560CB3"/>
    <w:rsid w:val="00565142"/>
    <w:rsid w:val="00567D6A"/>
    <w:rsid w:val="00567D90"/>
    <w:rsid w:val="00575723"/>
    <w:rsid w:val="005834F5"/>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982"/>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1BF"/>
    <w:rsid w:val="0069752C"/>
    <w:rsid w:val="006A0DE5"/>
    <w:rsid w:val="006A0F5C"/>
    <w:rsid w:val="006A3677"/>
    <w:rsid w:val="006A5B27"/>
    <w:rsid w:val="006B09C6"/>
    <w:rsid w:val="006B1653"/>
    <w:rsid w:val="006B4E4E"/>
    <w:rsid w:val="006B5952"/>
    <w:rsid w:val="006B6C5F"/>
    <w:rsid w:val="006B7E39"/>
    <w:rsid w:val="006C2072"/>
    <w:rsid w:val="006C43E7"/>
    <w:rsid w:val="006C4820"/>
    <w:rsid w:val="006C48F2"/>
    <w:rsid w:val="006C5872"/>
    <w:rsid w:val="006C60E0"/>
    <w:rsid w:val="006C676D"/>
    <w:rsid w:val="006C69E2"/>
    <w:rsid w:val="006C7825"/>
    <w:rsid w:val="006D29F3"/>
    <w:rsid w:val="006D767A"/>
    <w:rsid w:val="006E2A45"/>
    <w:rsid w:val="006E37D4"/>
    <w:rsid w:val="006F3768"/>
    <w:rsid w:val="006F71DE"/>
    <w:rsid w:val="00704573"/>
    <w:rsid w:val="007072CC"/>
    <w:rsid w:val="0071254A"/>
    <w:rsid w:val="007131D2"/>
    <w:rsid w:val="00713917"/>
    <w:rsid w:val="007155F1"/>
    <w:rsid w:val="00717AF8"/>
    <w:rsid w:val="00720F86"/>
    <w:rsid w:val="00722E77"/>
    <w:rsid w:val="007245F1"/>
    <w:rsid w:val="007247B8"/>
    <w:rsid w:val="0072731C"/>
    <w:rsid w:val="0073056C"/>
    <w:rsid w:val="00735B1F"/>
    <w:rsid w:val="00737502"/>
    <w:rsid w:val="007375F6"/>
    <w:rsid w:val="00740B3A"/>
    <w:rsid w:val="00740C8B"/>
    <w:rsid w:val="00743263"/>
    <w:rsid w:val="007454B6"/>
    <w:rsid w:val="0074789B"/>
    <w:rsid w:val="00754ABD"/>
    <w:rsid w:val="00754D3B"/>
    <w:rsid w:val="00760D6A"/>
    <w:rsid w:val="00761B94"/>
    <w:rsid w:val="0076343C"/>
    <w:rsid w:val="00764C12"/>
    <w:rsid w:val="007750DF"/>
    <w:rsid w:val="0077710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207"/>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813"/>
    <w:rsid w:val="00852FB9"/>
    <w:rsid w:val="008536B7"/>
    <w:rsid w:val="00860B4B"/>
    <w:rsid w:val="00860F34"/>
    <w:rsid w:val="00862AC4"/>
    <w:rsid w:val="0086319B"/>
    <w:rsid w:val="0086412E"/>
    <w:rsid w:val="008674A6"/>
    <w:rsid w:val="00871A8B"/>
    <w:rsid w:val="0087210F"/>
    <w:rsid w:val="0087564D"/>
    <w:rsid w:val="00876000"/>
    <w:rsid w:val="0089108B"/>
    <w:rsid w:val="00892EE6"/>
    <w:rsid w:val="008931B4"/>
    <w:rsid w:val="008973A2"/>
    <w:rsid w:val="008A0E76"/>
    <w:rsid w:val="008A3284"/>
    <w:rsid w:val="008A42FE"/>
    <w:rsid w:val="008A4F23"/>
    <w:rsid w:val="008A713B"/>
    <w:rsid w:val="008B4FBE"/>
    <w:rsid w:val="008B6039"/>
    <w:rsid w:val="008C2555"/>
    <w:rsid w:val="008C29FB"/>
    <w:rsid w:val="008C5B87"/>
    <w:rsid w:val="008C6211"/>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6D77"/>
    <w:rsid w:val="00930B2A"/>
    <w:rsid w:val="00936F03"/>
    <w:rsid w:val="00937726"/>
    <w:rsid w:val="0094018B"/>
    <w:rsid w:val="009418E3"/>
    <w:rsid w:val="009435BB"/>
    <w:rsid w:val="00943B02"/>
    <w:rsid w:val="00953429"/>
    <w:rsid w:val="009539A4"/>
    <w:rsid w:val="00954BC9"/>
    <w:rsid w:val="009569E3"/>
    <w:rsid w:val="00960035"/>
    <w:rsid w:val="0096040F"/>
    <w:rsid w:val="0096145A"/>
    <w:rsid w:val="009632EF"/>
    <w:rsid w:val="009704FB"/>
    <w:rsid w:val="00973D8A"/>
    <w:rsid w:val="009804B4"/>
    <w:rsid w:val="00980709"/>
    <w:rsid w:val="0098278C"/>
    <w:rsid w:val="00991819"/>
    <w:rsid w:val="00992BBB"/>
    <w:rsid w:val="00993995"/>
    <w:rsid w:val="00993B79"/>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6B82"/>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55"/>
    <w:rsid w:val="00A81524"/>
    <w:rsid w:val="00A81D60"/>
    <w:rsid w:val="00A90163"/>
    <w:rsid w:val="00AA1AC0"/>
    <w:rsid w:val="00AA3B66"/>
    <w:rsid w:val="00AA5803"/>
    <w:rsid w:val="00AA584F"/>
    <w:rsid w:val="00AB2843"/>
    <w:rsid w:val="00AB3118"/>
    <w:rsid w:val="00AB6F32"/>
    <w:rsid w:val="00AC420D"/>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4A3"/>
    <w:rsid w:val="00B97264"/>
    <w:rsid w:val="00BA0143"/>
    <w:rsid w:val="00BA227A"/>
    <w:rsid w:val="00BA4C69"/>
    <w:rsid w:val="00BA61AF"/>
    <w:rsid w:val="00BB1630"/>
    <w:rsid w:val="00BB5853"/>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23C"/>
    <w:rsid w:val="00BF2B0D"/>
    <w:rsid w:val="00BF4E3B"/>
    <w:rsid w:val="00BF5454"/>
    <w:rsid w:val="00BF6B5F"/>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79D"/>
    <w:rsid w:val="00C669AD"/>
    <w:rsid w:val="00C7117B"/>
    <w:rsid w:val="00C72510"/>
    <w:rsid w:val="00C73068"/>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1D0"/>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38EE"/>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A5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B35"/>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17E"/>
    <w:rsid w:val="00ED5626"/>
    <w:rsid w:val="00ED5EB9"/>
    <w:rsid w:val="00ED67A6"/>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159"/>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C378B6"/>
  <w15:chartTrackingRefBased/>
  <w15:docId w15:val="{A42AC7EF-6B4C-0A4E-9B00-3A721E97F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7655"/>
    <w:rPr>
      <w:rFonts w:ascii="Georgia" w:hAnsi="Georgia" w:cs="Calibri"/>
    </w:rPr>
  </w:style>
  <w:style w:type="paragraph" w:styleId="Heading1">
    <w:name w:val="heading 1"/>
    <w:aliases w:val="Pocket"/>
    <w:basedOn w:val="Normal"/>
    <w:next w:val="Normal"/>
    <w:link w:val="Heading1Char"/>
    <w:qFormat/>
    <w:rsid w:val="00A776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76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776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3"/>
    <w:qFormat/>
    <w:rsid w:val="00A7765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7765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776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7655"/>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B"/>
    <w:basedOn w:val="DefaultParagraphFont"/>
    <w:link w:val="textbold"/>
    <w:uiPriority w:val="8"/>
    <w:qFormat/>
    <w:rsid w:val="00A77655"/>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unhideWhenUsed/>
    <w:rsid w:val="00A77655"/>
    <w:rPr>
      <w:color w:val="auto"/>
      <w:u w:val="none"/>
    </w:rPr>
  </w:style>
  <w:style w:type="character" w:customStyle="1" w:styleId="Heading1Char">
    <w:name w:val="Heading 1 Char"/>
    <w:aliases w:val="Pocket Char"/>
    <w:basedOn w:val="DefaultParagraphFont"/>
    <w:link w:val="Heading1"/>
    <w:rsid w:val="00A7765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7765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77655"/>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 Ch Char,Heading 2 Char1 Char Char Char,Heading 2 Char Char Char Char Char,TAG Char,Ch Char,No Spacing211 Char,No Spacing12 Char"/>
    <w:basedOn w:val="DefaultParagraphFont"/>
    <w:link w:val="Heading4"/>
    <w:uiPriority w:val="3"/>
    <w:rsid w:val="00A77655"/>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7765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A77655"/>
    <w:rPr>
      <w:b w:val="0"/>
      <w:sz w:val="22"/>
      <w:u w:val="single"/>
    </w:rPr>
  </w:style>
  <w:style w:type="character" w:styleId="Strong">
    <w:name w:val="Strong"/>
    <w:basedOn w:val="DefaultParagraphFont"/>
    <w:uiPriority w:val="22"/>
    <w:qFormat/>
    <w:rsid w:val="00A77655"/>
    <w:rPr>
      <w:b/>
      <w:bCs/>
    </w:rPr>
  </w:style>
  <w:style w:type="character" w:styleId="BookTitle">
    <w:name w:val="Book Title"/>
    <w:basedOn w:val="DefaultParagraphFont"/>
    <w:uiPriority w:val="33"/>
    <w:qFormat/>
    <w:rsid w:val="00A77655"/>
    <w:rPr>
      <w:b/>
      <w:bCs/>
      <w:i/>
      <w:iCs/>
      <w:spacing w:val="5"/>
    </w:rPr>
  </w:style>
  <w:style w:type="character" w:customStyle="1" w:styleId="Heading5Char">
    <w:name w:val="Heading 5 Char"/>
    <w:basedOn w:val="DefaultParagraphFont"/>
    <w:link w:val="Heading5"/>
    <w:uiPriority w:val="9"/>
    <w:semiHidden/>
    <w:rsid w:val="00A7765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7655"/>
  </w:style>
  <w:style w:type="paragraph" w:styleId="Header">
    <w:name w:val="header"/>
    <w:basedOn w:val="Normal"/>
    <w:link w:val="HeaderChar"/>
    <w:uiPriority w:val="99"/>
    <w:semiHidden/>
    <w:rsid w:val="00A776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77655"/>
    <w:rPr>
      <w:rFonts w:ascii="Georgia" w:hAnsi="Georgia" w:cs="Calibri"/>
    </w:rPr>
  </w:style>
  <w:style w:type="paragraph" w:styleId="Footer">
    <w:name w:val="footer"/>
    <w:basedOn w:val="Normal"/>
    <w:link w:val="FooterChar"/>
    <w:uiPriority w:val="99"/>
    <w:semiHidden/>
    <w:rsid w:val="00A776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77655"/>
    <w:rPr>
      <w:rFonts w:ascii="Georgia" w:hAnsi="Georgia" w:cs="Calibri"/>
    </w:rPr>
  </w:style>
  <w:style w:type="paragraph" w:styleId="BodyText">
    <w:name w:val="Body Text"/>
    <w:basedOn w:val="Normal"/>
    <w:link w:val="BodyTextChar"/>
    <w:uiPriority w:val="99"/>
    <w:semiHidden/>
    <w:unhideWhenUsed/>
    <w:rsid w:val="00A77655"/>
    <w:pPr>
      <w:spacing w:after="120"/>
    </w:pPr>
  </w:style>
  <w:style w:type="character" w:customStyle="1" w:styleId="BodyTextChar">
    <w:name w:val="Body Text Char"/>
    <w:basedOn w:val="DefaultParagraphFont"/>
    <w:link w:val="BodyText"/>
    <w:uiPriority w:val="99"/>
    <w:semiHidden/>
    <w:rsid w:val="00A77655"/>
    <w:rPr>
      <w:rFonts w:ascii="Georgia" w:hAnsi="Georgia" w:cs="Calibri"/>
    </w:rPr>
  </w:style>
  <w:style w:type="paragraph" w:styleId="NoSpacing">
    <w:name w:val="No Spacing"/>
    <w:link w:val="NoSpacingChar"/>
    <w:uiPriority w:val="99"/>
    <w:unhideWhenUsed/>
    <w:qFormat/>
    <w:rsid w:val="00A7765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77655"/>
    <w:rPr>
      <w:rFonts w:ascii="Calibri" w:hAnsi="Calibri" w:cs="Calibri"/>
    </w:rPr>
  </w:style>
  <w:style w:type="character" w:styleId="Hyperlink">
    <w:name w:val="Hyperlink"/>
    <w:basedOn w:val="DefaultParagraphFont"/>
    <w:uiPriority w:val="99"/>
    <w:unhideWhenUsed/>
    <w:rsid w:val="00A77655"/>
    <w:rPr>
      <w:color w:val="0563C1" w:themeColor="hyperlink"/>
      <w:u w:val="single"/>
    </w:rPr>
  </w:style>
  <w:style w:type="character" w:styleId="UnresolvedMention">
    <w:name w:val="Unresolved Mention"/>
    <w:basedOn w:val="DefaultParagraphFont"/>
    <w:uiPriority w:val="99"/>
    <w:semiHidden/>
    <w:unhideWhenUsed/>
    <w:rsid w:val="00A77655"/>
    <w:rPr>
      <w:color w:val="605E5C"/>
      <w:shd w:val="clear" w:color="auto" w:fill="E1DFDD"/>
    </w:rPr>
  </w:style>
  <w:style w:type="paragraph" w:styleId="DocumentMap">
    <w:name w:val="Document Map"/>
    <w:basedOn w:val="Normal"/>
    <w:link w:val="DocumentMapChar"/>
    <w:uiPriority w:val="99"/>
    <w:semiHidden/>
    <w:unhideWhenUsed/>
    <w:rsid w:val="00C7117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7117B"/>
    <w:rPr>
      <w:rFonts w:ascii="Lucida Grande" w:hAnsi="Lucida Grande" w:cs="Lucida Grande"/>
      <w:sz w:val="24"/>
    </w:rPr>
  </w:style>
  <w:style w:type="paragraph" w:styleId="NormalWeb">
    <w:name w:val="Normal (Web)"/>
    <w:basedOn w:val="Normal"/>
    <w:uiPriority w:val="99"/>
    <w:semiHidden/>
    <w:unhideWhenUsed/>
    <w:rsid w:val="00C711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C7117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basedOn w:val="Normal"/>
    <w:uiPriority w:val="34"/>
    <w:unhideWhenUsed/>
    <w:qFormat/>
    <w:rsid w:val="00C711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1750698023121958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77/1750698023121958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yhartant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13</Pages>
  <Words>9127</Words>
  <Characters>52030</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Emily Hartanto</dc:creator>
  <cp:keywords>6.0.0</cp:keywords>
  <dc:description/>
  <cp:lastModifiedBy>Hartanto, Emily</cp:lastModifiedBy>
  <cp:revision>7</cp:revision>
  <dcterms:created xsi:type="dcterms:W3CDTF">2025-11-05T18:36:00Z</dcterms:created>
  <dcterms:modified xsi:type="dcterms:W3CDTF">2025-11-22T00:27:00Z</dcterms:modified>
</cp:coreProperties>
</file>