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B8E03" w14:textId="586F6EB6" w:rsidR="00241F3B" w:rsidRPr="00945EB2" w:rsidRDefault="00241F3B" w:rsidP="00241F3B">
      <w:pPr>
        <w:pStyle w:val="Heading1"/>
      </w:pPr>
      <w:r w:rsidRPr="00945EB2">
        <w:t>1AC - Microbes</w:t>
      </w:r>
    </w:p>
    <w:p w14:paraId="16AA97DD" w14:textId="77777777" w:rsidR="001208CC" w:rsidRPr="00945EB2" w:rsidRDefault="001208CC" w:rsidP="001B0385"/>
    <w:p w14:paraId="328A951C" w14:textId="0E33097C" w:rsidR="001208CC" w:rsidRPr="00945EB2" w:rsidRDefault="001208CC" w:rsidP="00241F3B">
      <w:pPr>
        <w:pStyle w:val="Heading2"/>
        <w:rPr>
          <w:sz w:val="22"/>
          <w:szCs w:val="22"/>
        </w:rPr>
      </w:pPr>
      <w:r w:rsidRPr="00945EB2">
        <w:rPr>
          <w:sz w:val="22"/>
          <w:szCs w:val="22"/>
          <w:highlight w:val="cyan"/>
        </w:rPr>
        <w:t xml:space="preserve">Judge, </w:t>
      </w:r>
      <w:r w:rsidR="00EB216D" w:rsidRPr="00945EB2">
        <w:rPr>
          <w:sz w:val="22"/>
          <w:szCs w:val="22"/>
          <w:highlight w:val="cyan"/>
        </w:rPr>
        <w:t>today our oceans face</w:t>
      </w:r>
      <w:r w:rsidR="007B6417" w:rsidRPr="00945EB2">
        <w:rPr>
          <w:sz w:val="22"/>
          <w:szCs w:val="22"/>
          <w:highlight w:val="cyan"/>
        </w:rPr>
        <w:t xml:space="preserve"> the devastating impacts of plastic pollution, </w:t>
      </w:r>
      <w:r w:rsidR="00EB216D" w:rsidRPr="00945EB2">
        <w:rPr>
          <w:sz w:val="22"/>
          <w:szCs w:val="22"/>
          <w:highlight w:val="cyan"/>
        </w:rPr>
        <w:t xml:space="preserve">our skies the </w:t>
      </w:r>
      <w:r w:rsidR="0074481F" w:rsidRPr="00945EB2">
        <w:rPr>
          <w:sz w:val="22"/>
          <w:szCs w:val="22"/>
          <w:highlight w:val="cyan"/>
        </w:rPr>
        <w:t>exponentially increasing carbon emissions, and</w:t>
      </w:r>
      <w:r w:rsidR="00EB216D" w:rsidRPr="00945EB2">
        <w:rPr>
          <w:sz w:val="22"/>
          <w:szCs w:val="22"/>
          <w:highlight w:val="cyan"/>
        </w:rPr>
        <w:t xml:space="preserve"> our bodies the</w:t>
      </w:r>
      <w:r w:rsidR="0074481F" w:rsidRPr="00945EB2">
        <w:rPr>
          <w:sz w:val="22"/>
          <w:szCs w:val="22"/>
          <w:highlight w:val="cyan"/>
        </w:rPr>
        <w:t xml:space="preserve"> </w:t>
      </w:r>
      <w:r w:rsidR="00AB7D95" w:rsidRPr="00945EB2">
        <w:rPr>
          <w:sz w:val="22"/>
          <w:szCs w:val="22"/>
          <w:highlight w:val="cyan"/>
        </w:rPr>
        <w:t>catastrophic problems caused by antimicrobial</w:t>
      </w:r>
      <w:r w:rsidR="002C331B" w:rsidRPr="00945EB2">
        <w:rPr>
          <w:sz w:val="22"/>
          <w:szCs w:val="22"/>
          <w:highlight w:val="cyan"/>
        </w:rPr>
        <w:t>-resistant bacteria</w:t>
      </w:r>
      <w:r w:rsidR="00906A70" w:rsidRPr="00945EB2">
        <w:rPr>
          <w:sz w:val="22"/>
          <w:szCs w:val="22"/>
          <w:highlight w:val="cyan"/>
        </w:rPr>
        <w:t>.</w:t>
      </w:r>
      <w:r w:rsidR="00906A70" w:rsidRPr="00945EB2">
        <w:rPr>
          <w:sz w:val="22"/>
          <w:szCs w:val="22"/>
        </w:rPr>
        <w:t xml:space="preserve"> </w:t>
      </w:r>
      <w:r w:rsidR="00906A70" w:rsidRPr="00945EB2">
        <w:rPr>
          <w:sz w:val="22"/>
          <w:szCs w:val="22"/>
          <w:highlight w:val="cyan"/>
        </w:rPr>
        <w:t xml:space="preserve">We believe that the Arctic is promising </w:t>
      </w:r>
      <w:r w:rsidR="00A662AF" w:rsidRPr="00945EB2">
        <w:rPr>
          <w:sz w:val="22"/>
          <w:szCs w:val="22"/>
          <w:highlight w:val="cyan"/>
        </w:rPr>
        <w:t>and key to combat these impacts with microbial R</w:t>
      </w:r>
      <w:r w:rsidR="00375841" w:rsidRPr="00945EB2">
        <w:rPr>
          <w:sz w:val="22"/>
          <w:szCs w:val="22"/>
          <w:highlight w:val="cyan"/>
        </w:rPr>
        <w:t xml:space="preserve">esearch </w:t>
      </w:r>
      <w:r w:rsidR="00A662AF" w:rsidRPr="00945EB2">
        <w:rPr>
          <w:sz w:val="22"/>
          <w:szCs w:val="22"/>
          <w:highlight w:val="cyan"/>
        </w:rPr>
        <w:t>&amp;</w:t>
      </w:r>
      <w:r w:rsidR="00375841" w:rsidRPr="00945EB2">
        <w:rPr>
          <w:sz w:val="22"/>
          <w:szCs w:val="22"/>
          <w:highlight w:val="cyan"/>
        </w:rPr>
        <w:t xml:space="preserve"> </w:t>
      </w:r>
      <w:r w:rsidR="00A662AF" w:rsidRPr="00945EB2">
        <w:rPr>
          <w:sz w:val="22"/>
          <w:szCs w:val="22"/>
          <w:highlight w:val="cyan"/>
        </w:rPr>
        <w:t>D</w:t>
      </w:r>
      <w:r w:rsidR="00375841" w:rsidRPr="00945EB2">
        <w:rPr>
          <w:sz w:val="22"/>
          <w:szCs w:val="22"/>
          <w:highlight w:val="cyan"/>
        </w:rPr>
        <w:t xml:space="preserve">evelopment </w:t>
      </w:r>
      <w:r w:rsidR="00A662AF" w:rsidRPr="00945EB2">
        <w:rPr>
          <w:sz w:val="22"/>
          <w:szCs w:val="22"/>
          <w:highlight w:val="cyan"/>
        </w:rPr>
        <w:t>, which is why we propose the following:</w:t>
      </w:r>
      <w:r w:rsidR="00A662AF" w:rsidRPr="00945EB2">
        <w:rPr>
          <w:sz w:val="22"/>
          <w:szCs w:val="22"/>
        </w:rPr>
        <w:t xml:space="preserve"> </w:t>
      </w:r>
    </w:p>
    <w:p w14:paraId="44328661" w14:textId="77777777" w:rsidR="00A662AF" w:rsidRPr="00945EB2" w:rsidRDefault="00A662AF" w:rsidP="00A662AF"/>
    <w:p w14:paraId="6483BC44" w14:textId="2990C963" w:rsidR="00241F3B" w:rsidRPr="00945EB2" w:rsidRDefault="00241F3B" w:rsidP="00241F3B">
      <w:pPr>
        <w:pStyle w:val="Heading2"/>
      </w:pPr>
      <w:r w:rsidRPr="00945EB2">
        <w:t>Plan Text</w:t>
      </w:r>
    </w:p>
    <w:p w14:paraId="2CDA58DE" w14:textId="77777777" w:rsidR="00241F3B" w:rsidRPr="00945EB2" w:rsidRDefault="00241F3B" w:rsidP="00241F3B"/>
    <w:p w14:paraId="4F900029" w14:textId="676130CA" w:rsidR="00241F3B" w:rsidRPr="00945EB2" w:rsidRDefault="00241F3B" w:rsidP="001F710C">
      <w:pPr>
        <w:pStyle w:val="Heading4"/>
      </w:pPr>
      <w:r w:rsidRPr="00945EB2">
        <w:t xml:space="preserve">The United States Federal Government shall </w:t>
      </w:r>
      <w:r w:rsidR="00375841" w:rsidRPr="00945EB2">
        <w:t>significantly</w:t>
      </w:r>
      <w:r w:rsidRPr="00945EB2">
        <w:t xml:space="preserve"> </w:t>
      </w:r>
      <w:r w:rsidR="0F82BF37" w:rsidRPr="00945EB2">
        <w:t xml:space="preserve">increase its </w:t>
      </w:r>
      <w:r w:rsidR="09D13321" w:rsidRPr="00945EB2">
        <w:t>explor</w:t>
      </w:r>
      <w:r w:rsidR="17B2AC2A" w:rsidRPr="00945EB2">
        <w:t xml:space="preserve">ation </w:t>
      </w:r>
      <w:r w:rsidR="2EB8B28E" w:rsidRPr="00945EB2">
        <w:t xml:space="preserve">and development </w:t>
      </w:r>
      <w:r w:rsidR="17B2AC2A" w:rsidRPr="00945EB2">
        <w:t>of</w:t>
      </w:r>
      <w:r w:rsidR="09D13321" w:rsidRPr="00945EB2">
        <w:t xml:space="preserve"> the Arctic by </w:t>
      </w:r>
      <w:r w:rsidR="00711BAA" w:rsidRPr="00945EB2">
        <w:t xml:space="preserve">funding and </w:t>
      </w:r>
      <w:r w:rsidRPr="00945EB2">
        <w:t>conduct</w:t>
      </w:r>
      <w:r w:rsidR="25748123" w:rsidRPr="00945EB2">
        <w:t xml:space="preserve">ing </w:t>
      </w:r>
      <w:r w:rsidRPr="00945EB2">
        <w:t>research on microbes.</w:t>
      </w:r>
      <w:r w:rsidR="00E7001B" w:rsidRPr="00945EB2">
        <w:t xml:space="preserve"> </w:t>
      </w:r>
    </w:p>
    <w:p w14:paraId="0AE92300" w14:textId="4B3C5B7D" w:rsidR="41944811" w:rsidRPr="00945EB2" w:rsidRDefault="41944811">
      <w:r w:rsidRPr="00945EB2">
        <w:t>*Aff reserves right to fiat &amp; clarify intent</w:t>
      </w:r>
    </w:p>
    <w:p w14:paraId="0FCF560D" w14:textId="77777777" w:rsidR="00241F3B" w:rsidRPr="00945EB2" w:rsidRDefault="00241F3B" w:rsidP="00241F3B"/>
    <w:p w14:paraId="2024E7A6" w14:textId="3BB72E29" w:rsidR="00241F3B" w:rsidRPr="00945EB2" w:rsidRDefault="00241F3B" w:rsidP="00241F3B">
      <w:pPr>
        <w:pStyle w:val="Heading2"/>
      </w:pPr>
      <w:r w:rsidRPr="00945EB2">
        <w:t xml:space="preserve">1AD – </w:t>
      </w:r>
      <w:r w:rsidR="00DC6CA2" w:rsidRPr="00945EB2">
        <w:t>Micro Et Macro</w:t>
      </w:r>
    </w:p>
    <w:p w14:paraId="42D78440" w14:textId="77777777" w:rsidR="00241F3B" w:rsidRPr="00945EB2" w:rsidRDefault="00241F3B" w:rsidP="00241F3B">
      <w:pPr>
        <w:rPr>
          <w:rStyle w:val="StyleUnderline"/>
          <w:highlight w:val="cyan"/>
        </w:rPr>
      </w:pPr>
    </w:p>
    <w:p w14:paraId="60F966E3" w14:textId="77777777" w:rsidR="00241F3B" w:rsidRPr="00945EB2" w:rsidRDefault="00241F3B" w:rsidP="00E92192">
      <w:pPr>
        <w:pStyle w:val="Heading4"/>
        <w:numPr>
          <w:ilvl w:val="0"/>
          <w:numId w:val="4"/>
        </w:numPr>
        <w:rPr>
          <w:rFonts w:eastAsia="Calibri" w:cs="Calibri"/>
          <w:bCs/>
          <w:iCs w:val="0"/>
          <w:color w:val="000000" w:themeColor="text1"/>
          <w:szCs w:val="26"/>
        </w:rPr>
      </w:pPr>
      <w:r w:rsidRPr="00945EB2">
        <w:rPr>
          <w:rFonts w:eastAsia="Calibri" w:cs="Calibri"/>
          <w:color w:val="000000" w:themeColor="text1"/>
        </w:rPr>
        <w:t>Plastic</w:t>
      </w:r>
      <w:r w:rsidRPr="00945EB2">
        <w:rPr>
          <w:rFonts w:eastAsia="Calibri" w:cs="Calibri"/>
          <w:bCs/>
          <w:iCs w:val="0"/>
          <w:color w:val="000000" w:themeColor="text1"/>
          <w:szCs w:val="26"/>
        </w:rPr>
        <w:t xml:space="preserve"> pollution is growing rapidly, threatening ocean biodiversity and endangering human health. </w:t>
      </w:r>
    </w:p>
    <w:p w14:paraId="5AECF1EC" w14:textId="2C2F8618" w:rsidR="00241F3B" w:rsidRPr="00945EB2" w:rsidRDefault="00241F3B" w:rsidP="00241F3B">
      <w:pPr>
        <w:rPr>
          <w:rFonts w:eastAsia="Calibri"/>
          <w:color w:val="000000" w:themeColor="text1"/>
        </w:rPr>
      </w:pPr>
      <w:r w:rsidRPr="00945EB2">
        <w:rPr>
          <w:rFonts w:eastAsia="Calibri"/>
          <w:color w:val="000000" w:themeColor="text1"/>
        </w:rPr>
        <w:t xml:space="preserve">Prisca </w:t>
      </w:r>
      <w:r w:rsidRPr="00945EB2">
        <w:rPr>
          <w:rStyle w:val="Style13ptBold"/>
          <w:rFonts w:eastAsia="Calibri"/>
          <w:color w:val="000000" w:themeColor="text1"/>
          <w:szCs w:val="26"/>
        </w:rPr>
        <w:t xml:space="preserve">Ayassamy </w:t>
      </w:r>
      <w:r w:rsidRPr="00945EB2">
        <w:rPr>
          <w:rFonts w:eastAsia="Calibri"/>
          <w:color w:val="000000" w:themeColor="text1"/>
        </w:rPr>
        <w:t>20</w:t>
      </w:r>
      <w:r w:rsidRPr="00945EB2">
        <w:rPr>
          <w:rStyle w:val="Style13ptBold"/>
          <w:rFonts w:eastAsia="Calibri"/>
          <w:color w:val="000000" w:themeColor="text1"/>
          <w:szCs w:val="26"/>
        </w:rPr>
        <w:t>25</w:t>
      </w:r>
      <w:r w:rsidRPr="00945EB2">
        <w:rPr>
          <w:rFonts w:eastAsia="Calibri"/>
          <w:color w:val="000000" w:themeColor="text1"/>
        </w:rPr>
        <w:t xml:space="preserve"> Ayassamy, P. Department of Construction Engineering, École Technologie Supérieure (ETS), 1100 Notre-Dame St W, Montreal, QC, H3C 1K3, Canada “Ocean plastic pollution: a human and biodiversity loop.” Environ Geochem Health 47, 91 (2025). </w:t>
      </w:r>
      <w:r w:rsidRPr="00945EB2">
        <w:rPr>
          <w:rFonts w:eastAsia="Calibri"/>
        </w:rPr>
        <w:t>https://doi.org/10.1007/s10653-025-02373-4</w:t>
      </w:r>
      <w:r w:rsidRPr="00945EB2">
        <w:rPr>
          <w:rFonts w:eastAsia="Calibri"/>
          <w:color w:val="000000" w:themeColor="text1"/>
        </w:rPr>
        <w:t xml:space="preserve"> Accessed 3 September 2025.</w:t>
      </w:r>
    </w:p>
    <w:p w14:paraId="4F09D44F" w14:textId="77777777" w:rsidR="00241F3B" w:rsidRPr="00945EB2" w:rsidRDefault="00241F3B" w:rsidP="00241F3B">
      <w:pPr>
        <w:rPr>
          <w:rFonts w:eastAsia="Calibri"/>
          <w:color w:val="000000" w:themeColor="text1"/>
        </w:rPr>
      </w:pPr>
    </w:p>
    <w:p w14:paraId="4722B1EA" w14:textId="77777777" w:rsidR="00241F3B" w:rsidRPr="00945EB2" w:rsidRDefault="00241F3B" w:rsidP="00241F3B">
      <w:pPr>
        <w:rPr>
          <w:rFonts w:eastAsia="Calibri"/>
          <w:color w:val="000000" w:themeColor="text1"/>
          <w:sz w:val="12"/>
        </w:rPr>
      </w:pPr>
      <w:r w:rsidRPr="00945EB2">
        <w:rPr>
          <w:rFonts w:eastAsia="Calibri"/>
          <w:color w:val="000000" w:themeColor="text1"/>
          <w:sz w:val="12"/>
        </w:rPr>
        <w:t xml:space="preserve">The </w:t>
      </w:r>
      <w:r w:rsidRPr="00945EB2">
        <w:rPr>
          <w:rFonts w:eastAsia="Calibri"/>
          <w:color w:val="000000" w:themeColor="text1"/>
          <w:highlight w:val="cyan"/>
          <w:u w:val="single"/>
        </w:rPr>
        <w:t>global production of plastic has</w:t>
      </w:r>
      <w:r w:rsidRPr="00945EB2">
        <w:rPr>
          <w:rFonts w:eastAsia="Calibri"/>
          <w:color w:val="000000" w:themeColor="text1"/>
          <w:sz w:val="12"/>
        </w:rPr>
        <w:t xml:space="preserve"> experienced an </w:t>
      </w:r>
      <w:r w:rsidRPr="00945EB2">
        <w:rPr>
          <w:rFonts w:eastAsia="Calibri"/>
          <w:color w:val="000000" w:themeColor="text1"/>
          <w:highlight w:val="cyan"/>
          <w:u w:val="single"/>
        </w:rPr>
        <w:t>extraordinary increase</w:t>
      </w:r>
      <w:r w:rsidRPr="00945EB2">
        <w:rPr>
          <w:rFonts w:eastAsia="Calibri"/>
          <w:color w:val="000000" w:themeColor="text1"/>
          <w:u w:val="single"/>
        </w:rPr>
        <w:t xml:space="preserve"> </w:t>
      </w:r>
      <w:r w:rsidRPr="00945EB2">
        <w:rPr>
          <w:rFonts w:eastAsia="Calibri"/>
          <w:color w:val="000000" w:themeColor="text1"/>
          <w:highlight w:val="cyan"/>
          <w:u w:val="single"/>
        </w:rPr>
        <w:t>over</w:t>
      </w:r>
      <w:r w:rsidRPr="00945EB2">
        <w:rPr>
          <w:rFonts w:eastAsia="Calibri"/>
          <w:color w:val="000000" w:themeColor="text1"/>
          <w:sz w:val="12"/>
        </w:rPr>
        <w:t xml:space="preserve"> </w:t>
      </w:r>
      <w:r w:rsidRPr="00945EB2">
        <w:rPr>
          <w:rFonts w:eastAsia="Calibri"/>
          <w:color w:val="000000" w:themeColor="text1"/>
          <w:highlight w:val="cyan"/>
          <w:u w:val="single"/>
        </w:rPr>
        <w:t>the</w:t>
      </w:r>
      <w:r w:rsidRPr="00945EB2">
        <w:rPr>
          <w:rFonts w:eastAsia="Calibri"/>
          <w:color w:val="000000" w:themeColor="text1"/>
          <w:sz w:val="12"/>
        </w:rPr>
        <w:t xml:space="preserve"> </w:t>
      </w:r>
      <w:r w:rsidRPr="00945EB2">
        <w:rPr>
          <w:rFonts w:eastAsia="Calibri"/>
          <w:color w:val="000000" w:themeColor="text1"/>
          <w:highlight w:val="cyan"/>
          <w:u w:val="single"/>
        </w:rPr>
        <w:t>past</w:t>
      </w:r>
      <w:r w:rsidRPr="00945EB2">
        <w:rPr>
          <w:rFonts w:eastAsia="Calibri"/>
          <w:color w:val="000000" w:themeColor="text1"/>
          <w:sz w:val="12"/>
        </w:rPr>
        <w:t xml:space="preserve"> several </w:t>
      </w:r>
      <w:r w:rsidRPr="00945EB2">
        <w:rPr>
          <w:rFonts w:eastAsia="Calibri"/>
          <w:color w:val="000000" w:themeColor="text1"/>
          <w:highlight w:val="cyan"/>
          <w:u w:val="single"/>
        </w:rPr>
        <w:t>decades</w:t>
      </w:r>
      <w:r w:rsidRPr="00945EB2">
        <w:rPr>
          <w:rFonts w:eastAsia="Calibri"/>
          <w:color w:val="000000" w:themeColor="text1"/>
          <w:sz w:val="12"/>
        </w:rPr>
        <w:t xml:space="preserve">, leading to its transformation into an omnipresent element of contemporary life. Historical data reveals that the world’s plastic production skyrocketed </w:t>
      </w:r>
      <w:r w:rsidRPr="00945EB2">
        <w:rPr>
          <w:rFonts w:eastAsia="Calibri"/>
          <w:color w:val="000000" w:themeColor="text1"/>
          <w:highlight w:val="cyan"/>
          <w:u w:val="single"/>
        </w:rPr>
        <w:t>from</w:t>
      </w:r>
      <w:r w:rsidRPr="00945EB2">
        <w:rPr>
          <w:rFonts w:eastAsia="Calibri"/>
          <w:color w:val="000000" w:themeColor="text1"/>
          <w:sz w:val="12"/>
        </w:rPr>
        <w:t xml:space="preserve"> a relatively modest </w:t>
      </w:r>
      <w:r w:rsidRPr="00945EB2">
        <w:rPr>
          <w:rFonts w:eastAsia="Calibri"/>
          <w:color w:val="000000" w:themeColor="text1"/>
          <w:highlight w:val="cyan"/>
          <w:u w:val="single"/>
        </w:rPr>
        <w:t>1.7 million</w:t>
      </w:r>
      <w:r w:rsidRPr="00945EB2">
        <w:rPr>
          <w:rFonts w:eastAsia="Calibri"/>
          <w:color w:val="000000" w:themeColor="text1"/>
        </w:rPr>
        <w:t xml:space="preserve"> </w:t>
      </w:r>
      <w:r w:rsidRPr="00945EB2">
        <w:rPr>
          <w:rFonts w:eastAsia="Calibri"/>
          <w:color w:val="000000" w:themeColor="text1"/>
          <w:sz w:val="12"/>
        </w:rPr>
        <w:t xml:space="preserve">tons in 1950 </w:t>
      </w:r>
      <w:r w:rsidRPr="00945EB2">
        <w:rPr>
          <w:rFonts w:eastAsia="Calibri"/>
          <w:color w:val="000000" w:themeColor="text1"/>
          <w:highlight w:val="cyan"/>
          <w:u w:val="single"/>
        </w:rPr>
        <w:t>to</w:t>
      </w:r>
      <w:r w:rsidRPr="00945EB2">
        <w:rPr>
          <w:rFonts w:eastAsia="Calibri"/>
          <w:color w:val="000000" w:themeColor="text1"/>
          <w:sz w:val="12"/>
        </w:rPr>
        <w:t xml:space="preserve"> an astonishing </w:t>
      </w:r>
      <w:r w:rsidRPr="00945EB2">
        <w:rPr>
          <w:rFonts w:eastAsia="Calibri"/>
          <w:color w:val="000000" w:themeColor="text1"/>
          <w:highlight w:val="cyan"/>
          <w:u w:val="single"/>
        </w:rPr>
        <w:t>335 million tons by 2016</w:t>
      </w:r>
      <w:r w:rsidRPr="00945EB2">
        <w:rPr>
          <w:rFonts w:eastAsia="Calibri"/>
          <w:color w:val="000000" w:themeColor="text1"/>
          <w:sz w:val="12"/>
        </w:rPr>
        <w:t>, as highlighted by Prokic et al. (</w:t>
      </w:r>
      <w:hyperlink r:id="rId8" w:anchor="ref-CR67">
        <w:r w:rsidRPr="00945EB2">
          <w:rPr>
            <w:rStyle w:val="Hyperlink"/>
            <w:rFonts w:eastAsia="Calibri"/>
            <w:sz w:val="12"/>
          </w:rPr>
          <w:t>2019</w:t>
        </w:r>
      </w:hyperlink>
      <w:r w:rsidRPr="00945EB2">
        <w:rPr>
          <w:rFonts w:eastAsia="Calibri"/>
          <w:color w:val="000000" w:themeColor="text1"/>
          <w:sz w:val="12"/>
        </w:rPr>
        <w:t>). In more recent projections, PlasticsEurope (</w:t>
      </w:r>
      <w:hyperlink r:id="rId9" w:anchor="ref-CR66">
        <w:r w:rsidRPr="00945EB2">
          <w:rPr>
            <w:rStyle w:val="Hyperlink"/>
            <w:rFonts w:eastAsia="Calibri"/>
            <w:sz w:val="12"/>
          </w:rPr>
          <w:t>2020</w:t>
        </w:r>
      </w:hyperlink>
      <w:r w:rsidRPr="00945EB2">
        <w:rPr>
          <w:rFonts w:eastAsia="Calibri"/>
          <w:color w:val="000000" w:themeColor="text1"/>
          <w:sz w:val="12"/>
        </w:rPr>
        <w:t xml:space="preserve">) estimated that the production figure </w:t>
      </w:r>
      <w:r w:rsidRPr="00945EB2">
        <w:rPr>
          <w:rFonts w:eastAsia="Calibri"/>
          <w:color w:val="000000" w:themeColor="text1"/>
          <w:highlight w:val="cyan"/>
          <w:u w:val="single"/>
        </w:rPr>
        <w:t>exceeded 368 million tons in 2019,</w:t>
      </w:r>
      <w:r w:rsidRPr="00945EB2">
        <w:rPr>
          <w:rFonts w:eastAsia="Calibri"/>
          <w:color w:val="000000" w:themeColor="text1"/>
          <w:sz w:val="12"/>
        </w:rPr>
        <w:t xml:space="preserve"> underscoring a relentless upward trajectory. This trend is anticipated to continue due to an increase in unsustainable manufacturing practices and consumption habits, further exacerbating the ecological risks associated with plastic pollution (Patidar et al., </w:t>
      </w:r>
      <w:hyperlink r:id="rId10" w:anchor="ref-CR64">
        <w:r w:rsidRPr="00945EB2">
          <w:rPr>
            <w:rStyle w:val="Hyperlink"/>
            <w:rFonts w:eastAsia="Calibri"/>
            <w:sz w:val="12"/>
          </w:rPr>
          <w:t>2023b</w:t>
        </w:r>
      </w:hyperlink>
      <w:r w:rsidRPr="00945EB2">
        <w:rPr>
          <w:rFonts w:eastAsia="Calibri"/>
          <w:color w:val="000000" w:themeColor="text1"/>
          <w:sz w:val="12"/>
        </w:rPr>
        <w:t>).</w:t>
      </w:r>
    </w:p>
    <w:p w14:paraId="20B3B50E" w14:textId="113BB746" w:rsidR="00241F3B" w:rsidRPr="00945EB2" w:rsidRDefault="00241F3B" w:rsidP="00241F3B">
      <w:pPr>
        <w:rPr>
          <w:rStyle w:val="StyleUnderline"/>
          <w:rFonts w:eastAsia="Calibri"/>
          <w:color w:val="000000" w:themeColor="text1"/>
          <w:sz w:val="12"/>
          <w:u w:val="none"/>
        </w:rPr>
      </w:pPr>
      <w:r w:rsidRPr="00945EB2">
        <w:rPr>
          <w:rFonts w:eastAsia="Calibri"/>
          <w:color w:val="000000" w:themeColor="text1"/>
          <w:sz w:val="12"/>
        </w:rPr>
        <w:t xml:space="preserve">The meteoric rise in plastic production has inexorably led to a corresponding increase in plastic waste. Alarmingly, estimates suggest that between </w:t>
      </w:r>
      <w:r w:rsidRPr="00945EB2">
        <w:rPr>
          <w:rFonts w:eastAsia="Calibri"/>
          <w:color w:val="000000" w:themeColor="text1"/>
          <w:u w:val="single"/>
        </w:rPr>
        <w:t>23 to 53 million tonnes of plastic could find its way into our oceans by the year 2030</w:t>
      </w:r>
      <w:r w:rsidRPr="00945EB2">
        <w:rPr>
          <w:rFonts w:eastAsia="Calibri"/>
          <w:color w:val="000000" w:themeColor="text1"/>
          <w:sz w:val="12"/>
        </w:rPr>
        <w:t xml:space="preserve"> (Borrelle et al., </w:t>
      </w:r>
      <w:hyperlink r:id="rId11" w:anchor="ref-CR7">
        <w:r w:rsidRPr="00945EB2">
          <w:rPr>
            <w:rStyle w:val="Hyperlink"/>
            <w:rFonts w:eastAsia="Calibri"/>
            <w:sz w:val="12"/>
          </w:rPr>
          <w:t>2020</w:t>
        </w:r>
      </w:hyperlink>
      <w:r w:rsidRPr="00945EB2">
        <w:rPr>
          <w:rFonts w:eastAsia="Calibri"/>
          <w:color w:val="000000" w:themeColor="text1"/>
          <w:sz w:val="12"/>
        </w:rPr>
        <w:t xml:space="preserve">). Plastic debris typically enters marine environments through various freshwater systems (Patidar et al., </w:t>
      </w:r>
      <w:hyperlink r:id="rId12" w:anchor="ref-CR65">
        <w:r w:rsidRPr="00945EB2">
          <w:rPr>
            <w:rStyle w:val="Hyperlink"/>
            <w:rFonts w:eastAsia="Calibri"/>
            <w:sz w:val="12"/>
          </w:rPr>
          <w:t>2024</w:t>
        </w:r>
      </w:hyperlink>
      <w:r w:rsidRPr="00945EB2">
        <w:rPr>
          <w:rFonts w:eastAsia="Calibri"/>
          <w:color w:val="000000" w:themeColor="text1"/>
          <w:sz w:val="12"/>
        </w:rPr>
        <w:t xml:space="preserve">), </w:t>
      </w:r>
      <w:r w:rsidRPr="00945EB2">
        <w:rPr>
          <w:rFonts w:eastAsia="Calibri"/>
          <w:color w:val="000000" w:themeColor="text1"/>
          <w:highlight w:val="cyan"/>
          <w:u w:val="single"/>
        </w:rPr>
        <w:t>posing a significant threat to ocean health.</w:t>
      </w:r>
      <w:r w:rsidRPr="00945EB2">
        <w:rPr>
          <w:rFonts w:eastAsia="Calibri"/>
          <w:color w:val="000000" w:themeColor="text1"/>
          <w:u w:val="single"/>
        </w:rPr>
        <w:t xml:space="preserve"> </w:t>
      </w:r>
      <w:r w:rsidRPr="00945EB2">
        <w:rPr>
          <w:rFonts w:eastAsia="Calibri"/>
          <w:color w:val="000000" w:themeColor="text1"/>
          <w:sz w:val="12"/>
        </w:rPr>
        <w:t xml:space="preserve">Once in the ocean, </w:t>
      </w:r>
      <w:r w:rsidRPr="00945EB2">
        <w:rPr>
          <w:rFonts w:eastAsia="Calibri"/>
          <w:color w:val="000000" w:themeColor="text1"/>
          <w:highlight w:val="cyan"/>
          <w:u w:val="single"/>
        </w:rPr>
        <w:t>plastic is influenced by multiple environmental factors</w:t>
      </w:r>
      <w:r w:rsidRPr="00945EB2">
        <w:rPr>
          <w:rFonts w:eastAsia="Calibri"/>
          <w:color w:val="000000" w:themeColor="text1"/>
          <w:sz w:val="12"/>
        </w:rPr>
        <w:t>—including exposure to ultraviolet (UV) radiation, the continual motion of waves, and the abrasive effects of wind—</w:t>
      </w:r>
      <w:r w:rsidRPr="00945EB2">
        <w:rPr>
          <w:rFonts w:eastAsia="Calibri"/>
          <w:color w:val="000000" w:themeColor="text1"/>
          <w:highlight w:val="cyan"/>
          <w:u w:val="single"/>
        </w:rPr>
        <w:t>which degrade it into</w:t>
      </w:r>
      <w:r w:rsidRPr="00945EB2">
        <w:rPr>
          <w:rFonts w:eastAsia="Calibri"/>
          <w:color w:val="000000" w:themeColor="text1"/>
          <w:sz w:val="12"/>
        </w:rPr>
        <w:t xml:space="preserve"> smaller particles known as </w:t>
      </w:r>
      <w:r w:rsidRPr="00945EB2">
        <w:rPr>
          <w:rFonts w:eastAsia="Calibri"/>
          <w:color w:val="000000" w:themeColor="text1"/>
          <w:highlight w:val="cyan"/>
          <w:u w:val="single"/>
        </w:rPr>
        <w:t>microplastics</w:t>
      </w:r>
      <w:r w:rsidRPr="00945EB2">
        <w:rPr>
          <w:rFonts w:eastAsia="Calibri"/>
          <w:color w:val="000000" w:themeColor="text1"/>
          <w:sz w:val="12"/>
        </w:rPr>
        <w:t xml:space="preserve"> (MPs). This process of fragmentation is documented in studies by Wright et al. (</w:t>
      </w:r>
      <w:hyperlink r:id="rId13" w:anchor="ref-CR88">
        <w:r w:rsidRPr="00945EB2">
          <w:rPr>
            <w:rStyle w:val="Hyperlink"/>
            <w:rFonts w:eastAsia="Calibri"/>
            <w:sz w:val="12"/>
          </w:rPr>
          <w:t>2013</w:t>
        </w:r>
      </w:hyperlink>
      <w:r w:rsidRPr="00945EB2">
        <w:rPr>
          <w:rFonts w:eastAsia="Calibri"/>
          <w:color w:val="000000" w:themeColor="text1"/>
          <w:sz w:val="12"/>
        </w:rPr>
        <w:t>) and Alimi et al. (</w:t>
      </w:r>
      <w:hyperlink r:id="rId14" w:anchor="ref-CR2">
        <w:r w:rsidRPr="00945EB2">
          <w:rPr>
            <w:rStyle w:val="Hyperlink"/>
            <w:rFonts w:eastAsia="Calibri"/>
            <w:sz w:val="12"/>
          </w:rPr>
          <w:t>2018</w:t>
        </w:r>
      </w:hyperlink>
      <w:r w:rsidRPr="00945EB2">
        <w:rPr>
          <w:rFonts w:eastAsia="Calibri"/>
          <w:color w:val="000000" w:themeColor="text1"/>
          <w:sz w:val="12"/>
        </w:rPr>
        <w:t xml:space="preserve">). These </w:t>
      </w:r>
      <w:r w:rsidRPr="00945EB2">
        <w:rPr>
          <w:rFonts w:eastAsia="Calibri"/>
          <w:color w:val="000000" w:themeColor="text1"/>
          <w:highlight w:val="cyan"/>
          <w:u w:val="single"/>
        </w:rPr>
        <w:t>microplastics</w:t>
      </w:r>
      <w:r w:rsidRPr="00945EB2">
        <w:rPr>
          <w:rFonts w:eastAsia="Calibri"/>
          <w:color w:val="000000" w:themeColor="text1"/>
          <w:sz w:val="12"/>
        </w:rPr>
        <w:t xml:space="preserve"> now account for an alarming proportion of oceanic plastic pollution, </w:t>
      </w:r>
      <w:r w:rsidRPr="00945EB2">
        <w:rPr>
          <w:rFonts w:eastAsia="Calibri"/>
          <w:color w:val="000000" w:themeColor="text1"/>
          <w:highlight w:val="cyan"/>
          <w:u w:val="single"/>
        </w:rPr>
        <w:t>compris</w:t>
      </w:r>
      <w:r w:rsidRPr="00945EB2">
        <w:rPr>
          <w:rFonts w:eastAsia="Calibri"/>
          <w:color w:val="000000" w:themeColor="text1"/>
          <w:sz w:val="12"/>
        </w:rPr>
        <w:t>ing</w:t>
      </w:r>
      <w:r w:rsidRPr="00945EB2">
        <w:rPr>
          <w:rFonts w:eastAsia="Calibri"/>
          <w:color w:val="000000" w:themeColor="text1"/>
          <w:u w:val="single"/>
        </w:rPr>
        <w:t xml:space="preserve"> </w:t>
      </w:r>
      <w:r w:rsidRPr="00945EB2">
        <w:rPr>
          <w:rFonts w:eastAsia="Calibri"/>
          <w:color w:val="000000" w:themeColor="text1"/>
          <w:highlight w:val="cyan"/>
          <w:u w:val="single"/>
        </w:rPr>
        <w:t>90-95% of plastic debris in some locations</w:t>
      </w:r>
      <w:r w:rsidRPr="00945EB2">
        <w:rPr>
          <w:rFonts w:eastAsia="Calibri"/>
          <w:color w:val="000000" w:themeColor="text1"/>
          <w:sz w:val="12"/>
        </w:rPr>
        <w:t xml:space="preserve"> (Xanthos and Walker, </w:t>
      </w:r>
      <w:hyperlink r:id="rId15" w:anchor="ref-CR89">
        <w:r w:rsidRPr="00945EB2">
          <w:rPr>
            <w:rStyle w:val="Hyperlink"/>
            <w:rFonts w:eastAsia="Calibri"/>
            <w:sz w:val="12"/>
          </w:rPr>
          <w:t>2017</w:t>
        </w:r>
      </w:hyperlink>
      <w:r w:rsidRPr="00945EB2">
        <w:rPr>
          <w:rFonts w:eastAsia="Calibri"/>
          <w:color w:val="000000" w:themeColor="text1"/>
          <w:sz w:val="12"/>
        </w:rPr>
        <w:t xml:space="preserve">). They originate from both primary sources, such as microbeads found in cosmetics and personal care products, and secondary sources, which emerge as larger plastic items slowly degrade due to weathering and photo-oxidation (Gewert et al., </w:t>
      </w:r>
      <w:hyperlink r:id="rId16" w:anchor="ref-CR28">
        <w:r w:rsidRPr="00945EB2">
          <w:rPr>
            <w:rStyle w:val="Hyperlink"/>
            <w:rFonts w:eastAsia="Calibri"/>
            <w:sz w:val="12"/>
          </w:rPr>
          <w:t>2015</w:t>
        </w:r>
      </w:hyperlink>
      <w:r w:rsidRPr="00945EB2">
        <w:rPr>
          <w:rFonts w:eastAsia="Calibri"/>
          <w:color w:val="000000" w:themeColor="text1"/>
          <w:sz w:val="12"/>
        </w:rPr>
        <w:t xml:space="preserve">; Kershaw et al., </w:t>
      </w:r>
      <w:hyperlink r:id="rId17" w:anchor="ref-CR38">
        <w:r w:rsidRPr="00945EB2">
          <w:rPr>
            <w:rStyle w:val="Hyperlink"/>
            <w:rFonts w:eastAsia="Calibri"/>
            <w:sz w:val="12"/>
          </w:rPr>
          <w:t>2019</w:t>
        </w:r>
      </w:hyperlink>
      <w:r w:rsidRPr="00945EB2">
        <w:rPr>
          <w:rFonts w:eastAsia="Calibri"/>
          <w:color w:val="000000" w:themeColor="text1"/>
          <w:sz w:val="12"/>
        </w:rPr>
        <w:t xml:space="preserve"> in GESAMP).</w:t>
      </w:r>
    </w:p>
    <w:p w14:paraId="29359B33" w14:textId="77777777" w:rsidR="00241F3B" w:rsidRPr="00945EB2" w:rsidRDefault="00241F3B" w:rsidP="00241F3B"/>
    <w:p w14:paraId="088FC773" w14:textId="77777777" w:rsidR="00241F3B" w:rsidRPr="00945EB2" w:rsidRDefault="00241F3B" w:rsidP="00E92192">
      <w:pPr>
        <w:pStyle w:val="Heading4"/>
        <w:numPr>
          <w:ilvl w:val="0"/>
          <w:numId w:val="2"/>
        </w:numPr>
        <w:tabs>
          <w:tab w:val="num" w:pos="360"/>
        </w:tabs>
        <w:ind w:left="360"/>
      </w:pPr>
      <w:r w:rsidRPr="00945EB2">
        <w:t>Undersea research is making progress in microorganism plastic degradation; we need more to solve.</w:t>
      </w:r>
    </w:p>
    <w:p w14:paraId="0EE34B0A" w14:textId="77777777" w:rsidR="00241F3B" w:rsidRPr="00945EB2" w:rsidRDefault="00241F3B" w:rsidP="00241F3B">
      <w:pPr>
        <w:rPr>
          <w:rStyle w:val="StyleUnderline"/>
        </w:rPr>
      </w:pPr>
      <w:r w:rsidRPr="00945EB2">
        <w:t xml:space="preserve">Siri Charlotte Haugerud </w:t>
      </w:r>
      <w:r w:rsidRPr="00945EB2">
        <w:rPr>
          <w:rStyle w:val="Style13ptBold"/>
        </w:rPr>
        <w:t>Rognan 23</w:t>
      </w:r>
      <w:r w:rsidRPr="00945EB2">
        <w:t xml:space="preserve"> </w:t>
      </w:r>
      <w:r w:rsidRPr="00945EB2">
        <w:rPr>
          <w:rFonts w:eastAsia="Calibri"/>
        </w:rPr>
        <w:t xml:space="preserve">Department of Biological Sciences, University of Bergen “Plastic Degrading Potential of Arctic Deep-Sea Hydrothermal Microbiomes” Bergen Open Research Archive, </w:t>
      </w:r>
      <w:r w:rsidRPr="00945EB2">
        <w:t xml:space="preserve">The University of Bergen. </w:t>
      </w:r>
      <w:r w:rsidRPr="00945EB2">
        <w:rPr>
          <w:rStyle w:val="StyleUnderline"/>
        </w:rPr>
        <w:t>https://bora.uib.no/bora-xmlui/bitstream/handle/11250/3069686/Siri-Rognan-Master-Thesis.pdf?sequence=1  Accessed 27 August 2025</w:t>
      </w:r>
    </w:p>
    <w:p w14:paraId="40C28451" w14:textId="77777777" w:rsidR="00241F3B" w:rsidRPr="00945EB2" w:rsidRDefault="00241F3B" w:rsidP="00241F3B">
      <w:pPr>
        <w:rPr>
          <w:rStyle w:val="StyleUnderline"/>
        </w:rPr>
      </w:pPr>
      <w:r w:rsidRPr="00945EB2">
        <w:rPr>
          <w:rStyle w:val="StyleUnderline"/>
          <w:sz w:val="12"/>
        </w:rPr>
        <w:t>Plastic pollution is a significant environmental and global problem that has been on the rise for several decades</w:t>
      </w:r>
      <w:r w:rsidRPr="00945EB2">
        <w:rPr>
          <w:sz w:val="12"/>
        </w:rPr>
        <w:t xml:space="preserve">. The use of plastic has increased dramatically, </w:t>
      </w:r>
      <w:r w:rsidRPr="00945EB2">
        <w:rPr>
          <w:rStyle w:val="StyleUnderline"/>
          <w:sz w:val="12"/>
        </w:rPr>
        <w:t>with a</w:t>
      </w:r>
      <w:r w:rsidRPr="00945EB2">
        <w:rPr>
          <w:sz w:val="12"/>
        </w:rPr>
        <w:t xml:space="preserve"> global </w:t>
      </w:r>
      <w:r w:rsidRPr="00945EB2">
        <w:rPr>
          <w:rStyle w:val="StyleUnderline"/>
          <w:sz w:val="12"/>
        </w:rPr>
        <w:t>production of over 350 million tons each year</w:t>
      </w:r>
      <w:r w:rsidRPr="00945EB2">
        <w:rPr>
          <w:sz w:val="12"/>
        </w:rPr>
        <w:t xml:space="preserve">, </w:t>
      </w:r>
      <w:r w:rsidRPr="00945EB2">
        <w:rPr>
          <w:rStyle w:val="StyleUnderline"/>
          <w:sz w:val="12"/>
        </w:rPr>
        <w:t>and</w:t>
      </w:r>
      <w:r w:rsidRPr="00945EB2">
        <w:rPr>
          <w:rStyle w:val="StyleUnderline"/>
        </w:rPr>
        <w:t xml:space="preserve"> only a small percentage of plastic is recycled or incinerated,</w:t>
      </w:r>
      <w:r w:rsidRPr="00945EB2">
        <w:rPr>
          <w:sz w:val="12"/>
        </w:rPr>
        <w:t xml:space="preserve"> causing an accumulation in the environment. </w:t>
      </w:r>
      <w:r w:rsidRPr="00945EB2">
        <w:rPr>
          <w:rStyle w:val="StyleUnderline"/>
          <w:highlight w:val="cyan"/>
        </w:rPr>
        <w:t xml:space="preserve">Plastic pollution </w:t>
      </w:r>
      <w:r w:rsidRPr="00945EB2">
        <w:rPr>
          <w:rStyle w:val="StyleUnderline"/>
          <w:sz w:val="12"/>
        </w:rPr>
        <w:t>into the environment</w:t>
      </w:r>
      <w:r w:rsidRPr="00945EB2">
        <w:rPr>
          <w:rStyle w:val="StyleUnderline"/>
        </w:rPr>
        <w:t xml:space="preserve"> </w:t>
      </w:r>
      <w:r w:rsidRPr="00945EB2">
        <w:rPr>
          <w:rStyle w:val="StyleUnderline"/>
          <w:highlight w:val="cyan"/>
        </w:rPr>
        <w:t>has widespread impacts on nature and human health.</w:t>
      </w:r>
      <w:r w:rsidRPr="00945EB2">
        <w:rPr>
          <w:rStyle w:val="StyleUnderline"/>
        </w:rPr>
        <w:t xml:space="preserve"> </w:t>
      </w:r>
      <w:r w:rsidRPr="00945EB2">
        <w:rPr>
          <w:sz w:val="12"/>
        </w:rPr>
        <w:t xml:space="preserve">Previously, </w:t>
      </w:r>
      <w:r w:rsidRPr="00945EB2">
        <w:rPr>
          <w:rStyle w:val="StyleUnderline"/>
          <w:highlight w:val="cyan"/>
        </w:rPr>
        <w:t>enzymes from microorganisms originating from</w:t>
      </w:r>
      <w:r w:rsidRPr="00945EB2">
        <w:rPr>
          <w:rStyle w:val="StyleUnderline"/>
        </w:rPr>
        <w:t xml:space="preserve"> </w:t>
      </w:r>
      <w:r w:rsidRPr="00945EB2">
        <w:rPr>
          <w:rStyle w:val="StyleUnderline"/>
          <w:sz w:val="12"/>
        </w:rPr>
        <w:t>the inaccessible</w:t>
      </w:r>
      <w:r w:rsidRPr="00945EB2">
        <w:rPr>
          <w:rStyle w:val="StyleUnderline"/>
        </w:rPr>
        <w:t xml:space="preserve"> </w:t>
      </w:r>
      <w:r w:rsidRPr="00945EB2">
        <w:rPr>
          <w:rStyle w:val="StyleUnderline"/>
          <w:highlight w:val="cyan"/>
        </w:rPr>
        <w:t>deep-sea hydrothermal vents along the Arctic</w:t>
      </w:r>
      <w:r w:rsidRPr="00945EB2">
        <w:rPr>
          <w:sz w:val="12"/>
        </w:rPr>
        <w:t xml:space="preserve"> Mid-Ocean Ridges (AMOR),</w:t>
      </w:r>
      <w:r w:rsidRPr="00945EB2">
        <w:rPr>
          <w:rStyle w:val="StyleUnderline"/>
        </w:rPr>
        <w:t xml:space="preserve"> </w:t>
      </w:r>
      <w:r w:rsidRPr="00945EB2">
        <w:rPr>
          <w:rStyle w:val="StyleUnderline"/>
          <w:sz w:val="12"/>
        </w:rPr>
        <w:t>have</w:t>
      </w:r>
      <w:r w:rsidRPr="00945EB2">
        <w:rPr>
          <w:rStyle w:val="StyleUnderline"/>
        </w:rPr>
        <w:t xml:space="preserve"> </w:t>
      </w:r>
      <w:r w:rsidRPr="00945EB2">
        <w:rPr>
          <w:rStyle w:val="StyleUnderline"/>
          <w:highlight w:val="cyan"/>
        </w:rPr>
        <w:t>show</w:t>
      </w:r>
      <w:r w:rsidRPr="00945EB2">
        <w:rPr>
          <w:rStyle w:val="StyleUnderline"/>
          <w:sz w:val="12"/>
        </w:rPr>
        <w:t>n</w:t>
      </w:r>
      <w:r w:rsidRPr="00945EB2">
        <w:rPr>
          <w:rStyle w:val="StyleUnderline"/>
          <w:highlight w:val="cyan"/>
        </w:rPr>
        <w:t xml:space="preserve"> promise for</w:t>
      </w:r>
      <w:r w:rsidRPr="00945EB2">
        <w:rPr>
          <w:rStyle w:val="StyleUnderline"/>
        </w:rPr>
        <w:t xml:space="preserve"> </w:t>
      </w:r>
      <w:r w:rsidRPr="00945EB2">
        <w:rPr>
          <w:rStyle w:val="StyleUnderline"/>
          <w:sz w:val="12"/>
        </w:rPr>
        <w:t>the</w:t>
      </w:r>
      <w:r w:rsidRPr="00945EB2">
        <w:rPr>
          <w:rStyle w:val="StyleUnderline"/>
        </w:rPr>
        <w:t xml:space="preserve"> degradation of </w:t>
      </w:r>
      <w:r w:rsidRPr="00945EB2">
        <w:rPr>
          <w:sz w:val="12"/>
        </w:rPr>
        <w:t>industrial</w:t>
      </w:r>
      <w:r w:rsidRPr="00945EB2">
        <w:rPr>
          <w:rStyle w:val="StyleUnderline"/>
          <w:sz w:val="12"/>
        </w:rPr>
        <w:t xml:space="preserve"> relevant</w:t>
      </w:r>
      <w:r w:rsidRPr="00945EB2">
        <w:rPr>
          <w:rStyle w:val="StyleUnderline"/>
        </w:rPr>
        <w:t xml:space="preserve"> polymers. </w:t>
      </w:r>
      <w:r w:rsidRPr="00945EB2">
        <w:rPr>
          <w:sz w:val="12"/>
        </w:rPr>
        <w:t xml:space="preserve">Currently, there is strong focus on plastic waste reduction, however, </w:t>
      </w:r>
      <w:r w:rsidRPr="00945EB2">
        <w:rPr>
          <w:rStyle w:val="StyleUnderline"/>
          <w:sz w:val="12"/>
        </w:rPr>
        <w:t>the potential</w:t>
      </w:r>
      <w:r w:rsidRPr="00945EB2">
        <w:rPr>
          <w:rStyle w:val="StyleUnderline"/>
        </w:rPr>
        <w:t xml:space="preserve"> use of microorganisms for </w:t>
      </w:r>
      <w:r w:rsidRPr="00945EB2">
        <w:rPr>
          <w:rStyle w:val="StyleUnderline"/>
          <w:highlight w:val="cyan"/>
        </w:rPr>
        <w:t xml:space="preserve">plastic degradation </w:t>
      </w:r>
      <w:r w:rsidRPr="00945EB2">
        <w:rPr>
          <w:rStyle w:val="StyleUnderline"/>
        </w:rPr>
        <w:t>is still in its infancy.</w:t>
      </w:r>
    </w:p>
    <w:p w14:paraId="015AEE6C" w14:textId="77777777" w:rsidR="00241F3B" w:rsidRPr="00945EB2" w:rsidRDefault="00241F3B" w:rsidP="00241F3B">
      <w:pPr>
        <w:rPr>
          <w:rStyle w:val="StyleUnderline"/>
          <w:highlight w:val="cyan"/>
        </w:rPr>
      </w:pPr>
    </w:p>
    <w:p w14:paraId="2DE576DA" w14:textId="77777777" w:rsidR="00241F3B" w:rsidRPr="00945EB2" w:rsidRDefault="00241F3B" w:rsidP="00241F3B"/>
    <w:p w14:paraId="6C608187" w14:textId="245773F7" w:rsidR="00241F3B" w:rsidRPr="00945EB2" w:rsidRDefault="00241F3B" w:rsidP="00E92192">
      <w:pPr>
        <w:pStyle w:val="Heading4"/>
        <w:numPr>
          <w:ilvl w:val="0"/>
          <w:numId w:val="2"/>
        </w:numPr>
      </w:pPr>
      <w:r w:rsidRPr="00945EB2">
        <w:t>Microplastics increase chronic disease risk in pregnant women and infants.</w:t>
      </w:r>
    </w:p>
    <w:p w14:paraId="4D5615B2" w14:textId="77777777" w:rsidR="00241F3B" w:rsidRPr="00945EB2" w:rsidRDefault="00241F3B" w:rsidP="00241F3B">
      <w:r w:rsidRPr="00945EB2">
        <w:rPr>
          <w:rStyle w:val="Style13ptBold"/>
        </w:rPr>
        <w:t>Li et al.</w:t>
      </w:r>
      <w:r w:rsidRPr="00945EB2">
        <w:t>, 20</w:t>
      </w:r>
      <w:r w:rsidRPr="00945EB2">
        <w:rPr>
          <w:rStyle w:val="Style13ptBold"/>
        </w:rPr>
        <w:t>23</w:t>
      </w:r>
      <w:r w:rsidRPr="00945EB2">
        <w:t xml:space="preserve"> (State Key Laboratory of Environmental Chemistry and Ecotoxicology, Research Center for Eco-Environmental Sciences, Chinese Academy of Sciences, Beijing 100085, China) Yue Li, Le Tao, Qiong Wang, Fengbang Wang, Gang Li, and Maoyong Song, “Potential Health Impact of Microplastics: A Review of Environmental Distribution, Human Exposure, and Toxic Effects” Environment &amp; Health 2023 1 (4), 249-257, DOI: 10.1021/envhealth.3c00052  Accessed 10 September 2025. </w:t>
      </w:r>
    </w:p>
    <w:p w14:paraId="7A8B3F07" w14:textId="77777777" w:rsidR="00241F3B" w:rsidRPr="00945EB2" w:rsidRDefault="00241F3B" w:rsidP="00241F3B">
      <w:pPr>
        <w:rPr>
          <w:b/>
          <w:bCs/>
        </w:rPr>
      </w:pPr>
      <w:r w:rsidRPr="00945EB2">
        <w:rPr>
          <w:rStyle w:val="StyleUnderline"/>
          <w:b/>
          <w:highlight w:val="cyan"/>
        </w:rPr>
        <w:t>μm = micrometer</w:t>
      </w:r>
    </w:p>
    <w:p w14:paraId="4AFDE8ED" w14:textId="77777777" w:rsidR="00241F3B" w:rsidRPr="00945EB2" w:rsidRDefault="00241F3B" w:rsidP="00241F3B">
      <w:pPr>
        <w:rPr>
          <w:rStyle w:val="StyleUnderline"/>
        </w:rPr>
      </w:pPr>
      <w:r w:rsidRPr="00945EB2">
        <w:rPr>
          <w:rStyle w:val="StyleUnderline"/>
          <w:highlight w:val="cyan"/>
        </w:rPr>
        <w:t xml:space="preserve">Pregnant women and infants are </w:t>
      </w:r>
      <w:r w:rsidRPr="00945EB2">
        <w:rPr>
          <w:rStyle w:val="StyleUnderline"/>
          <w:sz w:val="12"/>
        </w:rPr>
        <w:t>sensitive people</w:t>
      </w:r>
      <w:r w:rsidRPr="00945EB2">
        <w:rPr>
          <w:rStyle w:val="StyleUnderline"/>
        </w:rPr>
        <w:t xml:space="preserve"> </w:t>
      </w:r>
      <w:r w:rsidRPr="00945EB2">
        <w:rPr>
          <w:rStyle w:val="StyleUnderline"/>
          <w:highlight w:val="cyan"/>
        </w:rPr>
        <w:t>exposed to microplastics</w:t>
      </w:r>
      <w:r w:rsidRPr="00945EB2">
        <w:rPr>
          <w:sz w:val="12"/>
        </w:rPr>
        <w:t xml:space="preserve">. (59) </w:t>
      </w:r>
      <w:r w:rsidRPr="00945EB2">
        <w:rPr>
          <w:rStyle w:val="StyleUnderline"/>
          <w:sz w:val="12"/>
          <w:u w:val="none"/>
        </w:rPr>
        <w:t>The</w:t>
      </w:r>
      <w:r w:rsidRPr="00945EB2">
        <w:rPr>
          <w:rStyle w:val="StyleUnderline"/>
          <w:u w:val="none"/>
        </w:rPr>
        <w:t xml:space="preserve"> </w:t>
      </w:r>
      <w:r w:rsidRPr="00945EB2">
        <w:rPr>
          <w:rStyle w:val="StyleUnderline"/>
          <w:sz w:val="12"/>
          <w:u w:val="none"/>
        </w:rPr>
        <w:t>concentration of PET in infant feces</w:t>
      </w:r>
      <w:r w:rsidRPr="00945EB2">
        <w:rPr>
          <w:sz w:val="12"/>
        </w:rPr>
        <w:t xml:space="preserve"> (5700–82,000 ng/g, median: 36,000 ng/g) </w:t>
      </w:r>
      <w:r w:rsidRPr="00945EB2">
        <w:rPr>
          <w:rStyle w:val="StyleUnderline"/>
          <w:sz w:val="12"/>
          <w:u w:val="none"/>
        </w:rPr>
        <w:t>is ten times higher than that in adults</w:t>
      </w:r>
      <w:r w:rsidRPr="00945EB2">
        <w:rPr>
          <w:rStyle w:val="StyleUnderline"/>
          <w:u w:val="none"/>
        </w:rPr>
        <w:t xml:space="preserve"> </w:t>
      </w:r>
      <w:r w:rsidRPr="00945EB2">
        <w:rPr>
          <w:sz w:val="12"/>
        </w:rPr>
        <w:t>(2200–16,000 ng/g, median: 2600 ng/g), (60</w:t>
      </w:r>
      <w:r w:rsidRPr="00945EB2">
        <w:rPr>
          <w:rStyle w:val="StyleUnderline"/>
          <w:sz w:val="12"/>
        </w:rPr>
        <w:t xml:space="preserve">) </w:t>
      </w:r>
      <w:r w:rsidRPr="00945EB2">
        <w:rPr>
          <w:rStyle w:val="StyleUnderline"/>
          <w:highlight w:val="cyan"/>
        </w:rPr>
        <w:t>indicating</w:t>
      </w:r>
      <w:r w:rsidRPr="00945EB2">
        <w:rPr>
          <w:rStyle w:val="StyleUnderline"/>
        </w:rPr>
        <w:t xml:space="preserve"> </w:t>
      </w:r>
      <w:r w:rsidRPr="00945EB2">
        <w:rPr>
          <w:rStyle w:val="StyleUnderline"/>
          <w:sz w:val="12"/>
        </w:rPr>
        <w:t>that the</w:t>
      </w:r>
      <w:r w:rsidRPr="00945EB2">
        <w:rPr>
          <w:rStyle w:val="StyleUnderline"/>
        </w:rPr>
        <w:t xml:space="preserve"> </w:t>
      </w:r>
      <w:r w:rsidRPr="00945EB2">
        <w:rPr>
          <w:rStyle w:val="StyleUnderline"/>
          <w:highlight w:val="cyan"/>
        </w:rPr>
        <w:t xml:space="preserve">exposure level of microplastics in infants may be much higher </w:t>
      </w:r>
      <w:r w:rsidRPr="00945EB2">
        <w:rPr>
          <w:rStyle w:val="StyleUnderline"/>
          <w:sz w:val="12"/>
        </w:rPr>
        <w:t>than adults.</w:t>
      </w:r>
      <w:r w:rsidRPr="00945EB2">
        <w:rPr>
          <w:rStyle w:val="StyleUnderline"/>
        </w:rPr>
        <w:t xml:space="preserve"> </w:t>
      </w:r>
      <w:r w:rsidRPr="00945EB2">
        <w:rPr>
          <w:rStyle w:val="StyleUnderline"/>
          <w:sz w:val="12"/>
          <w:u w:val="none"/>
        </w:rPr>
        <w:t>Twelve microplastic fragments, ranging from 5 to 10 μm, are detected in human placenta</w:t>
      </w:r>
      <w:r w:rsidRPr="00945EB2">
        <w:rPr>
          <w:sz w:val="12"/>
        </w:rPr>
        <w:t xml:space="preserve"> by the team of Ragusa for the first time, (61) and then they first detect PVC and PP microplastics with a size of 2–12 μm in human breastmilk. (62) Since then, </w:t>
      </w:r>
      <w:r w:rsidRPr="00945EB2">
        <w:rPr>
          <w:rStyle w:val="StyleUnderline"/>
          <w:sz w:val="12"/>
          <w:u w:val="none"/>
        </w:rPr>
        <w:t>more studies also detect microplastics in placenta, meconium, and breastmilk</w:t>
      </w:r>
      <w:r w:rsidRPr="00945EB2">
        <w:rPr>
          <w:sz w:val="12"/>
        </w:rPr>
        <w:t xml:space="preserve">. Zhu et al. detects microplastics in 17 placental samples and identifies 11 types of polymers with sizes from 20.34 to 307.29 μm. (63) Liu et al. recruits 18 pairs of mothers and infants and determines 16 types of microplastics in placenta, meconium, infant feces, breastmilk, and infant formula samples. (64) </w:t>
      </w:r>
      <w:r w:rsidRPr="00945EB2">
        <w:rPr>
          <w:rStyle w:val="StyleUnderline"/>
        </w:rPr>
        <w:t xml:space="preserve">More than 74% of </w:t>
      </w:r>
      <w:r w:rsidRPr="00945EB2">
        <w:rPr>
          <w:rStyle w:val="StyleUnderline"/>
          <w:sz w:val="12"/>
          <w:u w:val="none"/>
        </w:rPr>
        <w:t>microplastics are 20–50 μm in size.</w:t>
      </w:r>
      <w:r w:rsidRPr="00945EB2">
        <w:rPr>
          <w:sz w:val="12"/>
        </w:rPr>
        <w:t xml:space="preserve"> In accordance with the DOHaD theory, </w:t>
      </w:r>
      <w:r w:rsidRPr="00945EB2">
        <w:rPr>
          <w:rStyle w:val="StyleUnderline"/>
          <w:sz w:val="12"/>
        </w:rPr>
        <w:t>adults</w:t>
      </w:r>
      <w:r w:rsidRPr="00945EB2">
        <w:rPr>
          <w:rStyle w:val="StyleUnderline"/>
        </w:rPr>
        <w:t xml:space="preserve"> </w:t>
      </w:r>
      <w:r w:rsidRPr="00945EB2">
        <w:rPr>
          <w:rStyle w:val="StyleUnderline"/>
          <w:highlight w:val="cyan"/>
        </w:rPr>
        <w:t>experiencing adverse factors in</w:t>
      </w:r>
      <w:r w:rsidRPr="00945EB2">
        <w:rPr>
          <w:rStyle w:val="StyleUnderline"/>
        </w:rPr>
        <w:t xml:space="preserve"> </w:t>
      </w:r>
      <w:r w:rsidRPr="00945EB2">
        <w:rPr>
          <w:rStyle w:val="StyleUnderline"/>
          <w:sz w:val="12"/>
          <w:u w:val="none"/>
        </w:rPr>
        <w:t>the</w:t>
      </w:r>
      <w:r w:rsidRPr="00945EB2">
        <w:rPr>
          <w:rStyle w:val="StyleUnderline"/>
        </w:rPr>
        <w:t xml:space="preserve"> </w:t>
      </w:r>
      <w:r w:rsidRPr="00945EB2">
        <w:rPr>
          <w:rStyle w:val="StyleUnderline"/>
          <w:highlight w:val="cyan"/>
        </w:rPr>
        <w:t xml:space="preserve">early </w:t>
      </w:r>
      <w:r w:rsidRPr="00945EB2">
        <w:rPr>
          <w:rStyle w:val="StyleUnderline"/>
          <w:sz w:val="12"/>
          <w:u w:val="none"/>
        </w:rPr>
        <w:t>stages of</w:t>
      </w:r>
      <w:r w:rsidRPr="00945EB2">
        <w:rPr>
          <w:rStyle w:val="StyleUnderline"/>
          <w:sz w:val="12"/>
        </w:rPr>
        <w:t xml:space="preserve"> </w:t>
      </w:r>
      <w:r w:rsidRPr="00945EB2">
        <w:rPr>
          <w:rStyle w:val="StyleUnderline"/>
          <w:highlight w:val="cyan"/>
        </w:rPr>
        <w:t>development will increase the probability of obesity, diabetes, cardiovascular disease, and other chronic diseases in adulthood.</w:t>
      </w:r>
      <w:r w:rsidRPr="00945EB2">
        <w:rPr>
          <w:sz w:val="12"/>
        </w:rPr>
        <w:t xml:space="preserve"> (65) </w:t>
      </w:r>
      <w:r w:rsidRPr="00945EB2">
        <w:rPr>
          <w:rStyle w:val="StyleUnderline"/>
          <w:sz w:val="12"/>
        </w:rPr>
        <w:t>The appearance of</w:t>
      </w:r>
      <w:r w:rsidRPr="00945EB2">
        <w:rPr>
          <w:rStyle w:val="StyleUnderline"/>
        </w:rPr>
        <w:t xml:space="preserve"> </w:t>
      </w:r>
      <w:r w:rsidRPr="00945EB2">
        <w:rPr>
          <w:rStyle w:val="StyleUnderline"/>
          <w:sz w:val="12"/>
          <w:u w:val="none"/>
        </w:rPr>
        <w:t>microplastics in human placenta further emphasizes that these nondegradable</w:t>
      </w:r>
      <w:r w:rsidRPr="00945EB2">
        <w:rPr>
          <w:rStyle w:val="StyleUnderline"/>
          <w:sz w:val="12"/>
        </w:rPr>
        <w:t xml:space="preserve"> </w:t>
      </w:r>
      <w:r w:rsidRPr="00945EB2">
        <w:rPr>
          <w:rStyle w:val="StyleUnderline"/>
          <w:highlight w:val="cyan"/>
        </w:rPr>
        <w:t xml:space="preserve">chemicals have potential intergenerational influence on </w:t>
      </w:r>
      <w:r w:rsidRPr="00945EB2">
        <w:rPr>
          <w:rStyle w:val="StyleUnderline"/>
          <w:sz w:val="12"/>
        </w:rPr>
        <w:t xml:space="preserve">the </w:t>
      </w:r>
      <w:r w:rsidRPr="00945EB2">
        <w:rPr>
          <w:rStyle w:val="StyleUnderline"/>
          <w:highlight w:val="cyan"/>
        </w:rPr>
        <w:t xml:space="preserve">human </w:t>
      </w:r>
      <w:r w:rsidRPr="00945EB2">
        <w:rPr>
          <w:rStyle w:val="StyleUnderline"/>
          <w:sz w:val="12"/>
        </w:rPr>
        <w:t>body and may affect the developing fetus. Therefore,</w:t>
      </w:r>
      <w:r w:rsidRPr="00945EB2">
        <w:rPr>
          <w:rStyle w:val="StyleUnderline"/>
        </w:rPr>
        <w:t xml:space="preserve"> </w:t>
      </w:r>
      <w:r w:rsidRPr="00945EB2">
        <w:rPr>
          <w:rStyle w:val="StyleUnderline"/>
          <w:highlight w:val="cyan"/>
        </w:rPr>
        <w:t xml:space="preserve">more attention should be paid to the </w:t>
      </w:r>
      <w:r w:rsidRPr="00945EB2">
        <w:rPr>
          <w:rStyle w:val="StyleUnderline"/>
          <w:sz w:val="12"/>
        </w:rPr>
        <w:t>potential</w:t>
      </w:r>
      <w:r w:rsidRPr="00945EB2">
        <w:rPr>
          <w:rStyle w:val="StyleUnderline"/>
          <w:highlight w:val="cyan"/>
        </w:rPr>
        <w:t xml:space="preserve"> impact of </w:t>
      </w:r>
      <w:r w:rsidRPr="00945EB2">
        <w:rPr>
          <w:rStyle w:val="StyleUnderline"/>
          <w:sz w:val="12"/>
        </w:rPr>
        <w:t>early</w:t>
      </w:r>
      <w:r w:rsidRPr="00945EB2">
        <w:rPr>
          <w:rStyle w:val="StyleUnderline"/>
          <w:highlight w:val="cyan"/>
        </w:rPr>
        <w:t xml:space="preserve"> exposure of infants and</w:t>
      </w:r>
      <w:r w:rsidRPr="00945EB2">
        <w:rPr>
          <w:rStyle w:val="StyleUnderline"/>
        </w:rPr>
        <w:t xml:space="preserve"> </w:t>
      </w:r>
      <w:r w:rsidRPr="00945EB2">
        <w:rPr>
          <w:rStyle w:val="StyleUnderline"/>
          <w:sz w:val="12"/>
        </w:rPr>
        <w:t xml:space="preserve">early development of </w:t>
      </w:r>
      <w:r w:rsidRPr="00945EB2">
        <w:rPr>
          <w:rStyle w:val="StyleUnderline"/>
          <w:highlight w:val="cyan"/>
        </w:rPr>
        <w:t>embryos.</w:t>
      </w:r>
    </w:p>
    <w:p w14:paraId="0752DED8" w14:textId="77777777" w:rsidR="00DC6CA2" w:rsidRPr="00945EB2" w:rsidRDefault="00DC6CA2" w:rsidP="00241F3B">
      <w:pPr>
        <w:rPr>
          <w:rStyle w:val="StyleUnderline"/>
        </w:rPr>
      </w:pPr>
    </w:p>
    <w:p w14:paraId="09DDAFD5" w14:textId="77777777" w:rsidR="00241F3B" w:rsidRPr="00945EB2" w:rsidRDefault="00241F3B" w:rsidP="00241F3B">
      <w:pPr>
        <w:rPr>
          <w:rStyle w:val="StyleUnderline"/>
        </w:rPr>
      </w:pPr>
    </w:p>
    <w:p w14:paraId="18AF28CB" w14:textId="77777777" w:rsidR="00241F3B" w:rsidRPr="00945EB2" w:rsidRDefault="00241F3B" w:rsidP="00E92192">
      <w:pPr>
        <w:pStyle w:val="Heading4"/>
        <w:numPr>
          <w:ilvl w:val="0"/>
          <w:numId w:val="2"/>
        </w:numPr>
        <w:tabs>
          <w:tab w:val="num" w:pos="1440"/>
        </w:tabs>
        <w:ind w:left="1440"/>
      </w:pPr>
      <w:r w:rsidRPr="00945EB2">
        <w:t>Plastics negatively impact human life and ocean biodiversity.</w:t>
      </w:r>
    </w:p>
    <w:p w14:paraId="12BC9FE2" w14:textId="1D644972" w:rsidR="00241F3B" w:rsidRPr="00945EB2" w:rsidRDefault="00241F3B" w:rsidP="00241F3B">
      <w:pPr>
        <w:rPr>
          <w:b/>
          <w:bCs/>
          <w:sz w:val="26"/>
        </w:rPr>
      </w:pPr>
      <w:r w:rsidRPr="00945EB2">
        <w:rPr>
          <w:rStyle w:val="Style13ptBold"/>
          <w:lang w:val="da-DK"/>
        </w:rPr>
        <w:t xml:space="preserve">Rahman et al., 23 </w:t>
      </w:r>
      <w:r w:rsidRPr="00945EB2">
        <w:rPr>
          <w:lang w:val="da-DK"/>
        </w:rPr>
        <w:t xml:space="preserve">M. Aminur Rahman1*, Shoumik Mojumdar1, Sk. </w:t>
      </w:r>
      <w:r w:rsidRPr="00945EB2">
        <w:t xml:space="preserve">Asif Rahman1, Tareq Ahmed2,Kasi Marimuthu3, (1Department of Fisheries and Marine Bioscience,Faculty of Biological Science and Technology, Jashore University of Science and Technology, Jashore 7408, Bangladesh2Nowabenki Gonomukhi Foundation (NGF), Shyamnagar, Satkhira 9454, Bangladesh3Department of Environmental Science, Tezpur University, Tezpur 784028, Assam, India) Received:January20,2023; Accepted:February04, 2023; Published online:May 10, 2023 </w:t>
      </w:r>
      <w:r w:rsidR="00F26414" w:rsidRPr="00945EB2">
        <w:t>https://onlinejbs.com/index.php/jbs/article/view/7755/6213 Accessed 10 September 2025.</w:t>
      </w:r>
    </w:p>
    <w:p w14:paraId="7CFB6457" w14:textId="570D64D5" w:rsidR="00241F3B" w:rsidRPr="00945EB2" w:rsidRDefault="00241F3B" w:rsidP="00241F3B">
      <w:pPr>
        <w:rPr>
          <w:sz w:val="12"/>
          <w:szCs w:val="12"/>
        </w:rPr>
      </w:pPr>
      <w:r w:rsidRPr="00945EB2">
        <w:rPr>
          <w:sz w:val="12"/>
          <w:szCs w:val="12"/>
        </w:rPr>
        <w:t xml:space="preserve">2. 1. </w:t>
      </w:r>
      <w:r w:rsidRPr="00945EB2">
        <w:rPr>
          <w:rStyle w:val="StyleUnderline"/>
        </w:rPr>
        <w:t>Entanglement Items</w:t>
      </w:r>
      <w:r w:rsidRPr="00945EB2">
        <w:rPr>
          <w:sz w:val="12"/>
          <w:szCs w:val="12"/>
        </w:rPr>
        <w:t xml:space="preserve"> like ropes, nets, traps and monofilament lines from abandoned, lost or discarded fishing gear </w:t>
      </w:r>
      <w:r w:rsidRPr="00945EB2">
        <w:rPr>
          <w:rStyle w:val="StyleUnderline"/>
        </w:rPr>
        <w:t>wrap</w:t>
      </w:r>
      <w:r w:rsidRPr="00945EB2">
        <w:rPr>
          <w:rStyle w:val="StyleUnderline"/>
          <w:u w:val="none"/>
        </w:rPr>
        <w:t xml:space="preserve"> </w:t>
      </w:r>
      <w:r w:rsidRPr="00945EB2">
        <w:rPr>
          <w:rStyle w:val="StyleUnderline"/>
          <w:sz w:val="12"/>
          <w:szCs w:val="12"/>
          <w:u w:val="none"/>
        </w:rPr>
        <w:t>themselves</w:t>
      </w:r>
      <w:r w:rsidRPr="00945EB2">
        <w:rPr>
          <w:rStyle w:val="StyleUnderline"/>
          <w:sz w:val="12"/>
          <w:szCs w:val="12"/>
        </w:rPr>
        <w:t xml:space="preserve"> </w:t>
      </w:r>
      <w:r w:rsidRPr="00945EB2">
        <w:rPr>
          <w:rStyle w:val="StyleUnderline"/>
        </w:rPr>
        <w:t>around marine animals causing strangulation, wounds, restricted movement and death</w:t>
      </w:r>
      <w:r w:rsidRPr="00945EB2">
        <w:rPr>
          <w:sz w:val="12"/>
          <w:szCs w:val="12"/>
        </w:rPr>
        <w:t xml:space="preserve">. Birds also use marine debris for their nests, which can entrap parents and hatchlings. </w:t>
      </w:r>
      <w:r w:rsidRPr="00945EB2">
        <w:rPr>
          <w:rStyle w:val="StyleUnderline"/>
          <w:sz w:val="12"/>
          <w:u w:val="none"/>
        </w:rPr>
        <w:t>Fishing lines entangled 65% of coral colonies</w:t>
      </w:r>
      <w:r w:rsidRPr="00945EB2">
        <w:rPr>
          <w:sz w:val="12"/>
          <w:szCs w:val="12"/>
        </w:rPr>
        <w:t xml:space="preserve"> in Oahu, Hawaii, 24% and </w:t>
      </w:r>
      <w:r w:rsidRPr="00945EB2">
        <w:rPr>
          <w:rStyle w:val="StyleUnderline"/>
          <w:sz w:val="12"/>
          <w:u w:val="none"/>
        </w:rPr>
        <w:t>80% of these colonies were entirely or partially dead</w:t>
      </w:r>
      <w:r w:rsidRPr="00945EB2">
        <w:rPr>
          <w:sz w:val="12"/>
          <w:szCs w:val="12"/>
        </w:rPr>
        <w:t xml:space="preserve">. Even </w:t>
      </w:r>
      <w:r w:rsidRPr="00945EB2">
        <w:rPr>
          <w:rStyle w:val="StyleUnderline"/>
        </w:rPr>
        <w:t>in the</w:t>
      </w:r>
      <w:r w:rsidRPr="00945EB2">
        <w:rPr>
          <w:sz w:val="12"/>
          <w:szCs w:val="12"/>
        </w:rPr>
        <w:t xml:space="preserve"> remote </w:t>
      </w:r>
      <w:r w:rsidRPr="00945EB2">
        <w:rPr>
          <w:rStyle w:val="StyleUnderline"/>
        </w:rPr>
        <w:t>Arctic deep sea,</w:t>
      </w:r>
      <w:r w:rsidRPr="00945EB2">
        <w:rPr>
          <w:sz w:val="12"/>
          <w:szCs w:val="12"/>
        </w:rPr>
        <w:t xml:space="preserve"> </w:t>
      </w:r>
      <w:r w:rsidRPr="00945EB2">
        <w:rPr>
          <w:rStyle w:val="StyleUnderline"/>
        </w:rPr>
        <w:t>up to 20% of sponge colonies have been entangled with plastic</w:t>
      </w:r>
      <w:r w:rsidRPr="00945EB2">
        <w:rPr>
          <w:sz w:val="12"/>
          <w:szCs w:val="12"/>
        </w:rPr>
        <w:t xml:space="preserve">, and entanglements increased over time (Parga Martínez et al., 2020).2. 2. Ingestion </w:t>
      </w:r>
      <w:r w:rsidRPr="00945EB2">
        <w:rPr>
          <w:rStyle w:val="StyleUnderline"/>
        </w:rPr>
        <w:t xml:space="preserve">All kinds of marine plants, </w:t>
      </w:r>
      <w:r w:rsidRPr="00945EB2">
        <w:rPr>
          <w:rStyle w:val="StyleUnderline"/>
          <w:sz w:val="12"/>
          <w:u w:val="none"/>
        </w:rPr>
        <w:t xml:space="preserve">from apex </w:t>
      </w:r>
      <w:r w:rsidRPr="00945EB2">
        <w:rPr>
          <w:rStyle w:val="StyleUnderline"/>
          <w:sz w:val="12"/>
          <w:szCs w:val="12"/>
          <w:u w:val="none"/>
        </w:rPr>
        <w:t>predators down to the plankton at the base of the food chain</w:t>
      </w:r>
      <w:r w:rsidRPr="00945EB2">
        <w:rPr>
          <w:rStyle w:val="StyleUnderline"/>
        </w:rPr>
        <w:t>, ingest plastics.</w:t>
      </w:r>
      <w:r w:rsidRPr="00945EB2">
        <w:rPr>
          <w:sz w:val="12"/>
          <w:szCs w:val="12"/>
        </w:rPr>
        <w:t xml:space="preserve"> </w:t>
      </w:r>
      <w:r w:rsidRPr="00945EB2">
        <w:rPr>
          <w:rStyle w:val="StyleUnderline"/>
        </w:rPr>
        <w:t xml:space="preserve">These can cause severe harm </w:t>
      </w:r>
      <w:r w:rsidRPr="00945EB2">
        <w:rPr>
          <w:rStyle w:val="StyleUnderline"/>
          <w:sz w:val="12"/>
          <w:szCs w:val="12"/>
          <w:u w:val="none"/>
        </w:rPr>
        <w:t>to the animals</w:t>
      </w:r>
      <w:r w:rsidRPr="00945EB2">
        <w:rPr>
          <w:rStyle w:val="StyleUnderline"/>
        </w:rPr>
        <w:t>, affectin</w:t>
      </w:r>
      <w:r w:rsidRPr="00945EB2">
        <w:rPr>
          <w:rStyle w:val="StyleUnderline"/>
          <w:sz w:val="12"/>
          <w:szCs w:val="12"/>
        </w:rPr>
        <w:t>g</w:t>
      </w:r>
      <w:r w:rsidRPr="00945EB2">
        <w:rPr>
          <w:rStyle w:val="StyleUnderline"/>
        </w:rPr>
        <w:t xml:space="preserve"> food uptake by creating a false sense of satiation or blockages </w:t>
      </w:r>
      <w:r w:rsidRPr="00945EB2">
        <w:rPr>
          <w:rStyle w:val="StyleUnderline"/>
          <w:sz w:val="12"/>
          <w:szCs w:val="12"/>
        </w:rPr>
        <w:t>in digestive systems</w:t>
      </w:r>
      <w:r w:rsidRPr="00945EB2">
        <w:rPr>
          <w:rStyle w:val="StyleUnderline"/>
        </w:rPr>
        <w:t>, as well as leading to internal damages</w:t>
      </w:r>
      <w:r w:rsidRPr="00945EB2">
        <w:rPr>
          <w:sz w:val="12"/>
          <w:szCs w:val="12"/>
        </w:rPr>
        <w:t xml:space="preserve">. Several studies in the laboratory experiments have shown reduced growth in fish when their food is contaminated by higher amounts of microplastics; (Naidoo and Glassom, 2019) while at the other extreme a single plastic drinking straw in its digestive system likely caused the death of a whale shark in Thailand (Haetrakulet al., 2009). Plastic ingestion in seabirds is global, pervasive, and increasing (Wilcox et al., 2015). It has been estimated that up to </w:t>
      </w:r>
      <w:r w:rsidRPr="00945EB2">
        <w:rPr>
          <w:rStyle w:val="StyleUnderline"/>
        </w:rPr>
        <w:t>90% of all seabird</w:t>
      </w:r>
      <w:r w:rsidRPr="00945EB2">
        <w:rPr>
          <w:sz w:val="12"/>
          <w:szCs w:val="12"/>
        </w:rPr>
        <w:t xml:space="preserve"> (Wilcoxetal., 2015) </w:t>
      </w:r>
      <w:r w:rsidRPr="00945EB2">
        <w:rPr>
          <w:rStyle w:val="StyleUnderline"/>
        </w:rPr>
        <w:t xml:space="preserve">and 52% of all sea turtle </w:t>
      </w:r>
      <w:r w:rsidRPr="00945EB2">
        <w:rPr>
          <w:sz w:val="12"/>
          <w:szCs w:val="12"/>
        </w:rPr>
        <w:t>individual</w:t>
      </w:r>
      <w:r w:rsidRPr="00945EB2">
        <w:rPr>
          <w:szCs w:val="12"/>
          <w:u w:val="single"/>
        </w:rPr>
        <w:t xml:space="preserve">s </w:t>
      </w:r>
      <w:r w:rsidRPr="00945EB2">
        <w:rPr>
          <w:sz w:val="12"/>
          <w:szCs w:val="12"/>
        </w:rPr>
        <w:t>nowadays</w:t>
      </w:r>
      <w:r w:rsidRPr="00945EB2">
        <w:rPr>
          <w:rStyle w:val="StyleUnderline"/>
        </w:rPr>
        <w:t xml:space="preserve"> ingest plastics</w:t>
      </w:r>
      <w:r w:rsidRPr="00945EB2">
        <w:rPr>
          <w:sz w:val="12"/>
          <w:szCs w:val="12"/>
        </w:rPr>
        <w:t xml:space="preserve"> (Schuyler et al., 2015). Many emaciated </w:t>
      </w:r>
      <w:r w:rsidRPr="00945EB2">
        <w:rPr>
          <w:rStyle w:val="StyleUnderline"/>
        </w:rPr>
        <w:t>whales and dolphins</w:t>
      </w:r>
      <w:r w:rsidRPr="00945EB2">
        <w:rPr>
          <w:sz w:val="12"/>
          <w:szCs w:val="12"/>
        </w:rPr>
        <w:t xml:space="preserve"> found stranded </w:t>
      </w:r>
      <w:r w:rsidRPr="00945EB2">
        <w:rPr>
          <w:rStyle w:val="StyleUnderline"/>
        </w:rPr>
        <w:t xml:space="preserve">are also found to have ingested </w:t>
      </w:r>
      <w:r w:rsidRPr="00945EB2">
        <w:rPr>
          <w:rStyle w:val="StyleUnderline"/>
          <w:color w:val="000000" w:themeColor="text1"/>
        </w:rPr>
        <w:t>macro</w:t>
      </w:r>
      <w:r w:rsidRPr="00945EB2">
        <w:rPr>
          <w:rStyle w:val="StyleUnderline"/>
        </w:rPr>
        <w:t>plastics</w:t>
      </w:r>
      <w:r w:rsidRPr="00945EB2">
        <w:rPr>
          <w:sz w:val="12"/>
          <w:szCs w:val="12"/>
        </w:rPr>
        <w:t xml:space="preserve"> (Barros et al., 1990; Kasteleine and Lavaleye, 1992; Baird and Hooker, 2000; Lusheret al., 2018). Several studies have shown altered or decreased food uptake, and negative impacts on growth (Dickerman and Goelet, 1987; Macedo et al., 2011; De Stephanis et al., 2013; Byrd et al., 2014), immune response, fertility and reproduction as well as altered cell functions and behaviors in the impacted species; with levels of harm directly related to exposure concentrations of plastic (Prokić et al., 2019).2. 3. </w:t>
      </w:r>
      <w:r w:rsidRPr="00945EB2">
        <w:rPr>
          <w:rStyle w:val="StyleUnderline"/>
          <w:sz w:val="12"/>
        </w:rPr>
        <w:t>Smothering</w:t>
      </w:r>
      <w:r w:rsidRPr="00945EB2">
        <w:rPr>
          <w:rStyle w:val="StyleUnderline"/>
          <w:highlight w:val="cyan"/>
        </w:rPr>
        <w:t>Plastic pollution deprives</w:t>
      </w:r>
      <w:r w:rsidRPr="00945EB2">
        <w:rPr>
          <w:rStyle w:val="StyleUnderline"/>
        </w:rPr>
        <w:t xml:space="preserve"> </w:t>
      </w:r>
      <w:r w:rsidRPr="00945EB2">
        <w:rPr>
          <w:rStyle w:val="StyleUnderline"/>
          <w:sz w:val="12"/>
        </w:rPr>
        <w:t xml:space="preserve">corals, sponges and </w:t>
      </w:r>
      <w:r w:rsidRPr="00945EB2">
        <w:rPr>
          <w:rStyle w:val="StyleUnderline"/>
          <w:highlight w:val="cyan"/>
        </w:rPr>
        <w:t>bottom dwelling animals of light, food and oxygen</w:t>
      </w:r>
      <w:r w:rsidRPr="00945EB2">
        <w:rPr>
          <w:rStyle w:val="StyleUnderline"/>
        </w:rPr>
        <w:t xml:space="preserve">, </w:t>
      </w:r>
      <w:r w:rsidRPr="00945EB2">
        <w:rPr>
          <w:rStyle w:val="StyleUnderline"/>
          <w:sz w:val="12"/>
        </w:rPr>
        <w:t xml:space="preserve">making sediment oxygen deficient and </w:t>
      </w:r>
      <w:r w:rsidRPr="00945EB2">
        <w:rPr>
          <w:rStyle w:val="StyleUnderline"/>
          <w:highlight w:val="cyan"/>
        </w:rPr>
        <w:t>reducing the number</w:t>
      </w:r>
      <w:r w:rsidRPr="00945EB2">
        <w:rPr>
          <w:rStyle w:val="StyleUnderline"/>
        </w:rPr>
        <w:t xml:space="preserve">s </w:t>
      </w:r>
      <w:r w:rsidRPr="00945EB2">
        <w:rPr>
          <w:rStyle w:val="StyleUnderline"/>
          <w:highlight w:val="cyan"/>
        </w:rPr>
        <w:t>of organisms in</w:t>
      </w:r>
      <w:r w:rsidRPr="00945EB2">
        <w:rPr>
          <w:rStyle w:val="StyleUnderline"/>
        </w:rPr>
        <w:t xml:space="preserve"> the </w:t>
      </w:r>
      <w:r w:rsidRPr="00945EB2">
        <w:rPr>
          <w:rStyle w:val="StyleUnderline"/>
          <w:highlight w:val="cyan"/>
        </w:rPr>
        <w:t>sediment</w:t>
      </w:r>
      <w:r w:rsidRPr="00945EB2">
        <w:rPr>
          <w:sz w:val="12"/>
          <w:szCs w:val="12"/>
        </w:rPr>
        <w:t xml:space="preserve"> (Green et al., 2015; Balestri et al., 2017). </w:t>
      </w:r>
      <w:r w:rsidRPr="00945EB2">
        <w:rPr>
          <w:rStyle w:val="StyleUnderline"/>
          <w:highlight w:val="cyan"/>
        </w:rPr>
        <w:t>This</w:t>
      </w:r>
      <w:r w:rsidRPr="00945EB2">
        <w:rPr>
          <w:rStyle w:val="StyleUnderline"/>
        </w:rPr>
        <w:t xml:space="preserve"> </w:t>
      </w:r>
      <w:r w:rsidRPr="00945EB2">
        <w:rPr>
          <w:rStyle w:val="StyleUnderline"/>
          <w:sz w:val="12"/>
          <w:szCs w:val="12"/>
        </w:rPr>
        <w:t>can</w:t>
      </w:r>
      <w:r w:rsidRPr="00945EB2">
        <w:rPr>
          <w:rStyle w:val="StyleUnderline"/>
        </w:rPr>
        <w:t xml:space="preserve"> </w:t>
      </w:r>
      <w:r w:rsidRPr="00945EB2">
        <w:rPr>
          <w:rStyle w:val="StyleUnderline"/>
          <w:highlight w:val="cyan"/>
        </w:rPr>
        <w:t>negatively affect ecosystems and give pathogens a foothold</w:t>
      </w:r>
      <w:r w:rsidRPr="00945EB2">
        <w:rPr>
          <w:rStyle w:val="StyleUnderline"/>
          <w:sz w:val="12"/>
        </w:rPr>
        <w:t xml:space="preserve">, which can </w:t>
      </w:r>
      <w:r w:rsidRPr="00945EB2">
        <w:rPr>
          <w:rStyle w:val="StyleUnderline"/>
          <w:sz w:val="12"/>
          <w:szCs w:val="12"/>
        </w:rPr>
        <w:t>have detrimental effects on marine life.</w:t>
      </w:r>
      <w:r w:rsidRPr="00945EB2">
        <w:rPr>
          <w:sz w:val="12"/>
          <w:szCs w:val="12"/>
        </w:rPr>
        <w:t xml:space="preserve"> </w:t>
      </w:r>
      <w:r w:rsidRPr="00945EB2">
        <w:rPr>
          <w:rStyle w:val="StyleUnderline"/>
          <w:highlight w:val="cyan"/>
        </w:rPr>
        <w:t xml:space="preserve">Smothering is particularly harmful in </w:t>
      </w:r>
      <w:r w:rsidRPr="00945EB2">
        <w:rPr>
          <w:rStyle w:val="StyleUnderline"/>
          <w:sz w:val="12"/>
        </w:rPr>
        <w:t xml:space="preserve">coral </w:t>
      </w:r>
      <w:r w:rsidRPr="00945EB2">
        <w:rPr>
          <w:rStyle w:val="StyleUnderline"/>
          <w:highlight w:val="cyan"/>
        </w:rPr>
        <w:t>reefs and mangroves.</w:t>
      </w:r>
      <w:r w:rsidRPr="00945EB2">
        <w:rPr>
          <w:sz w:val="12"/>
          <w:szCs w:val="12"/>
        </w:rPr>
        <w:t xml:space="preserve"> Recent findings reveals that plastic litters can smother marine life, dramatically reducing the number of organisms and compromising the ecosystem services they provide in coastal marshes (Gall and Thompson, 2015).2. 4. Chemical pollution </w:t>
      </w:r>
      <w:r w:rsidRPr="00945EB2">
        <w:rPr>
          <w:rStyle w:val="StyleUnderline"/>
          <w:sz w:val="12"/>
        </w:rPr>
        <w:t>All the</w:t>
      </w:r>
      <w:r w:rsidRPr="00945EB2">
        <w:rPr>
          <w:rStyle w:val="StyleUnderline"/>
        </w:rPr>
        <w:t xml:space="preserve"> </w:t>
      </w:r>
      <w:r w:rsidRPr="00945EB2">
        <w:rPr>
          <w:rStyle w:val="StyleUnderline"/>
          <w:highlight w:val="cyan"/>
        </w:rPr>
        <w:t xml:space="preserve">ingredients in plastics </w:t>
      </w:r>
      <w:r w:rsidRPr="00945EB2">
        <w:rPr>
          <w:rStyle w:val="StyleUnderline"/>
          <w:sz w:val="12"/>
        </w:rPr>
        <w:t>are not harmful, but many of them are and can</w:t>
      </w:r>
      <w:r w:rsidRPr="00945EB2">
        <w:rPr>
          <w:rStyle w:val="StyleUnderline"/>
        </w:rPr>
        <w:t xml:space="preserve"> </w:t>
      </w:r>
      <w:r w:rsidRPr="00945EB2">
        <w:rPr>
          <w:rStyle w:val="StyleUnderline"/>
          <w:highlight w:val="cyan"/>
        </w:rPr>
        <w:t xml:space="preserve">leach </w:t>
      </w:r>
      <w:r w:rsidRPr="00945EB2">
        <w:rPr>
          <w:rStyle w:val="StyleUnderline"/>
          <w:sz w:val="12"/>
        </w:rPr>
        <w:t>from plastics</w:t>
      </w:r>
      <w:r w:rsidRPr="00945EB2">
        <w:rPr>
          <w:sz w:val="12"/>
          <w:szCs w:val="12"/>
        </w:rPr>
        <w:t xml:space="preserve"> (Rochman, 2015</w:t>
      </w:r>
      <w:r w:rsidRPr="00945EB2">
        <w:rPr>
          <w:rStyle w:val="StyleUnderline"/>
          <w:sz w:val="12"/>
        </w:rPr>
        <w:t xml:space="preserve">) </w:t>
      </w:r>
      <w:r w:rsidRPr="00945EB2">
        <w:rPr>
          <w:rStyle w:val="StyleUnderline"/>
          <w:highlight w:val="cyan"/>
        </w:rPr>
        <w:t xml:space="preserve">into the marine ecosystem. The smallest plastic particles can cross into </w:t>
      </w:r>
      <w:r w:rsidRPr="00945EB2">
        <w:rPr>
          <w:rStyle w:val="StyleUnderline"/>
        </w:rPr>
        <w:t>the</w:t>
      </w:r>
      <w:r w:rsidRPr="00945EB2">
        <w:rPr>
          <w:rStyle w:val="StyleUnderline"/>
          <w:highlight w:val="cyan"/>
        </w:rPr>
        <w:t xml:space="preserve"> body cells and </w:t>
      </w:r>
      <w:r w:rsidRPr="00945EB2">
        <w:rPr>
          <w:rStyle w:val="StyleUnderline"/>
          <w:sz w:val="12"/>
        </w:rPr>
        <w:t xml:space="preserve">some of them can even </w:t>
      </w:r>
      <w:r w:rsidRPr="00945EB2">
        <w:rPr>
          <w:rStyle w:val="StyleUnderline"/>
          <w:highlight w:val="cyan"/>
        </w:rPr>
        <w:t>reach the brains of marine animals</w:t>
      </w:r>
      <w:r w:rsidRPr="00945EB2">
        <w:rPr>
          <w:sz w:val="12"/>
          <w:szCs w:val="12"/>
        </w:rPr>
        <w:t xml:space="preserve"> (Mattsson et al., 2017; Prüstet al., 2020),and cause severe health hazards. Effects of plastic on marine ecosystems should not be considered separately. </w:t>
      </w:r>
      <w:r w:rsidRPr="00945EB2">
        <w:rPr>
          <w:rStyle w:val="StyleUnderline"/>
          <w:highlight w:val="cyan"/>
        </w:rPr>
        <w:t>Plastic pollution is one of several manmade threats</w:t>
      </w:r>
      <w:r w:rsidRPr="00945EB2">
        <w:rPr>
          <w:sz w:val="12"/>
          <w:szCs w:val="12"/>
        </w:rPr>
        <w:t xml:space="preserve"> including ocean warming, overharvesting, ocean acidification, eutrophication, deoxygenation, shipping and underwater noise, invasive species, habitat destruction and fragmentation, as well as other forms of chemical pollution. Although plastic pollution is now found everywhere in the global ocean, certain key marine and coastal ecosystems are particularly at risk as they are already facing multiple threats in addition to growing levels of plastic pollution</w:t>
      </w:r>
      <w:r w:rsidRPr="00945EB2">
        <w:rPr>
          <w:rStyle w:val="StyleUnderline"/>
          <w:sz w:val="12"/>
          <w:szCs w:val="12"/>
        </w:rPr>
        <w:t xml:space="preserve">. </w:t>
      </w:r>
      <w:r w:rsidRPr="00945EB2">
        <w:rPr>
          <w:rStyle w:val="StyleUnderline"/>
          <w:highlight w:val="cyan"/>
        </w:rPr>
        <w:t>These ecosystems</w:t>
      </w:r>
      <w:r w:rsidRPr="00945EB2">
        <w:rPr>
          <w:sz w:val="12"/>
          <w:szCs w:val="12"/>
        </w:rPr>
        <w:t xml:space="preserve"> –coral reefs and mangroves are notable examples –</w:t>
      </w:r>
      <w:r w:rsidRPr="00945EB2">
        <w:rPr>
          <w:rStyle w:val="StyleUnderline"/>
          <w:highlight w:val="cyan"/>
        </w:rPr>
        <w:t>provide vital services to people as well as marine life,</w:t>
      </w:r>
      <w:r w:rsidRPr="00945EB2">
        <w:rPr>
          <w:rStyle w:val="StyleUnderline"/>
        </w:rPr>
        <w:t xml:space="preserve"> </w:t>
      </w:r>
      <w:r w:rsidRPr="00945EB2">
        <w:rPr>
          <w:rStyle w:val="StyleUnderline"/>
          <w:sz w:val="12"/>
          <w:szCs w:val="12"/>
        </w:rPr>
        <w:t>so</w:t>
      </w:r>
      <w:r w:rsidRPr="00945EB2">
        <w:rPr>
          <w:rStyle w:val="StyleUnderline"/>
        </w:rPr>
        <w:t xml:space="preserve"> </w:t>
      </w:r>
      <w:r w:rsidRPr="00945EB2">
        <w:rPr>
          <w:rStyle w:val="StyleUnderline"/>
          <w:highlight w:val="cyan"/>
        </w:rPr>
        <w:t>humans are directly affected when plastic negatively affects how they function</w:t>
      </w:r>
      <w:r w:rsidRPr="00945EB2">
        <w:rPr>
          <w:sz w:val="12"/>
          <w:szCs w:val="12"/>
        </w:rPr>
        <w:t xml:space="preserve"> (Gall and Thompson, 2015).</w:t>
      </w:r>
    </w:p>
    <w:p w14:paraId="534553D7" w14:textId="77777777" w:rsidR="00241F3B" w:rsidRPr="00945EB2" w:rsidRDefault="00241F3B" w:rsidP="00241F3B">
      <w:pPr>
        <w:shd w:val="clear" w:color="auto" w:fill="FFFFFF" w:themeFill="background1"/>
        <w:spacing w:after="0"/>
        <w:rPr>
          <w:rFonts w:ascii="Roboto" w:eastAsia="Roboto" w:hAnsi="Roboto" w:cs="Roboto"/>
          <w:b/>
          <w:bCs/>
          <w:color w:val="151515"/>
          <w:sz w:val="24"/>
          <w:szCs w:val="24"/>
        </w:rPr>
      </w:pPr>
    </w:p>
    <w:p w14:paraId="25AE5113" w14:textId="77777777" w:rsidR="00241F3B" w:rsidRPr="00945EB2" w:rsidRDefault="00241F3B" w:rsidP="00E92192">
      <w:pPr>
        <w:pStyle w:val="ListParagraph"/>
        <w:keepNext/>
        <w:keepLines/>
        <w:numPr>
          <w:ilvl w:val="0"/>
          <w:numId w:val="2"/>
        </w:numPr>
        <w:spacing w:before="40" w:after="0"/>
        <w:outlineLvl w:val="3"/>
        <w:rPr>
          <w:rFonts w:eastAsia="Times New Roman" w:cs="Arial"/>
          <w:b/>
          <w:sz w:val="26"/>
        </w:rPr>
      </w:pPr>
      <w:r w:rsidRPr="00945EB2">
        <w:rPr>
          <w:rFonts w:eastAsia="Times New Roman" w:cs="Arial"/>
          <w:b/>
          <w:sz w:val="26"/>
        </w:rPr>
        <w:t>Ocean biodiversity loss causes extinction</w:t>
      </w:r>
    </w:p>
    <w:p w14:paraId="2B6903F2" w14:textId="77777777" w:rsidR="00241F3B" w:rsidRPr="00344B8F" w:rsidRDefault="00241F3B" w:rsidP="00241F3B">
      <w:r w:rsidRPr="00945EB2">
        <w:rPr>
          <w:rStyle w:val="Style13ptBold"/>
        </w:rPr>
        <w:t xml:space="preserve">Sullivan et al. 19. </w:t>
      </w:r>
      <w:r w:rsidRPr="00344B8F">
        <w:t>[Jenna; September 5; PhD Candidate, Department of Integrative Biology, Oregon State University; Vanessa Constant, PhD Candidate, Department of Integrative Biology, Oregon State University; Jane Lubchenco, Distinguished University Professor, Department of Integrative Biology, Oregon State University; Cambridge University Press; Biological Extinction: New Perspectives; pgs. 113-137; “Extinction Threats to Life in the Ocean and Opportunities for Their Amelioration.” DOI: https://doi.org/10.1017/9781108668675.007 DOA 7/17/2025] ~</w:t>
      </w:r>
      <w:proofErr w:type="spellStart"/>
      <w:r w:rsidRPr="00344B8F">
        <w:t>bwb</w:t>
      </w:r>
      <w:proofErr w:type="spellEnd"/>
      <w:r w:rsidRPr="00344B8F">
        <w:t>~</w:t>
      </w:r>
    </w:p>
    <w:p w14:paraId="76C91DAC" w14:textId="77777777" w:rsidR="00241F3B" w:rsidRPr="00945EB2" w:rsidRDefault="00241F3B" w:rsidP="00241F3B">
      <w:pPr>
        <w:rPr>
          <w:rFonts w:eastAsia="Calibri"/>
        </w:rPr>
      </w:pPr>
      <w:r w:rsidRPr="00945EB2">
        <w:rPr>
          <w:rFonts w:eastAsia="Calibri"/>
        </w:rPr>
        <w:t>Life in the Ocean Is Threatened as Never Before – with Immense Consequences</w:t>
      </w:r>
    </w:p>
    <w:p w14:paraId="1C84499F" w14:textId="77777777" w:rsidR="00241F3B" w:rsidRPr="00945EB2" w:rsidRDefault="00241F3B" w:rsidP="00241F3B">
      <w:pPr>
        <w:rPr>
          <w:rFonts w:eastAsia="Calibri"/>
        </w:rPr>
      </w:pPr>
      <w:r w:rsidRPr="00945EB2">
        <w:rPr>
          <w:rFonts w:eastAsia="Calibri"/>
          <w:highlight w:val="cyan"/>
          <w:u w:val="single"/>
        </w:rPr>
        <w:t>Humans</w:t>
      </w:r>
      <w:r w:rsidRPr="00945EB2">
        <w:rPr>
          <w:rFonts w:eastAsia="Calibri"/>
          <w:u w:val="single"/>
        </w:rPr>
        <w:t xml:space="preserve"> have historically viewed the ocean as</w:t>
      </w:r>
      <w:r w:rsidRPr="00945EB2">
        <w:rPr>
          <w:rFonts w:eastAsia="Calibri"/>
        </w:rPr>
        <w:t xml:space="preserve"> </w:t>
      </w:r>
      <w:r w:rsidRPr="00945EB2">
        <w:rPr>
          <w:rFonts w:eastAsia="Calibri"/>
          <w:b/>
          <w:iCs/>
          <w:u w:val="single"/>
          <w:bdr w:val="single" w:sz="12" w:space="0" w:color="auto"/>
        </w:rPr>
        <w:t>so immense</w:t>
      </w:r>
      <w:r w:rsidRPr="00945EB2">
        <w:rPr>
          <w:rFonts w:eastAsia="Calibri"/>
        </w:rPr>
        <w:t xml:space="preserve"> that </w:t>
      </w:r>
      <w:r w:rsidRPr="00945EB2">
        <w:rPr>
          <w:rFonts w:eastAsia="Calibri"/>
          <w:u w:val="single"/>
        </w:rPr>
        <w:t>it is</w:t>
      </w:r>
      <w:r w:rsidRPr="00945EB2">
        <w:rPr>
          <w:rFonts w:eastAsia="Calibri"/>
        </w:rPr>
        <w:t xml:space="preserve"> an </w:t>
      </w:r>
      <w:r w:rsidRPr="00945EB2">
        <w:rPr>
          <w:rFonts w:eastAsia="Calibri"/>
          <w:b/>
          <w:iCs/>
          <w:u w:val="single"/>
          <w:bdr w:val="single" w:sz="12" w:space="0" w:color="auto"/>
        </w:rPr>
        <w:t>inexhaustible</w:t>
      </w:r>
      <w:r w:rsidRPr="00945EB2">
        <w:rPr>
          <w:rFonts w:eastAsia="Calibri"/>
        </w:rPr>
        <w:t xml:space="preserve"> source of resources and dumping grounds, impervious to our actions. </w:t>
      </w:r>
      <w:r w:rsidRPr="00945EB2">
        <w:rPr>
          <w:rFonts w:eastAsia="Calibri"/>
          <w:u w:val="single"/>
        </w:rPr>
        <w:t>People have</w:t>
      </w:r>
      <w:r w:rsidRPr="00945EB2">
        <w:rPr>
          <w:rFonts w:eastAsia="Calibri"/>
        </w:rPr>
        <w:t xml:space="preserve"> </w:t>
      </w:r>
      <w:r w:rsidRPr="00945EB2">
        <w:rPr>
          <w:rFonts w:eastAsia="Calibri"/>
          <w:b/>
          <w:iCs/>
          <w:highlight w:val="cyan"/>
          <w:u w:val="single"/>
          <w:bdr w:val="single" w:sz="12" w:space="0" w:color="auto"/>
        </w:rPr>
        <w:t>depend</w:t>
      </w:r>
      <w:r w:rsidRPr="00945EB2">
        <w:rPr>
          <w:rFonts w:eastAsia="Calibri"/>
          <w:u w:val="single"/>
        </w:rPr>
        <w:t xml:space="preserve">ed </w:t>
      </w:r>
      <w:r w:rsidRPr="00945EB2">
        <w:rPr>
          <w:rFonts w:eastAsia="Calibri"/>
          <w:b/>
          <w:iCs/>
          <w:highlight w:val="cyan"/>
          <w:u w:val="single"/>
          <w:bdr w:val="single" w:sz="12" w:space="0" w:color="auto"/>
        </w:rPr>
        <w:t>on marine resources</w:t>
      </w:r>
      <w:r w:rsidRPr="00945EB2">
        <w:rPr>
          <w:rFonts w:eastAsia="Calibri"/>
        </w:rPr>
        <w:t xml:space="preserve"> </w:t>
      </w:r>
      <w:r w:rsidRPr="00945EB2">
        <w:rPr>
          <w:rFonts w:eastAsia="Calibri"/>
          <w:b/>
          <w:iCs/>
          <w:u w:val="single"/>
          <w:bdr w:val="single" w:sz="12" w:space="0" w:color="auto"/>
        </w:rPr>
        <w:t>throughout</w:t>
      </w:r>
      <w:r w:rsidRPr="00945EB2">
        <w:rPr>
          <w:rFonts w:eastAsia="Calibri"/>
        </w:rPr>
        <w:t xml:space="preserve"> human </w:t>
      </w:r>
      <w:r w:rsidRPr="00945EB2">
        <w:rPr>
          <w:rFonts w:eastAsia="Calibri"/>
          <w:b/>
          <w:iCs/>
          <w:u w:val="single"/>
          <w:bdr w:val="single" w:sz="12" w:space="0" w:color="auto"/>
        </w:rPr>
        <w:t>history</w:t>
      </w:r>
      <w:r w:rsidRPr="00945EB2">
        <w:rPr>
          <w:rFonts w:eastAsia="Calibri"/>
        </w:rPr>
        <w:t xml:space="preserve">. In just the last half-century, however, developments in technology, wasteful practices and the explosive growth in human consumption as reflected in </w:t>
      </w:r>
      <w:r w:rsidRPr="00945EB2">
        <w:rPr>
          <w:rFonts w:eastAsia="Calibri"/>
          <w:highlight w:val="cyan"/>
          <w:u w:val="single"/>
        </w:rPr>
        <w:t>humanity’s demand</w:t>
      </w:r>
      <w:r w:rsidRPr="00945EB2">
        <w:rPr>
          <w:rFonts w:eastAsia="Calibri"/>
        </w:rPr>
        <w:t xml:space="preserve"> on the biosphere have combined </w:t>
      </w:r>
      <w:r w:rsidRPr="00945EB2">
        <w:rPr>
          <w:rFonts w:eastAsia="Calibri"/>
          <w:u w:val="single"/>
        </w:rPr>
        <w:t>to</w:t>
      </w:r>
      <w:r w:rsidRPr="00945EB2">
        <w:rPr>
          <w:rFonts w:eastAsia="Calibri"/>
        </w:rPr>
        <w:t xml:space="preserve"> </w:t>
      </w:r>
      <w:r w:rsidRPr="00945EB2">
        <w:rPr>
          <w:rFonts w:eastAsia="Calibri"/>
          <w:b/>
          <w:iCs/>
          <w:u w:val="single"/>
          <w:bdr w:val="single" w:sz="12" w:space="0" w:color="auto"/>
        </w:rPr>
        <w:t xml:space="preserve">deplete and </w:t>
      </w:r>
      <w:r w:rsidRPr="00945EB2">
        <w:rPr>
          <w:rFonts w:eastAsia="Calibri"/>
          <w:b/>
          <w:iCs/>
          <w:highlight w:val="cyan"/>
          <w:u w:val="single"/>
          <w:bdr w:val="single" w:sz="12" w:space="0" w:color="auto"/>
        </w:rPr>
        <w:t>disrupt life in</w:t>
      </w:r>
      <w:r w:rsidRPr="00945EB2">
        <w:rPr>
          <w:rFonts w:eastAsia="Calibri"/>
          <w:b/>
          <w:iCs/>
          <w:u w:val="single"/>
          <w:bdr w:val="single" w:sz="12" w:space="0" w:color="auto"/>
        </w:rPr>
        <w:t xml:space="preserve"> </w:t>
      </w:r>
      <w:r w:rsidRPr="00945EB2">
        <w:rPr>
          <w:rFonts w:eastAsia="Calibri"/>
          <w:b/>
          <w:iCs/>
          <w:highlight w:val="cyan"/>
          <w:u w:val="single"/>
          <w:bdr w:val="single" w:sz="12" w:space="0" w:color="auto"/>
        </w:rPr>
        <w:t>the ocean</w:t>
      </w:r>
      <w:r w:rsidRPr="00945EB2">
        <w:rPr>
          <w:rFonts w:eastAsia="Calibri"/>
        </w:rPr>
        <w:t xml:space="preserve"> </w:t>
      </w:r>
      <w:r w:rsidRPr="00945EB2">
        <w:rPr>
          <w:rFonts w:eastAsia="Calibri"/>
          <w:u w:val="single"/>
        </w:rPr>
        <w:t>to the extent that</w:t>
      </w:r>
      <w:r w:rsidRPr="00945EB2">
        <w:rPr>
          <w:rFonts w:eastAsia="Calibri"/>
        </w:rPr>
        <w:t xml:space="preserve"> marine life and </w:t>
      </w:r>
      <w:r w:rsidRPr="00945EB2">
        <w:rPr>
          <w:rFonts w:eastAsia="Calibri"/>
          <w:b/>
          <w:iCs/>
          <w:highlight w:val="cyan"/>
          <w:u w:val="single"/>
          <w:bdr w:val="single" w:sz="12" w:space="0" w:color="auto"/>
        </w:rPr>
        <w:t>our</w:t>
      </w:r>
      <w:r w:rsidRPr="00945EB2">
        <w:rPr>
          <w:rFonts w:eastAsia="Calibri"/>
          <w:b/>
          <w:iCs/>
          <w:u w:val="single"/>
          <w:bdr w:val="single" w:sz="12" w:space="0" w:color="auto"/>
        </w:rPr>
        <w:t xml:space="preserve"> own </w:t>
      </w:r>
      <w:r w:rsidRPr="00945EB2">
        <w:rPr>
          <w:rFonts w:eastAsia="Calibri"/>
          <w:b/>
          <w:iCs/>
          <w:highlight w:val="cyan"/>
          <w:u w:val="single"/>
          <w:bdr w:val="single" w:sz="12" w:space="0" w:color="auto"/>
        </w:rPr>
        <w:t>future</w:t>
      </w:r>
      <w:r w:rsidRPr="00945EB2">
        <w:rPr>
          <w:rFonts w:eastAsia="Calibri"/>
        </w:rPr>
        <w:t xml:space="preserve"> </w:t>
      </w:r>
      <w:r w:rsidRPr="00945EB2">
        <w:rPr>
          <w:rFonts w:eastAsia="Calibri"/>
          <w:u w:val="single"/>
        </w:rPr>
        <w:t xml:space="preserve">are now </w:t>
      </w:r>
      <w:r w:rsidRPr="00945EB2">
        <w:rPr>
          <w:rFonts w:eastAsia="Calibri"/>
          <w:highlight w:val="cyan"/>
          <w:u w:val="single"/>
        </w:rPr>
        <w:t>at stake</w:t>
      </w:r>
      <w:r w:rsidRPr="00945EB2">
        <w:rPr>
          <w:rFonts w:eastAsia="Calibri"/>
        </w:rPr>
        <w:t>. The individual and cumulative impacts of activities on and in the ocean – fishing, aquaculture, coastal development, oil, gas and mineral extraction, some kinds of recreation and shipping – interact with and exacerbate the impacts of land-based activities ranging from agriculture to energy production. Collectively, they are taking a significant toll on life in the ocean. As humans have become better at exploiting ocean and planetary resources, threats to ocean life and habitats have accelerated.</w:t>
      </w:r>
    </w:p>
    <w:p w14:paraId="1A090F16" w14:textId="77777777" w:rsidR="00241F3B" w:rsidRPr="00945EB2" w:rsidRDefault="00241F3B" w:rsidP="00241F3B">
      <w:pPr>
        <w:rPr>
          <w:rFonts w:eastAsia="Calibri"/>
          <w:u w:val="single"/>
        </w:rPr>
      </w:pPr>
      <w:r w:rsidRPr="00945EB2">
        <w:rPr>
          <w:rFonts w:eastAsia="Calibri"/>
          <w:u w:val="single"/>
        </w:rPr>
        <w:t xml:space="preserve">If </w:t>
      </w:r>
      <w:r w:rsidRPr="00945EB2">
        <w:t>we</w:t>
      </w:r>
      <w:r w:rsidRPr="00945EB2">
        <w:rPr>
          <w:rFonts w:eastAsia="Calibri"/>
        </w:rPr>
        <w:t xml:space="preserve"> </w:t>
      </w:r>
      <w:r w:rsidRPr="00945EB2">
        <w:t>continue on</w:t>
      </w:r>
      <w:r w:rsidRPr="00945EB2">
        <w:rPr>
          <w:rFonts w:eastAsia="Calibri"/>
          <w:b/>
          <w:iCs/>
          <w:u w:val="single"/>
          <w:bdr w:val="single" w:sz="12" w:space="0" w:color="auto"/>
        </w:rPr>
        <w:t xml:space="preserve"> </w:t>
      </w:r>
      <w:r w:rsidRPr="00945EB2">
        <w:rPr>
          <w:rFonts w:eastAsia="Calibri"/>
          <w:b/>
          <w:iCs/>
          <w:highlight w:val="cyan"/>
          <w:u w:val="single"/>
          <w:bdr w:val="single" w:sz="12" w:space="0" w:color="auto"/>
        </w:rPr>
        <w:t>this trajectory</w:t>
      </w:r>
      <w:r w:rsidRPr="00945EB2">
        <w:rPr>
          <w:rFonts w:eastAsia="Calibri"/>
          <w:u w:val="single"/>
        </w:rPr>
        <w:t xml:space="preserve">, we </w:t>
      </w:r>
      <w:r w:rsidRPr="00945EB2">
        <w:rPr>
          <w:rFonts w:eastAsia="Calibri"/>
          <w:highlight w:val="cyan"/>
          <w:u w:val="single"/>
        </w:rPr>
        <w:t>risk</w:t>
      </w:r>
      <w:r w:rsidRPr="00945EB2">
        <w:rPr>
          <w:rFonts w:eastAsia="Calibri"/>
        </w:rPr>
        <w:t xml:space="preserve"> </w:t>
      </w:r>
      <w:r w:rsidRPr="00945EB2">
        <w:t>losing</w:t>
      </w:r>
      <w:r w:rsidRPr="00945EB2">
        <w:rPr>
          <w:rFonts w:eastAsia="Calibri"/>
        </w:rPr>
        <w:t xml:space="preserve"> </w:t>
      </w:r>
      <w:r w:rsidRPr="00945EB2">
        <w:rPr>
          <w:rFonts w:eastAsia="Calibri"/>
          <w:u w:val="single"/>
        </w:rPr>
        <w:t xml:space="preserve">not </w:t>
      </w:r>
      <w:r w:rsidRPr="00945EB2">
        <w:t>only</w:t>
      </w:r>
      <w:r w:rsidRPr="00945EB2">
        <w:rPr>
          <w:rFonts w:eastAsia="Calibri"/>
        </w:rPr>
        <w:t xml:space="preserve"> </w:t>
      </w:r>
      <w:r w:rsidRPr="00945EB2">
        <w:t>entire species and</w:t>
      </w:r>
      <w:r w:rsidRPr="00945EB2">
        <w:rPr>
          <w:rFonts w:eastAsia="Calibri"/>
          <w:b/>
          <w:iCs/>
          <w:u w:val="single"/>
          <w:bdr w:val="single" w:sz="12" w:space="0" w:color="auto"/>
        </w:rPr>
        <w:t xml:space="preserve"> </w:t>
      </w:r>
      <w:r w:rsidRPr="00945EB2">
        <w:rPr>
          <w:rFonts w:eastAsia="Calibri"/>
          <w:b/>
          <w:iCs/>
          <w:highlight w:val="cyan"/>
          <w:u w:val="single"/>
          <w:bdr w:val="single" w:sz="12" w:space="0" w:color="auto"/>
        </w:rPr>
        <w:t>habitats</w:t>
      </w:r>
      <w:r w:rsidRPr="00945EB2">
        <w:rPr>
          <w:rFonts w:eastAsia="Calibri"/>
          <w:highlight w:val="cyan"/>
          <w:u w:val="single"/>
        </w:rPr>
        <w:t>, but</w:t>
      </w:r>
      <w:r w:rsidRPr="00945EB2">
        <w:rPr>
          <w:rFonts w:eastAsia="Calibri"/>
          <w:highlight w:val="cyan"/>
        </w:rPr>
        <w:t xml:space="preserve"> </w:t>
      </w:r>
      <w:r w:rsidRPr="00945EB2">
        <w:rPr>
          <w:rFonts w:eastAsia="Calibri"/>
          <w:b/>
          <w:iCs/>
          <w:highlight w:val="cyan"/>
          <w:u w:val="single"/>
          <w:bdr w:val="single" w:sz="12" w:space="0" w:color="auto"/>
        </w:rPr>
        <w:t xml:space="preserve">also the life-support </w:t>
      </w:r>
      <w:r w:rsidRPr="00945EB2">
        <w:t>services</w:t>
      </w:r>
      <w:r w:rsidRPr="00945EB2">
        <w:rPr>
          <w:rFonts w:eastAsia="Calibri"/>
          <w:b/>
          <w:iCs/>
          <w:u w:val="single"/>
          <w:bdr w:val="single" w:sz="12" w:space="0" w:color="auto"/>
        </w:rPr>
        <w:t xml:space="preserve"> </w:t>
      </w:r>
      <w:r w:rsidRPr="00945EB2">
        <w:rPr>
          <w:rFonts w:eastAsia="Calibri"/>
          <w:b/>
          <w:iCs/>
          <w:highlight w:val="cyan"/>
          <w:u w:val="single"/>
          <w:bdr w:val="single" w:sz="12" w:space="0" w:color="auto"/>
        </w:rPr>
        <w:t xml:space="preserve">humans require </w:t>
      </w:r>
      <w:r w:rsidRPr="00945EB2">
        <w:t>from healthy ocean ecosystems</w:t>
      </w:r>
      <w:r w:rsidRPr="00945EB2">
        <w:rPr>
          <w:rFonts w:eastAsia="Calibri"/>
          <w:u w:val="single"/>
        </w:rPr>
        <w:t xml:space="preserve">. </w:t>
      </w:r>
      <w:r w:rsidRPr="00945EB2">
        <w:rPr>
          <w:rFonts w:eastAsia="Calibri"/>
          <w:highlight w:val="cyan"/>
          <w:u w:val="single"/>
        </w:rPr>
        <w:t>The ocean provides</w:t>
      </w:r>
      <w:r w:rsidRPr="00945EB2">
        <w:rPr>
          <w:rFonts w:eastAsia="Calibri"/>
          <w:u w:val="single"/>
        </w:rPr>
        <w:t xml:space="preserve"> </w:t>
      </w:r>
      <w:r w:rsidRPr="00945EB2">
        <w:t>a</w:t>
      </w:r>
      <w:r w:rsidRPr="00945EB2">
        <w:rPr>
          <w:rFonts w:eastAsia="Calibri"/>
        </w:rPr>
        <w:t xml:space="preserve"> </w:t>
      </w:r>
      <w:r w:rsidRPr="00945EB2">
        <w:t>wealth of services, in</w:t>
      </w:r>
      <w:r w:rsidRPr="00945EB2">
        <w:rPr>
          <w:rFonts w:eastAsia="Calibri"/>
          <w:u w:val="single"/>
        </w:rPr>
        <w:t>cluding</w:t>
      </w:r>
      <w:r w:rsidRPr="00945EB2">
        <w:rPr>
          <w:rFonts w:eastAsia="Calibri"/>
        </w:rPr>
        <w:t xml:space="preserve"> </w:t>
      </w:r>
      <w:r w:rsidRPr="00945EB2">
        <w:rPr>
          <w:rFonts w:eastAsia="Calibri"/>
          <w:b/>
          <w:iCs/>
          <w:highlight w:val="cyan"/>
          <w:u w:val="single"/>
          <w:bdr w:val="single" w:sz="12" w:space="0" w:color="auto"/>
        </w:rPr>
        <w:t>food</w:t>
      </w:r>
      <w:r w:rsidRPr="00945EB2">
        <w:rPr>
          <w:rFonts w:eastAsia="Calibri"/>
        </w:rPr>
        <w:t xml:space="preserve"> production, </w:t>
      </w:r>
      <w:r w:rsidRPr="00945EB2">
        <w:rPr>
          <w:rFonts w:eastAsia="Calibri"/>
          <w:b/>
          <w:iCs/>
          <w:highlight w:val="cyan"/>
          <w:u w:val="single"/>
          <w:bdr w:val="single" w:sz="12" w:space="0" w:color="auto"/>
        </w:rPr>
        <w:t>fibre</w:t>
      </w:r>
      <w:r w:rsidRPr="00945EB2">
        <w:rPr>
          <w:rFonts w:eastAsia="Calibri"/>
          <w:highlight w:val="cyan"/>
        </w:rPr>
        <w:t xml:space="preserve">, </w:t>
      </w:r>
      <w:r w:rsidRPr="00945EB2">
        <w:rPr>
          <w:rFonts w:eastAsia="Calibri"/>
          <w:b/>
          <w:iCs/>
          <w:highlight w:val="cyan"/>
          <w:u w:val="single"/>
          <w:bdr w:val="single" w:sz="12" w:space="0" w:color="auto"/>
        </w:rPr>
        <w:t>medicines</w:t>
      </w:r>
      <w:r w:rsidRPr="00945EB2">
        <w:rPr>
          <w:rFonts w:eastAsia="Calibri"/>
        </w:rPr>
        <w:t xml:space="preserve">, </w:t>
      </w:r>
      <w:r w:rsidRPr="00945EB2">
        <w:t>coastal</w:t>
      </w:r>
      <w:r w:rsidRPr="00945EB2">
        <w:rPr>
          <w:rFonts w:eastAsia="Calibri"/>
        </w:rPr>
        <w:t xml:space="preserve"> </w:t>
      </w:r>
      <w:r w:rsidRPr="00945EB2">
        <w:t>p</w:t>
      </w:r>
      <w:r w:rsidRPr="00945EB2">
        <w:rPr>
          <w:rFonts w:eastAsia="Calibri"/>
          <w:u w:val="single"/>
        </w:rPr>
        <w:t>rotection</w:t>
      </w:r>
      <w:r w:rsidRPr="00945EB2">
        <w:rPr>
          <w:rFonts w:eastAsia="Calibri"/>
        </w:rPr>
        <w:t xml:space="preserve">, </w:t>
      </w:r>
      <w:r w:rsidRPr="00945EB2">
        <w:rPr>
          <w:rFonts w:eastAsia="Calibri"/>
          <w:b/>
          <w:iCs/>
          <w:highlight w:val="cyan"/>
          <w:u w:val="single"/>
          <w:bdr w:val="single" w:sz="12" w:space="0" w:color="auto"/>
        </w:rPr>
        <w:t>water</w:t>
      </w:r>
      <w:r w:rsidRPr="00945EB2">
        <w:rPr>
          <w:rFonts w:eastAsia="Calibri"/>
          <w:b/>
          <w:iCs/>
          <w:u w:val="single"/>
          <w:bdr w:val="single" w:sz="12" w:space="0" w:color="auto"/>
        </w:rPr>
        <w:t xml:space="preserve"> </w:t>
      </w:r>
      <w:r w:rsidRPr="00945EB2">
        <w:t>purification</w:t>
      </w:r>
      <w:r w:rsidRPr="00945EB2">
        <w:rPr>
          <w:rFonts w:eastAsia="Calibri"/>
        </w:rPr>
        <w:t xml:space="preserve">, </w:t>
      </w:r>
      <w:r w:rsidRPr="00945EB2">
        <w:t>carbon sequestration</w:t>
      </w:r>
      <w:r w:rsidRPr="00945EB2">
        <w:rPr>
          <w:rFonts w:eastAsia="Calibri"/>
        </w:rPr>
        <w:t xml:space="preserve">, </w:t>
      </w:r>
      <w:r w:rsidRPr="00945EB2">
        <w:rPr>
          <w:rFonts w:eastAsia="Calibri"/>
          <w:b/>
          <w:iCs/>
          <w:highlight w:val="cyan"/>
          <w:u w:val="single"/>
          <w:bdr w:val="single" w:sz="12" w:space="0" w:color="auto"/>
        </w:rPr>
        <w:t>climate regulation</w:t>
      </w:r>
      <w:r w:rsidRPr="00945EB2">
        <w:rPr>
          <w:rFonts w:eastAsia="Calibri"/>
        </w:rPr>
        <w:t xml:space="preserve">, </w:t>
      </w:r>
      <w:r w:rsidRPr="00945EB2">
        <w:t>recreation</w:t>
      </w:r>
      <w:r w:rsidRPr="00945EB2">
        <w:rPr>
          <w:rFonts w:eastAsia="Calibri"/>
        </w:rPr>
        <w:t xml:space="preserve">, </w:t>
      </w:r>
      <w:r w:rsidRPr="00945EB2">
        <w:t>tourism</w:t>
      </w:r>
      <w:r w:rsidRPr="00945EB2">
        <w:rPr>
          <w:rFonts w:eastAsia="Calibri"/>
        </w:rPr>
        <w:t xml:space="preserve"> </w:t>
      </w:r>
      <w:r w:rsidRPr="00945EB2">
        <w:t>and</w:t>
      </w:r>
      <w:r w:rsidRPr="00945EB2">
        <w:rPr>
          <w:rFonts w:eastAsia="Calibri"/>
        </w:rPr>
        <w:t xml:space="preserve"> </w:t>
      </w:r>
      <w:r w:rsidRPr="00945EB2">
        <w:t>cultural value. These services are the product of</w:t>
      </w:r>
      <w:r w:rsidRPr="00945EB2">
        <w:rPr>
          <w:rFonts w:eastAsia="Calibri"/>
        </w:rPr>
        <w:t xml:space="preserve"> </w:t>
      </w:r>
      <w:r w:rsidRPr="00945EB2">
        <w:t>interactions among</w:t>
      </w:r>
      <w:r w:rsidRPr="00945EB2">
        <w:rPr>
          <w:rFonts w:eastAsia="Calibri"/>
        </w:rPr>
        <w:t xml:space="preserve"> the </w:t>
      </w:r>
      <w:r w:rsidRPr="00945EB2">
        <w:t>plants, animals and microbes</w:t>
      </w:r>
      <w:r w:rsidRPr="00945EB2">
        <w:rPr>
          <w:rFonts w:eastAsia="Calibri"/>
        </w:rPr>
        <w:t xml:space="preserve"> </w:t>
      </w:r>
      <w:r w:rsidRPr="00945EB2">
        <w:t>in the</w:t>
      </w:r>
      <w:r w:rsidRPr="00945EB2">
        <w:rPr>
          <w:rFonts w:eastAsia="Calibri"/>
          <w:u w:val="single"/>
        </w:rPr>
        <w:t xml:space="preserve"> ocean and between those species and their environments. </w:t>
      </w:r>
      <w:r w:rsidRPr="00945EB2">
        <w:rPr>
          <w:rFonts w:eastAsia="Calibri"/>
          <w:highlight w:val="cyan"/>
          <w:u w:val="single"/>
        </w:rPr>
        <w:t xml:space="preserve">When </w:t>
      </w:r>
      <w:r w:rsidRPr="00945EB2">
        <w:rPr>
          <w:rFonts w:eastAsia="Calibri"/>
          <w:b/>
          <w:iCs/>
          <w:highlight w:val="cyan"/>
          <w:u w:val="single"/>
          <w:bdr w:val="single" w:sz="12" w:space="0" w:color="auto"/>
        </w:rPr>
        <w:t>species are removed</w:t>
      </w:r>
      <w:r w:rsidRPr="00945EB2">
        <w:rPr>
          <w:rFonts w:eastAsia="Calibri"/>
          <w:u w:val="single"/>
        </w:rPr>
        <w:t xml:space="preserve">; when biogeochemical cycles are altered; when the ocean becomes warmer, more acidic or less oxygenated; and when excess nutrients, plastic waste, toxins and noise increase, the </w:t>
      </w:r>
      <w:r w:rsidRPr="00945EB2">
        <w:rPr>
          <w:rFonts w:eastAsia="Calibri"/>
          <w:b/>
          <w:iCs/>
          <w:highlight w:val="cyan"/>
          <w:u w:val="single"/>
          <w:bdr w:val="single" w:sz="12" w:space="0" w:color="auto"/>
        </w:rPr>
        <w:t xml:space="preserve">functioning </w:t>
      </w:r>
      <w:r w:rsidRPr="00945EB2">
        <w:t>of marine ecosystems</w:t>
      </w:r>
      <w:r w:rsidRPr="00945EB2">
        <w:rPr>
          <w:rFonts w:eastAsia="Calibri"/>
          <w:b/>
          <w:iCs/>
          <w:u w:val="single"/>
          <w:bdr w:val="single" w:sz="12" w:space="0" w:color="auto"/>
        </w:rPr>
        <w:t xml:space="preserve"> </w:t>
      </w:r>
      <w:r w:rsidRPr="00945EB2">
        <w:rPr>
          <w:rFonts w:eastAsia="Calibri"/>
          <w:b/>
          <w:iCs/>
          <w:highlight w:val="cyan"/>
          <w:u w:val="single"/>
          <w:bdr w:val="single" w:sz="12" w:space="0" w:color="auto"/>
        </w:rPr>
        <w:t>is altered</w:t>
      </w:r>
      <w:r w:rsidRPr="00945EB2">
        <w:rPr>
          <w:rFonts w:eastAsia="Calibri"/>
          <w:highlight w:val="cyan"/>
        </w:rPr>
        <w:t xml:space="preserve"> </w:t>
      </w:r>
      <w:r w:rsidRPr="00945EB2">
        <w:rPr>
          <w:rFonts w:eastAsia="Calibri"/>
          <w:u w:val="single"/>
        </w:rPr>
        <w:t xml:space="preserve">and the provision of the </w:t>
      </w:r>
      <w:r w:rsidRPr="00945EB2">
        <w:t>benefits humans want and need is affected.</w:t>
      </w:r>
    </w:p>
    <w:p w14:paraId="33ADE2EF" w14:textId="77777777" w:rsidR="00193598" w:rsidRPr="00945EB2" w:rsidRDefault="00193598" w:rsidP="00241F3B">
      <w:pPr>
        <w:rPr>
          <w:rFonts w:eastAsia="Calibri"/>
          <w:u w:val="single"/>
        </w:rPr>
      </w:pPr>
    </w:p>
    <w:p w14:paraId="66BC5C6A" w14:textId="340D1D24" w:rsidR="00193598" w:rsidRPr="00945EB2" w:rsidRDefault="00193598" w:rsidP="00E92192">
      <w:pPr>
        <w:pStyle w:val="Heading4"/>
        <w:numPr>
          <w:ilvl w:val="0"/>
          <w:numId w:val="2"/>
        </w:numPr>
        <w:tabs>
          <w:tab w:val="num" w:pos="360"/>
        </w:tabs>
        <w:ind w:left="360"/>
      </w:pPr>
      <w:r w:rsidRPr="00945EB2">
        <w:t xml:space="preserve">Further research and collection of </w:t>
      </w:r>
      <w:r w:rsidR="00CA6F3B" w:rsidRPr="00945EB2">
        <w:t xml:space="preserve">Arctic </w:t>
      </w:r>
      <w:r w:rsidRPr="00945EB2">
        <w:t>plastic-degrading enzymes will pave the way to applied plastic degradation.</w:t>
      </w:r>
    </w:p>
    <w:p w14:paraId="63322A38" w14:textId="77777777" w:rsidR="00193598" w:rsidRPr="00945EB2" w:rsidRDefault="00193598" w:rsidP="00193598">
      <w:r w:rsidRPr="00945EB2">
        <w:t xml:space="preserve">Joel </w:t>
      </w:r>
      <w:r w:rsidRPr="00945EB2">
        <w:rPr>
          <w:rStyle w:val="Style13ptBold"/>
        </w:rPr>
        <w:t>Rüthi</w:t>
      </w:r>
      <w:r w:rsidRPr="00945EB2">
        <w:t xml:space="preserve"> 20</w:t>
      </w:r>
      <w:r w:rsidRPr="00945EB2">
        <w:rPr>
          <w:rStyle w:val="Style13ptBold"/>
        </w:rPr>
        <w:t>23</w:t>
      </w:r>
      <w:r w:rsidRPr="00945EB2">
        <w:t xml:space="preserve"> Swiss Federal Institute for Forest, Snow and Landscape Research WSL, Birmensdorf, Switzerland Rüthi, J., Cerri, M., Brunner, I., Stierli, B., Sander, M., &amp; Frey, B. (2023). </w:t>
      </w:r>
      <w:r w:rsidRPr="00945EB2">
        <w:rPr>
          <w:u w:val="single"/>
        </w:rPr>
        <w:t>Discovery of plastic-degrading microbial strains isolated from the alpine and Arctic terrestrial plastisphere.</w:t>
      </w:r>
      <w:r w:rsidRPr="00945EB2">
        <w:t xml:space="preserve"> Frontiers in Microbiology, 14, 1178474. https://doi.org/10.3389/fmicb.2023.1178474 Accessed 3 September 2025</w:t>
      </w:r>
    </w:p>
    <w:p w14:paraId="168A8CC6" w14:textId="77777777" w:rsidR="00193598" w:rsidRPr="00945EB2" w:rsidRDefault="00193598" w:rsidP="00193598">
      <w:pPr>
        <w:rPr>
          <w:highlight w:val="cyan"/>
          <w:u w:val="single"/>
        </w:rPr>
      </w:pPr>
    </w:p>
    <w:p w14:paraId="5C474705" w14:textId="77777777" w:rsidR="00193598" w:rsidRPr="00945EB2" w:rsidRDefault="00193598" w:rsidP="00193598">
      <w:pPr>
        <w:rPr>
          <w:sz w:val="12"/>
        </w:rPr>
      </w:pPr>
      <w:r w:rsidRPr="00945EB2">
        <w:rPr>
          <w:highlight w:val="cyan"/>
          <w:u w:val="single"/>
        </w:rPr>
        <w:t>Microorganisms are great hope</w:t>
      </w:r>
      <w:r w:rsidRPr="00945EB2">
        <w:rPr>
          <w:u w:val="single"/>
        </w:rPr>
        <w:t xml:space="preserve"> </w:t>
      </w:r>
      <w:r w:rsidRPr="00945EB2">
        <w:rPr>
          <w:highlight w:val="cyan"/>
          <w:u w:val="single"/>
        </w:rPr>
        <w:t>for</w:t>
      </w:r>
      <w:r w:rsidRPr="00945EB2">
        <w:rPr>
          <w:sz w:val="12"/>
        </w:rPr>
        <w:t xml:space="preserve"> the development of </w:t>
      </w:r>
      <w:r w:rsidRPr="00945EB2">
        <w:rPr>
          <w:highlight w:val="cyan"/>
          <w:u w:val="single"/>
        </w:rPr>
        <w:t>a circular economy for plastics</w:t>
      </w:r>
      <w:r w:rsidRPr="00945EB2">
        <w:rPr>
          <w:u w:val="single"/>
        </w:rPr>
        <w:t>.</w:t>
      </w:r>
      <w:r w:rsidRPr="00945EB2">
        <w:rPr>
          <w:sz w:val="12"/>
        </w:rPr>
        <w:t xml:space="preserve"> Some species produce enzymes, i.e. catalysts made of proteins, which accelerate the degradation of plastic into smaller, reusable components. However, the enzymes known so far require temperatures above 30°C for industrial application. This type of recycling therefore consumes a lot of energy and money. Now, as part of his doctoral thesis in the research group led by Dr. Beat Frey at </w:t>
      </w:r>
      <w:r w:rsidRPr="00945EB2">
        <w:rPr>
          <w:highlight w:val="cyan"/>
          <w:u w:val="single"/>
        </w:rPr>
        <w:t>the Swiss Federal Institute</w:t>
      </w:r>
      <w:r w:rsidRPr="00945EB2">
        <w:rPr>
          <w:sz w:val="12"/>
        </w:rPr>
        <w:t xml:space="preserve"> for Forest, Snow and Landscape Research WSL, Joel Rüthi </w:t>
      </w:r>
      <w:r w:rsidRPr="00945EB2">
        <w:rPr>
          <w:highlight w:val="cyan"/>
          <w:u w:val="single"/>
        </w:rPr>
        <w:t xml:space="preserve">has found microbes </w:t>
      </w:r>
      <w:r w:rsidRPr="00945EB2">
        <w:rPr>
          <w:u w:val="single"/>
        </w:rPr>
        <w:t xml:space="preserve">that </w:t>
      </w:r>
      <w:r w:rsidRPr="00945EB2">
        <w:rPr>
          <w:highlight w:val="cyan"/>
          <w:u w:val="single"/>
        </w:rPr>
        <w:t xml:space="preserve">can decompose </w:t>
      </w:r>
      <w:r w:rsidRPr="00945EB2">
        <w:rPr>
          <w:u w:val="single"/>
        </w:rPr>
        <w:t xml:space="preserve">certain types of </w:t>
      </w:r>
      <w:r w:rsidRPr="00945EB2">
        <w:rPr>
          <w:highlight w:val="cyan"/>
          <w:u w:val="single"/>
        </w:rPr>
        <w:t>plastic even at 15°C.</w:t>
      </w:r>
      <w:r w:rsidRPr="00945EB2">
        <w:rPr>
          <w:sz w:val="12"/>
        </w:rPr>
        <w:t xml:space="preserve"> The study was published on Wednesday in the scientific journal "Frontiers in Microbiology".</w:t>
      </w:r>
    </w:p>
    <w:p w14:paraId="357C6269" w14:textId="77777777" w:rsidR="00193598" w:rsidRPr="00945EB2" w:rsidRDefault="00193598" w:rsidP="00193598">
      <w:pPr>
        <w:rPr>
          <w:sz w:val="12"/>
        </w:rPr>
      </w:pPr>
      <w:r w:rsidRPr="00945EB2">
        <w:rPr>
          <w:sz w:val="12"/>
        </w:rPr>
        <w:t xml:space="preserve">The researchers buried plastic in soil from the Alps and Greenland and examined the bacteria and fungi that grew on it over the course of several months. They also isolated microbes from plastic buried for one year in Greenland and from plastic waste collected on Svalbard. Then they tested their ability to degrade different types of plastic in the laboratory under controlled conditions. </w:t>
      </w:r>
      <w:r w:rsidRPr="00945EB2">
        <w:t>Nineteen strains were able to break down biodegradable plastics</w:t>
      </w:r>
      <w:r w:rsidRPr="00945EB2">
        <w:rPr>
          <w:sz w:val="12"/>
        </w:rPr>
        <w:t>, but none were able to break down the "normal" plastic polyethylene (PE).</w:t>
      </w:r>
    </w:p>
    <w:p w14:paraId="7FD81694" w14:textId="77777777" w:rsidR="00193598" w:rsidRPr="00945EB2" w:rsidRDefault="00193598" w:rsidP="00193598">
      <w:pPr>
        <w:rPr>
          <w:rStyle w:val="StyleUnderline"/>
          <w:sz w:val="12"/>
          <w:u w:val="none"/>
        </w:rPr>
      </w:pPr>
      <w:r w:rsidRPr="00945EB2">
        <w:rPr>
          <w:highlight w:val="cyan"/>
          <w:u w:val="single"/>
        </w:rPr>
        <w:t>Before</w:t>
      </w:r>
      <w:r w:rsidRPr="00945EB2">
        <w:rPr>
          <w:sz w:val="12"/>
        </w:rPr>
        <w:t xml:space="preserve"> the</w:t>
      </w:r>
      <w:r w:rsidRPr="00945EB2">
        <w:rPr>
          <w:u w:val="single"/>
        </w:rPr>
        <w:t xml:space="preserve"> </w:t>
      </w:r>
      <w:r w:rsidRPr="00945EB2">
        <w:rPr>
          <w:highlight w:val="cyan"/>
          <w:u w:val="single"/>
        </w:rPr>
        <w:t>new findings can</w:t>
      </w:r>
      <w:r w:rsidRPr="00945EB2">
        <w:rPr>
          <w:sz w:val="12"/>
        </w:rPr>
        <w:t xml:space="preserve"> actually</w:t>
      </w:r>
      <w:r w:rsidRPr="00945EB2">
        <w:rPr>
          <w:u w:val="single"/>
        </w:rPr>
        <w:t xml:space="preserve"> </w:t>
      </w:r>
      <w:r w:rsidRPr="00945EB2">
        <w:rPr>
          <w:highlight w:val="cyan"/>
          <w:u w:val="single"/>
        </w:rPr>
        <w:t xml:space="preserve">be applied in </w:t>
      </w:r>
      <w:r w:rsidRPr="00945EB2">
        <w:rPr>
          <w:sz w:val="12"/>
        </w:rPr>
        <w:t>the</w:t>
      </w:r>
      <w:r w:rsidRPr="00945EB2">
        <w:rPr>
          <w:u w:val="single"/>
        </w:rPr>
        <w:t xml:space="preserve"> </w:t>
      </w:r>
      <w:r w:rsidRPr="00945EB2">
        <w:rPr>
          <w:highlight w:val="cyan"/>
          <w:u w:val="single"/>
        </w:rPr>
        <w:t>recycling</w:t>
      </w:r>
      <w:r w:rsidRPr="00945EB2">
        <w:rPr>
          <w:sz w:val="12"/>
        </w:rPr>
        <w:t xml:space="preserve"> of </w:t>
      </w:r>
      <w:r w:rsidRPr="00945EB2">
        <w:rPr>
          <w:u w:val="single"/>
        </w:rPr>
        <w:t xml:space="preserve">biodegradable </w:t>
      </w:r>
      <w:r w:rsidRPr="00945EB2">
        <w:rPr>
          <w:highlight w:val="cyan"/>
          <w:u w:val="single"/>
        </w:rPr>
        <w:t>plastic</w:t>
      </w:r>
      <w:r w:rsidRPr="00945EB2">
        <w:rPr>
          <w:sz w:val="12"/>
        </w:rPr>
        <w:t>, the researchers still have to tackle some issues: "</w:t>
      </w:r>
      <w:r w:rsidRPr="00945EB2">
        <w:rPr>
          <w:highlight w:val="cyan"/>
          <w:u w:val="single"/>
        </w:rPr>
        <w:t>The</w:t>
      </w:r>
      <w:r w:rsidRPr="00945EB2">
        <w:rPr>
          <w:u w:val="single"/>
        </w:rPr>
        <w:t xml:space="preserve"> next </w:t>
      </w:r>
      <w:r w:rsidRPr="00945EB2">
        <w:rPr>
          <w:highlight w:val="cyan"/>
          <w:u w:val="single"/>
        </w:rPr>
        <w:t xml:space="preserve">big challenge will be to identify </w:t>
      </w:r>
      <w:r w:rsidRPr="00945EB2">
        <w:rPr>
          <w:u w:val="single"/>
        </w:rPr>
        <w:t xml:space="preserve">the plastic-degrading </w:t>
      </w:r>
      <w:r w:rsidRPr="00945EB2">
        <w:rPr>
          <w:highlight w:val="cyan"/>
          <w:u w:val="single"/>
        </w:rPr>
        <w:t xml:space="preserve">enzymes produced by </w:t>
      </w:r>
      <w:r w:rsidRPr="00945EB2">
        <w:rPr>
          <w:sz w:val="12"/>
        </w:rPr>
        <w:t>the</w:t>
      </w:r>
      <w:r w:rsidRPr="00945EB2">
        <w:rPr>
          <w:highlight w:val="cyan"/>
          <w:u w:val="single"/>
        </w:rPr>
        <w:t xml:space="preserve"> microbes and </w:t>
      </w:r>
      <w:r w:rsidRPr="00945EB2">
        <w:rPr>
          <w:sz w:val="12"/>
        </w:rPr>
        <w:t>to</w:t>
      </w:r>
      <w:r w:rsidRPr="00945EB2">
        <w:rPr>
          <w:sz w:val="12"/>
          <w:highlight w:val="cyan"/>
        </w:rPr>
        <w:t xml:space="preserve"> </w:t>
      </w:r>
      <w:r w:rsidRPr="00945EB2">
        <w:rPr>
          <w:highlight w:val="cyan"/>
          <w:u w:val="single"/>
        </w:rPr>
        <w:t>optimize the process to obtain large amounts of enzymes</w:t>
      </w:r>
      <w:r w:rsidRPr="00945EB2">
        <w:rPr>
          <w:sz w:val="12"/>
          <w:highlight w:val="cyan"/>
        </w:rPr>
        <w:t>.</w:t>
      </w:r>
      <w:r w:rsidRPr="00945EB2">
        <w:rPr>
          <w:sz w:val="12"/>
        </w:rPr>
        <w:t xml:space="preserve"> In addition, </w:t>
      </w:r>
      <w:r w:rsidRPr="00945EB2">
        <w:rPr>
          <w:highlight w:val="cyan"/>
          <w:u w:val="single"/>
        </w:rPr>
        <w:t>further modification of</w:t>
      </w:r>
      <w:r w:rsidRPr="00945EB2">
        <w:rPr>
          <w:u w:val="single"/>
        </w:rPr>
        <w:t xml:space="preserve"> the </w:t>
      </w:r>
      <w:r w:rsidRPr="00945EB2">
        <w:rPr>
          <w:highlight w:val="cyan"/>
          <w:u w:val="single"/>
        </w:rPr>
        <w:t>enzymes</w:t>
      </w:r>
      <w:r w:rsidRPr="00945EB2">
        <w:rPr>
          <w:sz w:val="12"/>
        </w:rPr>
        <w:t xml:space="preserve"> </w:t>
      </w:r>
      <w:r w:rsidRPr="00945EB2">
        <w:rPr>
          <w:u w:val="single"/>
        </w:rPr>
        <w:t xml:space="preserve">might be </w:t>
      </w:r>
      <w:r w:rsidRPr="00945EB2">
        <w:rPr>
          <w:highlight w:val="cyan"/>
          <w:u w:val="single"/>
        </w:rPr>
        <w:t>needed</w:t>
      </w:r>
      <w:r w:rsidRPr="00945EB2">
        <w:rPr>
          <w:sz w:val="12"/>
        </w:rPr>
        <w:t xml:space="preserve"> </w:t>
      </w:r>
      <w:r w:rsidRPr="00945EB2">
        <w:rPr>
          <w:highlight w:val="cyan"/>
          <w:u w:val="single"/>
        </w:rPr>
        <w:t>to optimize</w:t>
      </w:r>
      <w:r w:rsidRPr="00945EB2">
        <w:rPr>
          <w:sz w:val="12"/>
        </w:rPr>
        <w:t xml:space="preserve"> properties such as their </w:t>
      </w:r>
      <w:r w:rsidRPr="00945EB2">
        <w:rPr>
          <w:highlight w:val="cyan"/>
          <w:u w:val="single"/>
        </w:rPr>
        <w:t>stability</w:t>
      </w:r>
      <w:r w:rsidRPr="00945EB2">
        <w:rPr>
          <w:u w:val="single"/>
        </w:rPr>
        <w:t>.</w:t>
      </w:r>
      <w:r w:rsidRPr="00945EB2">
        <w:rPr>
          <w:sz w:val="12"/>
        </w:rPr>
        <w:t>" says Beat Frey, co-author of the study.</w:t>
      </w:r>
    </w:p>
    <w:p w14:paraId="46D7FAC6" w14:textId="77777777" w:rsidR="00193598" w:rsidRPr="00945EB2" w:rsidRDefault="00193598" w:rsidP="00241F3B">
      <w:pPr>
        <w:rPr>
          <w:rFonts w:eastAsia="Calibri"/>
          <w:u w:val="single"/>
        </w:rPr>
      </w:pPr>
    </w:p>
    <w:p w14:paraId="68948CEA" w14:textId="77777777" w:rsidR="00241F3B" w:rsidRPr="00945EB2" w:rsidRDefault="00241F3B" w:rsidP="00241F3B">
      <w:pPr>
        <w:shd w:val="clear" w:color="auto" w:fill="FFFFFF" w:themeFill="background1"/>
        <w:spacing w:after="0"/>
        <w:rPr>
          <w:rFonts w:ascii="Roboto" w:eastAsia="Roboto" w:hAnsi="Roboto" w:cs="Roboto"/>
          <w:b/>
          <w:bCs/>
          <w:color w:val="151515"/>
          <w:sz w:val="24"/>
          <w:szCs w:val="24"/>
        </w:rPr>
      </w:pPr>
    </w:p>
    <w:p w14:paraId="4F48AC7D" w14:textId="77777777" w:rsidR="00241F3B" w:rsidRPr="00945EB2" w:rsidRDefault="00241F3B" w:rsidP="00241F3B"/>
    <w:p w14:paraId="320E0B1B" w14:textId="714DC1A1" w:rsidR="00241F3B" w:rsidRPr="00945EB2" w:rsidRDefault="00241F3B" w:rsidP="00241F3B">
      <w:pPr>
        <w:pStyle w:val="Heading2"/>
      </w:pPr>
      <w:r w:rsidRPr="00945EB2">
        <w:t xml:space="preserve">2AD – </w:t>
      </w:r>
      <w:r w:rsidR="00DC6CA2" w:rsidRPr="00945EB2">
        <w:t>2050 Catastrophe</w:t>
      </w:r>
    </w:p>
    <w:p w14:paraId="51CE6D17" w14:textId="77777777" w:rsidR="00241F3B" w:rsidRPr="00945EB2" w:rsidRDefault="00241F3B" w:rsidP="00241F3B"/>
    <w:p w14:paraId="773BE138" w14:textId="77777777" w:rsidR="00241F3B" w:rsidRPr="00945EB2" w:rsidRDefault="00241F3B" w:rsidP="00E92192">
      <w:pPr>
        <w:pStyle w:val="Heading4"/>
        <w:numPr>
          <w:ilvl w:val="0"/>
          <w:numId w:val="3"/>
        </w:numPr>
      </w:pPr>
      <w:r w:rsidRPr="00945EB2">
        <w:t xml:space="preserve">Arctic explorations for new bacteriophages are currently scarce. </w:t>
      </w:r>
    </w:p>
    <w:p w14:paraId="4F3C27B1" w14:textId="77777777" w:rsidR="00241F3B" w:rsidRPr="00945EB2" w:rsidRDefault="00241F3B" w:rsidP="00241F3B">
      <w:r w:rsidRPr="00945EB2">
        <w:t xml:space="preserve">Mara Elena </w:t>
      </w:r>
      <w:r w:rsidRPr="00945EB2">
        <w:rPr>
          <w:rStyle w:val="Style13ptBold"/>
        </w:rPr>
        <w:t>Heinrichs</w:t>
      </w:r>
      <w:r w:rsidRPr="00945EB2">
        <w:t xml:space="preserve"> 20</w:t>
      </w:r>
      <w:r w:rsidRPr="00945EB2">
        <w:rPr>
          <w:rStyle w:val="Style13ptBold"/>
        </w:rPr>
        <w:t xml:space="preserve">23 </w:t>
      </w:r>
      <w:r w:rsidRPr="00945EB2">
        <w:t xml:space="preserve">(Heinrichs is a sustainability manager at Sparkasse Langen-Seligenstadt and a former research associate at the Carl von Ossietzky University of Oldenburg.) </w:t>
      </w:r>
      <w:r w:rsidRPr="00945EB2">
        <w:rPr>
          <w:lang w:val="de-AT"/>
        </w:rPr>
        <w:t xml:space="preserve">Heinrichs, M. E., Piedade, G. J., Popa, O., Sommers, P., Trubl, G., Weissenbach, J., &amp; Rahlff, J. (2024). </w:t>
      </w:r>
      <w:r w:rsidRPr="00945EB2">
        <w:t>“Breaking the Ice: A Review of Phages in Polar Ecosystems.” Methods in molecular biology (Clifton, N.J.), 2738, 31–71. https://doi.org/10.1007/978-1-0716-3549-0_3 Accessed 27 August 2025.</w:t>
      </w:r>
    </w:p>
    <w:p w14:paraId="51CB7F00" w14:textId="77777777" w:rsidR="00241F3B" w:rsidRPr="00945EB2" w:rsidRDefault="00241F3B" w:rsidP="00241F3B">
      <w:pPr>
        <w:rPr>
          <w:u w:val="single"/>
        </w:rPr>
      </w:pPr>
      <w:r w:rsidRPr="00945EB2">
        <w:rPr>
          <w:sz w:val="12"/>
        </w:rPr>
        <w:t xml:space="preserve">Our review shows that </w:t>
      </w:r>
      <w:r w:rsidRPr="00945EB2">
        <w:rPr>
          <w:rStyle w:val="StyleUnderline"/>
          <w:highlight w:val="cyan"/>
        </w:rPr>
        <w:t>phage investigations from the Arctic and Antarctic are</w:t>
      </w:r>
      <w:r w:rsidRPr="00945EB2">
        <w:rPr>
          <w:sz w:val="12"/>
        </w:rPr>
        <w:t xml:space="preserve"> overall </w:t>
      </w:r>
      <w:r w:rsidRPr="00945EB2">
        <w:rPr>
          <w:rStyle w:val="StyleUnderline"/>
          <w:highlight w:val="cyan"/>
        </w:rPr>
        <w:t>scarce</w:t>
      </w:r>
      <w:r w:rsidRPr="00945EB2">
        <w:rPr>
          <w:sz w:val="12"/>
        </w:rPr>
        <w:t xml:space="preserve">. 850 </w:t>
      </w:r>
      <w:r w:rsidRPr="00945EB2">
        <w:rPr>
          <w:rStyle w:val="StyleUnderline"/>
          <w:highlight w:val="cyan"/>
        </w:rPr>
        <w:t xml:space="preserve">This includes regions, </w:t>
      </w:r>
      <w:r w:rsidRPr="00945EB2">
        <w:rPr>
          <w:rStyle w:val="StyleUnderline"/>
          <w:sz w:val="12"/>
        </w:rPr>
        <w:t>which are completely unexplored such</w:t>
      </w:r>
      <w:r w:rsidRPr="00945EB2">
        <w:rPr>
          <w:rStyle w:val="StyleUnderline"/>
        </w:rPr>
        <w:t xml:space="preserve"> as </w:t>
      </w:r>
      <w:r w:rsidRPr="00945EB2">
        <w:rPr>
          <w:rStyle w:val="StyleUnderline"/>
          <w:highlight w:val="cyan"/>
        </w:rPr>
        <w:t>the Central Arctic Ocean and 851 large parts of the Southern Ocean</w:t>
      </w:r>
      <w:r w:rsidRPr="00945EB2">
        <w:rPr>
          <w:sz w:val="12"/>
        </w:rPr>
        <w:t xml:space="preserve"> (not covered by the Tara Oceans Polar Circle expedition [15]) 852 </w:t>
      </w:r>
      <w:r w:rsidRPr="00945EB2">
        <w:rPr>
          <w:rStyle w:val="StyleUnderline"/>
        </w:rPr>
        <w:t xml:space="preserve">but also </w:t>
      </w:r>
      <w:r w:rsidRPr="00945EB2">
        <w:rPr>
          <w:rStyle w:val="StyleUnderline"/>
          <w:highlight w:val="cyan"/>
        </w:rPr>
        <w:t>long-term monitoring could be improved</w:t>
      </w:r>
      <w:r w:rsidRPr="00945EB2">
        <w:rPr>
          <w:sz w:val="12"/>
        </w:rPr>
        <w:t>. Recent expeditions such as the MOSAiC 853 expedition between September 2019 and October 2020 as well as Synaptic Arctic Survey 2021 854 conducted sampling for (viral) metagenomics in the Central Arctic Ocean up to the North Pole 855 [255,256] and will hopefully extend our knowledge about phages from these remote regions in 856 the near future.</w:t>
      </w:r>
    </w:p>
    <w:p w14:paraId="0FAB5DDB" w14:textId="77777777" w:rsidR="00241F3B" w:rsidRPr="00945EB2" w:rsidRDefault="00241F3B" w:rsidP="00241F3B"/>
    <w:p w14:paraId="3C3C5275" w14:textId="77777777" w:rsidR="00241F3B" w:rsidRPr="00945EB2" w:rsidRDefault="00241F3B" w:rsidP="00E92192">
      <w:pPr>
        <w:pStyle w:val="Heading4"/>
        <w:numPr>
          <w:ilvl w:val="0"/>
          <w:numId w:val="3"/>
        </w:numPr>
      </w:pPr>
      <w:r w:rsidRPr="00945EB2">
        <w:t>AMR challenges the effectiveness of infection resistance now.</w:t>
      </w:r>
    </w:p>
    <w:p w14:paraId="7134194F" w14:textId="77777777" w:rsidR="00241F3B" w:rsidRPr="00945EB2" w:rsidRDefault="00241F3B" w:rsidP="00241F3B">
      <w:r w:rsidRPr="00945EB2">
        <w:t xml:space="preserve">Amna </w:t>
      </w:r>
      <w:r w:rsidRPr="00945EB2">
        <w:rPr>
          <w:rStyle w:val="Style13ptBold"/>
        </w:rPr>
        <w:t>Abbas</w:t>
      </w:r>
      <w:r w:rsidRPr="00945EB2">
        <w:t>, 20</w:t>
      </w:r>
      <w:r w:rsidRPr="00945EB2">
        <w:rPr>
          <w:rStyle w:val="Style13ptBold"/>
        </w:rPr>
        <w:t>24</w:t>
      </w:r>
      <w:r w:rsidRPr="00945EB2">
        <w:t xml:space="preserve"> Abbas, A., Barkhouse, A., Hackenberger, D., &amp; Wright, G. D. (2024). Antibiotic resistance: A key microbial survival mechanism that threatens public health. Cell host &amp; microbe, 32(6), 837–851. </w:t>
      </w:r>
      <w:hyperlink r:id="rId18">
        <w:r w:rsidRPr="00945EB2">
          <w:rPr>
            <w:rStyle w:val="Hyperlink"/>
          </w:rPr>
          <w:t>https://doi.org/10.1016/j.chom.2024.05.015</w:t>
        </w:r>
      </w:hyperlink>
      <w:r w:rsidRPr="00945EB2">
        <w:t xml:space="preserve"> Accessed 17 September 2025.</w:t>
      </w:r>
    </w:p>
    <w:p w14:paraId="76BBDE7D" w14:textId="77777777" w:rsidR="00241F3B" w:rsidRPr="00945EB2" w:rsidRDefault="00241F3B" w:rsidP="00241F3B"/>
    <w:p w14:paraId="205345BE" w14:textId="77777777" w:rsidR="00241F3B" w:rsidRPr="00945EB2" w:rsidRDefault="00241F3B" w:rsidP="00241F3B">
      <w:r w:rsidRPr="00945EB2">
        <w:rPr>
          <w:rStyle w:val="StyleUnderline"/>
          <w:highlight w:val="cyan"/>
        </w:rPr>
        <w:t>Antibiotic resistance (AMR) is a global public health threat, challenging the effectiveness of antibiotics in combating bacterial infections.</w:t>
      </w:r>
      <w:r w:rsidRPr="00945EB2">
        <w:t xml:space="preserve"> AMR also represents one of the most crucial survival traits evolved by bacteria. Antibiotics emerged hundreds of millions of years ago as advantageous secondary metabolites produced by microbes. Consequently, </w:t>
      </w:r>
      <w:r w:rsidRPr="00945EB2">
        <w:rPr>
          <w:rStyle w:val="StyleUnderline"/>
          <w:highlight w:val="cyan"/>
        </w:rPr>
        <w:t xml:space="preserve">AMR is </w:t>
      </w:r>
      <w:r w:rsidRPr="00945EB2">
        <w:rPr>
          <w:rStyle w:val="StyleUnderline"/>
          <w:u w:val="none"/>
        </w:rPr>
        <w:t>equally ancient and hardwired into the genetic fabric of bacteria. Human use of antibiotics for disease treatment has created selection pressure</w:t>
      </w:r>
      <w:r w:rsidRPr="00945EB2">
        <w:rPr>
          <w:rStyle w:val="StyleUnderline"/>
        </w:rPr>
        <w:t xml:space="preserve"> that spurs </w:t>
      </w:r>
      <w:r w:rsidRPr="00945EB2">
        <w:rPr>
          <w:rStyle w:val="StyleUnderline"/>
          <w:highlight w:val="cyan"/>
        </w:rPr>
        <w:t xml:space="preserve">the evolution of new resistance mechanisms </w:t>
      </w:r>
      <w:r w:rsidRPr="00945EB2">
        <w:rPr>
          <w:rStyle w:val="StyleUnderline"/>
        </w:rPr>
        <w:t xml:space="preserve">and the mobilization of existing ones </w:t>
      </w:r>
      <w:r w:rsidRPr="00945EB2">
        <w:rPr>
          <w:rStyle w:val="StyleUnderline"/>
          <w:highlight w:val="cyan"/>
        </w:rPr>
        <w:t>through bacteria</w:t>
      </w:r>
      <w:r w:rsidRPr="00945EB2">
        <w:rPr>
          <w:rStyle w:val="StyleUnderline"/>
        </w:rPr>
        <w:t>l populations in the environment, animals, and humans.</w:t>
      </w:r>
      <w:r w:rsidRPr="00945EB2">
        <w:t xml:space="preserve"> This integrated web of resistance elements is genetically complex and mechanistically diverse. </w:t>
      </w:r>
      <w:r w:rsidRPr="00945EB2">
        <w:rPr>
          <w:rStyle w:val="StyleUnderline"/>
          <w:highlight w:val="cyan"/>
        </w:rPr>
        <w:t xml:space="preserve">Addressing this mode of bacterial survival requires innovation and investment to ensure </w:t>
      </w:r>
      <w:r w:rsidRPr="00945EB2">
        <w:rPr>
          <w:rStyle w:val="StyleUnderline"/>
        </w:rPr>
        <w:t xml:space="preserve">continued </w:t>
      </w:r>
      <w:r w:rsidRPr="00945EB2">
        <w:rPr>
          <w:rStyle w:val="StyleUnderline"/>
          <w:highlight w:val="cyan"/>
        </w:rPr>
        <w:t>use of antibiotics in the future</w:t>
      </w:r>
      <w:r w:rsidRPr="00945EB2">
        <w:t>. Strategies ranging from developing new therapies to applying artificial intelligence in monitoring AMR and discovering new drugs are being applied to manage the growing AMR crisis.</w:t>
      </w:r>
    </w:p>
    <w:p w14:paraId="53A4CEEB" w14:textId="77777777" w:rsidR="00193598" w:rsidRPr="00945EB2" w:rsidRDefault="00193598" w:rsidP="00241F3B"/>
    <w:p w14:paraId="35A745E4" w14:textId="77777777" w:rsidR="00241F3B" w:rsidRPr="00945EB2" w:rsidRDefault="00241F3B" w:rsidP="00241F3B"/>
    <w:p w14:paraId="2CC2A370" w14:textId="77777777" w:rsidR="00241F3B" w:rsidRPr="00945EB2" w:rsidRDefault="00241F3B" w:rsidP="00241F3B"/>
    <w:p w14:paraId="4204C8AB" w14:textId="4E9B6958" w:rsidR="00241F3B" w:rsidRPr="00945EB2" w:rsidRDefault="00241F3B" w:rsidP="00E92192">
      <w:pPr>
        <w:pStyle w:val="Heading4"/>
        <w:numPr>
          <w:ilvl w:val="0"/>
          <w:numId w:val="3"/>
        </w:numPr>
      </w:pPr>
      <w:r w:rsidRPr="00945EB2">
        <w:t xml:space="preserve">AMR is killing now! It is more deadly than </w:t>
      </w:r>
      <w:r w:rsidR="00586D11" w:rsidRPr="00945EB2">
        <w:t>AIDS</w:t>
      </w:r>
      <w:r w:rsidRPr="00945EB2">
        <w:t xml:space="preserve"> and Malaria</w:t>
      </w:r>
    </w:p>
    <w:p w14:paraId="4311F179" w14:textId="294CABB9" w:rsidR="00241F3B" w:rsidRPr="00945EB2" w:rsidRDefault="00FF20A2" w:rsidP="00241F3B">
      <w:r w:rsidRPr="00945EB2">
        <w:t>Chris</w:t>
      </w:r>
      <w:r w:rsidRPr="00945EB2">
        <w:rPr>
          <w:rStyle w:val="Style13ptBold"/>
        </w:rPr>
        <w:t xml:space="preserve"> </w:t>
      </w:r>
      <w:r w:rsidR="00241F3B" w:rsidRPr="00945EB2">
        <w:rPr>
          <w:rStyle w:val="Style13ptBold"/>
        </w:rPr>
        <w:t xml:space="preserve">Dall, </w:t>
      </w:r>
      <w:r w:rsidRPr="00945EB2">
        <w:t>20</w:t>
      </w:r>
      <w:r w:rsidR="00241F3B" w:rsidRPr="00945EB2">
        <w:rPr>
          <w:rStyle w:val="Style13ptBold"/>
        </w:rPr>
        <w:t>22</w:t>
      </w:r>
      <w:r w:rsidRPr="00945EB2">
        <w:rPr>
          <w:rStyle w:val="Style13ptBold"/>
        </w:rPr>
        <w:t xml:space="preserve"> </w:t>
      </w:r>
      <w:r w:rsidRPr="00945EB2">
        <w:t>(Chris Dall is a news reporter for CIDRAP News, focusing on antimicrobial resistance and stewardship, and is the host of the Osterholm Update podcast. Chris has written about health and medicine for the online health news startup PresentNation and worked for several years as a news producer at Minnesota Public Radio.  He has a master's degree in journalism from Emerson College in Boston. He enjoys writing about public health, infectious disease, and the history of medicine.) “Antimicrobial resistance far deadlier than thought, study finds.”</w:t>
      </w:r>
      <w:r w:rsidR="009B42C7" w:rsidRPr="00945EB2">
        <w:t xml:space="preserve"> </w:t>
      </w:r>
      <w:r w:rsidR="00241F3B" w:rsidRPr="00945EB2">
        <w:t>CIDRAP News</w:t>
      </w:r>
      <w:r w:rsidR="009B42C7" w:rsidRPr="00945EB2">
        <w:t>,</w:t>
      </w:r>
      <w:r w:rsidR="00241F3B" w:rsidRPr="00945EB2">
        <w:t xml:space="preserve"> January 21, 2022,</w:t>
      </w:r>
      <w:r w:rsidR="009B42C7" w:rsidRPr="00945EB2">
        <w:t xml:space="preserve"> https://www.cidrap.umn.edu/antimicrobial-stewardship/antimicrobial-resistance-far-deadlier-thought-study-finds Accessed 19 September 2025.</w:t>
      </w:r>
    </w:p>
    <w:p w14:paraId="2269759E" w14:textId="77777777" w:rsidR="00241F3B" w:rsidRPr="00945EB2" w:rsidRDefault="00241F3B" w:rsidP="00241F3B"/>
    <w:p w14:paraId="42D1ECE4" w14:textId="77777777" w:rsidR="00241F3B" w:rsidRPr="00945EB2" w:rsidRDefault="00241F3B" w:rsidP="00241F3B">
      <w:pPr>
        <w:rPr>
          <w:b/>
          <w:bCs/>
        </w:rPr>
      </w:pPr>
      <w:r w:rsidRPr="00945EB2">
        <w:rPr>
          <w:b/>
          <w:bCs/>
          <w:highlight w:val="cyan"/>
        </w:rPr>
        <w:t>GRAM = Global Research on Antimicrobial Resistance</w:t>
      </w:r>
    </w:p>
    <w:p w14:paraId="0A79AD0A" w14:textId="77777777" w:rsidR="00241F3B" w:rsidRPr="00945EB2" w:rsidRDefault="00241F3B" w:rsidP="00241F3B">
      <w:pPr>
        <w:rPr>
          <w:b/>
          <w:bCs/>
        </w:rPr>
      </w:pPr>
      <w:r w:rsidRPr="00945EB2">
        <w:rPr>
          <w:b/>
          <w:bCs/>
          <w:highlight w:val="cyan"/>
        </w:rPr>
        <w:t>WHO = World Health Organization</w:t>
      </w:r>
    </w:p>
    <w:p w14:paraId="78F013AC" w14:textId="77777777" w:rsidR="00241F3B" w:rsidRPr="00945EB2" w:rsidRDefault="00241F3B" w:rsidP="00241F3B"/>
    <w:p w14:paraId="2D2FB2C9" w14:textId="77777777" w:rsidR="00241F3B" w:rsidRPr="00945EB2" w:rsidRDefault="00241F3B" w:rsidP="00241F3B">
      <w:pPr>
        <w:rPr>
          <w:rStyle w:val="StyleUnderline"/>
          <w:u w:val="none"/>
        </w:rPr>
      </w:pPr>
      <w:r w:rsidRPr="00945EB2">
        <w:rPr>
          <w:rStyle w:val="StyleUnderline"/>
          <w:highlight w:val="cyan"/>
        </w:rPr>
        <w:t>In</w:t>
      </w:r>
      <w:r w:rsidRPr="00945EB2">
        <w:rPr>
          <w:rStyle w:val="StyleUnderline"/>
        </w:rPr>
        <w:t xml:space="preserve"> </w:t>
      </w:r>
      <w:r w:rsidRPr="00945EB2">
        <w:rPr>
          <w:rStyle w:val="StyleUnderline"/>
          <w:highlight w:val="cyan"/>
        </w:rPr>
        <w:t>the largest</w:t>
      </w:r>
      <w:r w:rsidRPr="00945EB2">
        <w:rPr>
          <w:rStyle w:val="StyleUnderline"/>
        </w:rPr>
        <w:t xml:space="preserve"> </w:t>
      </w:r>
      <w:r w:rsidRPr="00945EB2">
        <w:rPr>
          <w:rStyle w:val="StyleUnderline"/>
          <w:u w:val="none"/>
        </w:rPr>
        <w:t>and most comprehensive</w:t>
      </w:r>
      <w:r w:rsidRPr="00945EB2">
        <w:rPr>
          <w:rStyle w:val="StyleUnderline"/>
        </w:rPr>
        <w:t xml:space="preserve"> </w:t>
      </w:r>
      <w:r w:rsidRPr="00945EB2">
        <w:rPr>
          <w:rStyle w:val="StyleUnderline"/>
          <w:highlight w:val="cyan"/>
        </w:rPr>
        <w:t>study to date on</w:t>
      </w:r>
      <w:r w:rsidRPr="00945EB2">
        <w:rPr>
          <w:rStyle w:val="StyleUnderline"/>
        </w:rPr>
        <w:t xml:space="preserve"> </w:t>
      </w:r>
      <w:r w:rsidRPr="00945EB2">
        <w:rPr>
          <w:rStyle w:val="StyleUnderline"/>
          <w:u w:val="none"/>
        </w:rPr>
        <w:t xml:space="preserve">the global burden of antimicrobial resistance </w:t>
      </w:r>
      <w:r w:rsidRPr="00945EB2">
        <w:rPr>
          <w:rStyle w:val="StyleUnderline"/>
        </w:rPr>
        <w:t>(</w:t>
      </w:r>
      <w:r w:rsidRPr="00945EB2">
        <w:rPr>
          <w:rStyle w:val="StyleUnderline"/>
          <w:highlight w:val="cyan"/>
        </w:rPr>
        <w:t>AMR</w:t>
      </w:r>
      <w:r w:rsidRPr="00945EB2">
        <w:rPr>
          <w:rStyle w:val="StyleUnderline"/>
        </w:rPr>
        <w:t xml:space="preserve">), </w:t>
      </w:r>
      <w:r w:rsidRPr="00945EB2">
        <w:rPr>
          <w:rStyle w:val="StyleUnderline"/>
          <w:u w:val="none"/>
        </w:rPr>
        <w:t>an international team of researchers estimates that more than 1.2 million people died from drug-resistant infections in 2019.</w:t>
      </w:r>
    </w:p>
    <w:p w14:paraId="19EA81E5" w14:textId="77777777" w:rsidR="00241F3B" w:rsidRPr="00945EB2" w:rsidRDefault="00241F3B" w:rsidP="00241F3B">
      <w:pPr>
        <w:rPr>
          <w:rStyle w:val="StyleUnderline"/>
        </w:rPr>
      </w:pPr>
      <w:r w:rsidRPr="00945EB2">
        <w:t xml:space="preserve">Using data from 204 countries and territories on 23 bacterial pathogens and 88 drug-pathogen combinations, </w:t>
      </w:r>
      <w:r w:rsidRPr="00945EB2">
        <w:rPr>
          <w:rStyle w:val="StyleUnderline"/>
          <w:highlight w:val="cyan"/>
        </w:rPr>
        <w:t xml:space="preserve">the </w:t>
      </w:r>
      <w:r w:rsidRPr="00945EB2">
        <w:rPr>
          <w:rStyle w:val="StyleUnderline"/>
          <w:u w:val="none"/>
        </w:rPr>
        <w:t xml:space="preserve">Global Research on Antimicrobial Resistance </w:t>
      </w:r>
      <w:r w:rsidRPr="00945EB2">
        <w:rPr>
          <w:rStyle w:val="StyleUnderline"/>
          <w:highlight w:val="cyan"/>
          <w:u w:val="none"/>
        </w:rPr>
        <w:t>(</w:t>
      </w:r>
      <w:r w:rsidRPr="00945EB2">
        <w:rPr>
          <w:rStyle w:val="StyleUnderline"/>
          <w:highlight w:val="cyan"/>
        </w:rPr>
        <w:t>GRAM) report estimated</w:t>
      </w:r>
      <w:r w:rsidRPr="00945EB2">
        <w:rPr>
          <w:rStyle w:val="StyleUnderline"/>
        </w:rPr>
        <w:t xml:space="preserve"> </w:t>
      </w:r>
      <w:r w:rsidRPr="00945EB2">
        <w:rPr>
          <w:rStyle w:val="StyleUnderline"/>
          <w:u w:val="none"/>
        </w:rPr>
        <w:t xml:space="preserve">that </w:t>
      </w:r>
      <w:r w:rsidRPr="00945EB2">
        <w:rPr>
          <w:rStyle w:val="StyleUnderline"/>
          <w:highlight w:val="cyan"/>
        </w:rPr>
        <w:t xml:space="preserve">1.27 million deaths in 2019 were </w:t>
      </w:r>
      <w:r w:rsidRPr="00945EB2">
        <w:rPr>
          <w:rStyle w:val="StyleUnderline"/>
        </w:rPr>
        <w:t xml:space="preserve">directly </w:t>
      </w:r>
      <w:r w:rsidRPr="00945EB2">
        <w:rPr>
          <w:rStyle w:val="StyleUnderline"/>
          <w:highlight w:val="cyan"/>
        </w:rPr>
        <w:t xml:space="preserve">attributable to </w:t>
      </w:r>
      <w:r w:rsidRPr="00945EB2">
        <w:rPr>
          <w:rStyle w:val="StyleUnderline"/>
        </w:rPr>
        <w:t xml:space="preserve">a </w:t>
      </w:r>
      <w:r w:rsidRPr="00945EB2">
        <w:rPr>
          <w:rStyle w:val="StyleUnderline"/>
          <w:highlight w:val="cyan"/>
        </w:rPr>
        <w:t xml:space="preserve">drug-resistant infection, </w:t>
      </w:r>
      <w:r w:rsidRPr="00945EB2">
        <w:rPr>
          <w:rStyle w:val="StyleUnderline"/>
        </w:rPr>
        <w:t xml:space="preserve">out of </w:t>
      </w:r>
      <w:r w:rsidRPr="00945EB2">
        <w:rPr>
          <w:rStyle w:val="StyleUnderline"/>
          <w:highlight w:val="cyan"/>
        </w:rPr>
        <w:t xml:space="preserve">4.95 million deaths </w:t>
      </w:r>
      <w:r w:rsidRPr="00945EB2">
        <w:rPr>
          <w:rStyle w:val="StyleUnderline"/>
          <w:u w:val="none"/>
        </w:rPr>
        <w:t xml:space="preserve">that </w:t>
      </w:r>
      <w:r w:rsidRPr="00945EB2">
        <w:rPr>
          <w:rStyle w:val="StyleUnderline"/>
          <w:highlight w:val="cyan"/>
          <w:u w:val="none"/>
        </w:rPr>
        <w:t>were</w:t>
      </w:r>
      <w:r w:rsidRPr="00945EB2">
        <w:rPr>
          <w:rStyle w:val="StyleUnderline"/>
        </w:rPr>
        <w:t xml:space="preserve"> </w:t>
      </w:r>
      <w:r w:rsidRPr="00945EB2">
        <w:rPr>
          <w:rStyle w:val="StyleUnderline"/>
          <w:highlight w:val="cyan"/>
        </w:rPr>
        <w:t>associated with AMR. That makes AMR more deadly than</w:t>
      </w:r>
      <w:r w:rsidRPr="00945EB2">
        <w:rPr>
          <w:rStyle w:val="StyleUnderline"/>
        </w:rPr>
        <w:t xml:space="preserve"> </w:t>
      </w:r>
      <w:r w:rsidRPr="00945EB2">
        <w:rPr>
          <w:rStyle w:val="StyleUnderline"/>
          <w:u w:val="none"/>
        </w:rPr>
        <w:t>such leading infectious disease threats as</w:t>
      </w:r>
      <w:r w:rsidRPr="00945EB2">
        <w:rPr>
          <w:rStyle w:val="StyleUnderline"/>
        </w:rPr>
        <w:t xml:space="preserve"> </w:t>
      </w:r>
      <w:r w:rsidRPr="00945EB2">
        <w:rPr>
          <w:rStyle w:val="StyleUnderline"/>
          <w:highlight w:val="cyan"/>
        </w:rPr>
        <w:t xml:space="preserve">malaria and </w:t>
      </w:r>
      <w:r w:rsidRPr="00945EB2">
        <w:rPr>
          <w:rStyle w:val="StyleUnderline"/>
        </w:rPr>
        <w:t>HIV/</w:t>
      </w:r>
      <w:r w:rsidRPr="00945EB2">
        <w:rPr>
          <w:rStyle w:val="StyleUnderline"/>
          <w:highlight w:val="cyan"/>
        </w:rPr>
        <w:t>AIDS</w:t>
      </w:r>
      <w:r w:rsidRPr="00945EB2">
        <w:rPr>
          <w:rStyle w:val="StyleUnderline"/>
        </w:rPr>
        <w:t xml:space="preserve">. </w:t>
      </w:r>
      <w:r w:rsidRPr="00945EB2">
        <w:rPr>
          <w:rStyle w:val="StyleUnderline"/>
          <w:u w:val="none"/>
        </w:rPr>
        <w:t>Only ischemic heart disease and stroke accounted for more deaths that year.</w:t>
      </w:r>
    </w:p>
    <w:p w14:paraId="5485DC7F" w14:textId="77777777" w:rsidR="00241F3B" w:rsidRPr="00945EB2" w:rsidRDefault="00241F3B" w:rsidP="00241F3B">
      <w:r w:rsidRPr="00945EB2">
        <w:t>The </w:t>
      </w:r>
      <w:hyperlink r:id="rId19" w:tgtFrame="_blank" w:tooltip="(opens in a new window)" w:history="1">
        <w:r w:rsidRPr="00945EB2">
          <w:rPr>
            <w:rStyle w:val="Hyperlink"/>
          </w:rPr>
          <w:t>findings</w:t>
        </w:r>
      </w:hyperlink>
      <w:r w:rsidRPr="00945EB2">
        <w:t> were published this week in The Lancet.</w:t>
      </w:r>
    </w:p>
    <w:p w14:paraId="2E68D7B8" w14:textId="77777777" w:rsidR="00241F3B" w:rsidRPr="00945EB2" w:rsidRDefault="00241F3B" w:rsidP="00241F3B">
      <w:r w:rsidRPr="00945EB2">
        <w:t>Most of the deaths were caused by six bacterial pathogens, the GRAM report found, and the burden of AMR mortality was highest in low- and middle-income countries, with sub-Saharan Africa and South Asia having the highest attributable death rates from resistant pathogens. Roughly 1 in 5 of deaths linked to resistance were in children under 5.</w:t>
      </w:r>
    </w:p>
    <w:p w14:paraId="072870AF" w14:textId="77777777" w:rsidR="00241F3B" w:rsidRPr="00945EB2" w:rsidRDefault="00241F3B" w:rsidP="00241F3B">
      <w:r w:rsidRPr="00945EB2">
        <w:t>While previous studies have looked at AMR-attributable and -associated deaths in certain regions and for certain drug-pathogen combinations, this is the first to provide a global picture of the impact of a broad range of drug-resistant pathogens.</w:t>
      </w:r>
    </w:p>
    <w:p w14:paraId="35779DF3" w14:textId="77777777" w:rsidR="00241F3B" w:rsidRPr="00945EB2" w:rsidRDefault="00241F3B" w:rsidP="00241F3B">
      <w:r w:rsidRPr="00945EB2">
        <w:rPr>
          <w:rStyle w:val="StyleUnderline"/>
        </w:rPr>
        <w:t xml:space="preserve">"Our </w:t>
      </w:r>
      <w:r w:rsidRPr="00945EB2">
        <w:rPr>
          <w:rStyle w:val="StyleUnderline"/>
          <w:highlight w:val="cyan"/>
        </w:rPr>
        <w:t xml:space="preserve">findings…clearly show </w:t>
      </w:r>
      <w:r w:rsidRPr="00945EB2">
        <w:rPr>
          <w:rStyle w:val="StyleUnderline"/>
        </w:rPr>
        <w:t xml:space="preserve">that </w:t>
      </w:r>
      <w:r w:rsidRPr="00945EB2">
        <w:rPr>
          <w:rStyle w:val="StyleUnderline"/>
          <w:highlight w:val="cyan"/>
        </w:rPr>
        <w:t xml:space="preserve">drug resistance </w:t>
      </w:r>
      <w:r w:rsidRPr="00945EB2">
        <w:rPr>
          <w:rStyle w:val="StyleUnderline"/>
        </w:rPr>
        <w:t xml:space="preserve">in each of these leading pathogens </w:t>
      </w:r>
      <w:r w:rsidRPr="00945EB2">
        <w:rPr>
          <w:rStyle w:val="StyleUnderline"/>
          <w:highlight w:val="cyan"/>
        </w:rPr>
        <w:t xml:space="preserve">is a major global health threat that warrants more </w:t>
      </w:r>
      <w:r w:rsidRPr="00945EB2">
        <w:rPr>
          <w:rStyle w:val="StyleUnderline"/>
        </w:rPr>
        <w:t>attention</w:t>
      </w:r>
      <w:r w:rsidRPr="00945EB2">
        <w:rPr>
          <w:rStyle w:val="StyleUnderline"/>
          <w:highlight w:val="cyan"/>
        </w:rPr>
        <w:t xml:space="preserve">, funding, </w:t>
      </w:r>
      <w:r w:rsidRPr="00945EB2">
        <w:rPr>
          <w:rStyle w:val="StyleUnderline"/>
        </w:rPr>
        <w:t>capacity building</w:t>
      </w:r>
      <w:r w:rsidRPr="00945EB2">
        <w:rPr>
          <w:rStyle w:val="StyleUnderline"/>
          <w:highlight w:val="cyan"/>
        </w:rPr>
        <w:t>, research and development</w:t>
      </w:r>
      <w:r w:rsidRPr="00945EB2">
        <w:t>, and pathogen-specific priority setting from the broader global health community," the authors wrote.</w:t>
      </w:r>
    </w:p>
    <w:p w14:paraId="1DFA1158" w14:textId="77777777" w:rsidR="00193598" w:rsidRPr="00945EB2" w:rsidRDefault="00193598" w:rsidP="00241F3B"/>
    <w:p w14:paraId="70FEA9B1" w14:textId="77777777" w:rsidR="00193598" w:rsidRPr="00945EB2" w:rsidRDefault="00193598" w:rsidP="00E92192">
      <w:pPr>
        <w:pStyle w:val="Heading4"/>
        <w:numPr>
          <w:ilvl w:val="0"/>
          <w:numId w:val="3"/>
        </w:numPr>
        <w:ind w:left="360"/>
      </w:pPr>
      <w:r w:rsidRPr="00945EB2">
        <w:t>Bacteriophages coevolve with target microbes to uniquely combat AMR.</w:t>
      </w:r>
    </w:p>
    <w:p w14:paraId="74C0DB64" w14:textId="77777777" w:rsidR="00193598" w:rsidRPr="00945EB2" w:rsidRDefault="00193598" w:rsidP="00193598">
      <w:r w:rsidRPr="00945EB2">
        <w:t xml:space="preserve">Olivia Williams </w:t>
      </w:r>
      <w:r w:rsidRPr="00945EB2">
        <w:rPr>
          <w:rStyle w:val="Style13ptBold"/>
        </w:rPr>
        <w:t>Barber et al. 21</w:t>
      </w:r>
      <w:r w:rsidRPr="00945EB2">
        <w:t xml:space="preserve">  (Olivia Williams Barber is a Ph. D. Candidate at Northwestern University.) Barber OW, Miramontes IM, Jain M, Ozer EA, Hartmann EM.2021. “The Future of Bacteriophage Therapy Will Promote Antimicrobial Susceptibility.” mSystems6:10.1128/msystems.00218-21.https://doi.org/10.1128/msystems.00218-21 Accessed 27 August 2025.</w:t>
      </w:r>
    </w:p>
    <w:p w14:paraId="25AD8158" w14:textId="77777777" w:rsidR="00193598" w:rsidRPr="00945EB2" w:rsidRDefault="00193598" w:rsidP="00193598">
      <w:r w:rsidRPr="00945EB2">
        <w:t xml:space="preserve"> </w:t>
      </w:r>
      <w:hyperlink r:id="rId20">
        <w:r w:rsidRPr="00945EB2">
          <w:rPr>
            <w:rStyle w:val="Hyperlink"/>
          </w:rPr>
          <w:t>https://journals.asm.org/doi/10.1128/msystems.00218-21</w:t>
        </w:r>
      </w:hyperlink>
      <w:r w:rsidRPr="00945EB2">
        <w:t xml:space="preserve"> </w:t>
      </w:r>
    </w:p>
    <w:p w14:paraId="0C47C3BF" w14:textId="77777777" w:rsidR="00193598" w:rsidRPr="00945EB2" w:rsidRDefault="00193598" w:rsidP="00193598">
      <w:pPr>
        <w:rPr>
          <w:rStyle w:val="StyleUnderline"/>
        </w:rPr>
      </w:pPr>
      <w:r w:rsidRPr="00945EB2">
        <w:rPr>
          <w:rStyle w:val="StyleUnderline"/>
          <w:sz w:val="12"/>
        </w:rPr>
        <w:t>Antimicrobial resistance</w:t>
      </w:r>
      <w:r w:rsidRPr="00945EB2">
        <w:rPr>
          <w:rStyle w:val="StyleUnderline"/>
        </w:rPr>
        <w:t xml:space="preserve"> </w:t>
      </w:r>
      <w:r w:rsidRPr="00945EB2">
        <w:rPr>
          <w:rStyle w:val="StyleUnderline"/>
          <w:highlight w:val="cyan"/>
        </w:rPr>
        <w:t xml:space="preserve">(AMR) is a major threat to </w:t>
      </w:r>
      <w:r w:rsidRPr="00945EB2">
        <w:rPr>
          <w:rStyle w:val="StyleUnderline"/>
        </w:rPr>
        <w:t xml:space="preserve">modern </w:t>
      </w:r>
      <w:r w:rsidRPr="00945EB2">
        <w:rPr>
          <w:rStyle w:val="StyleUnderline"/>
          <w:highlight w:val="cyan"/>
        </w:rPr>
        <w:t>medical advancements</w:t>
      </w:r>
      <w:r w:rsidRPr="00945EB2">
        <w:rPr>
          <w:sz w:val="12"/>
        </w:rPr>
        <w:t>. Although antimicrobial drugs create a hostile environment for bacteria</w:t>
      </w:r>
      <w:r w:rsidRPr="00945EB2">
        <w:rPr>
          <w:rStyle w:val="StyleUnderline"/>
          <w:highlight w:val="cyan"/>
        </w:rPr>
        <w:t>, antimicrobials cannot change their mechanism of action</w:t>
      </w:r>
      <w:r w:rsidRPr="00945EB2">
        <w:rPr>
          <w:sz w:val="12"/>
        </w:rPr>
        <w:t xml:space="preserve">, while bacteria can evolve defenses and experience evolutionary rescue. </w:t>
      </w:r>
      <w:r w:rsidRPr="00945EB2">
        <w:rPr>
          <w:rStyle w:val="StyleUnderline"/>
          <w:highlight w:val="cyan"/>
        </w:rPr>
        <w:t>Evolution</w:t>
      </w:r>
      <w:r w:rsidRPr="00945EB2">
        <w:rPr>
          <w:rStyle w:val="StyleUnderline"/>
        </w:rPr>
        <w:t xml:space="preserve">ary rescue </w:t>
      </w:r>
      <w:r w:rsidRPr="00945EB2">
        <w:rPr>
          <w:rStyle w:val="StyleUnderline"/>
          <w:highlight w:val="cyan"/>
        </w:rPr>
        <w:t>causes</w:t>
      </w:r>
      <w:r w:rsidRPr="00945EB2">
        <w:rPr>
          <w:rStyle w:val="StyleUnderline"/>
          <w:sz w:val="12"/>
        </w:rPr>
        <w:t xml:space="preserve"> even</w:t>
      </w:r>
      <w:r w:rsidRPr="00945EB2">
        <w:rPr>
          <w:rStyle w:val="StyleUnderline"/>
        </w:rPr>
        <w:t xml:space="preserve"> </w:t>
      </w:r>
      <w:r w:rsidRPr="00945EB2">
        <w:rPr>
          <w:rStyle w:val="StyleUnderline"/>
          <w:highlight w:val="cyan"/>
        </w:rPr>
        <w:t>new antimicrobials to</w:t>
      </w:r>
      <w:r w:rsidRPr="00945EB2">
        <w:rPr>
          <w:rStyle w:val="StyleUnderline"/>
          <w:sz w:val="12"/>
        </w:rPr>
        <w:t xml:space="preserve"> often</w:t>
      </w:r>
      <w:r w:rsidRPr="00945EB2">
        <w:rPr>
          <w:rStyle w:val="StyleUnderline"/>
        </w:rPr>
        <w:t xml:space="preserve"> </w:t>
      </w:r>
      <w:r w:rsidRPr="00945EB2">
        <w:rPr>
          <w:rStyle w:val="StyleUnderline"/>
          <w:highlight w:val="cyan"/>
        </w:rPr>
        <w:t>become</w:t>
      </w:r>
      <w:r w:rsidRPr="00945EB2">
        <w:rPr>
          <w:rStyle w:val="StyleUnderline"/>
          <w:sz w:val="12"/>
        </w:rPr>
        <w:t xml:space="preserve"> ultimately</w:t>
      </w:r>
      <w:r w:rsidRPr="00945EB2">
        <w:rPr>
          <w:rStyle w:val="StyleUnderline"/>
        </w:rPr>
        <w:t xml:space="preserve"> </w:t>
      </w:r>
      <w:r w:rsidRPr="00945EB2">
        <w:rPr>
          <w:rStyle w:val="StyleUnderline"/>
          <w:highlight w:val="cyan"/>
        </w:rPr>
        <w:t xml:space="preserve">ineffective against </w:t>
      </w:r>
      <w:r w:rsidRPr="00945EB2">
        <w:rPr>
          <w:rStyle w:val="StyleUnderline"/>
          <w:sz w:val="12"/>
        </w:rPr>
        <w:t>the most</w:t>
      </w:r>
      <w:r w:rsidRPr="00945EB2">
        <w:rPr>
          <w:rStyle w:val="StyleUnderline"/>
        </w:rPr>
        <w:t xml:space="preserve"> </w:t>
      </w:r>
      <w:r w:rsidRPr="00945EB2">
        <w:rPr>
          <w:rStyle w:val="StyleUnderline"/>
          <w:highlight w:val="cyan"/>
        </w:rPr>
        <w:t>resistant bacteria</w:t>
      </w:r>
      <w:r w:rsidRPr="00945EB2">
        <w:rPr>
          <w:sz w:val="12"/>
        </w:rPr>
        <w:t xml:space="preserve"> (1). The rise of </w:t>
      </w:r>
      <w:r w:rsidRPr="00945EB2">
        <w:rPr>
          <w:highlight w:val="cyan"/>
        </w:rPr>
        <w:t xml:space="preserve">resistance </w:t>
      </w:r>
      <w:r w:rsidRPr="00945EB2">
        <w:rPr>
          <w:rStyle w:val="StyleUnderline"/>
          <w:highlight w:val="cyan"/>
        </w:rPr>
        <w:t>requires us to develop novel solutions to combat infection. Bacteriophage</w:t>
      </w:r>
      <w:r w:rsidRPr="00945EB2">
        <w:rPr>
          <w:sz w:val="12"/>
        </w:rPr>
        <w:t xml:space="preserve">, or phage, </w:t>
      </w:r>
      <w:r w:rsidRPr="00945EB2">
        <w:rPr>
          <w:rStyle w:val="StyleUnderline"/>
          <w:highlight w:val="cyan"/>
        </w:rPr>
        <w:t xml:space="preserve">therapy uses viruses that infect bacteria to treat human infections, </w:t>
      </w:r>
      <w:r w:rsidRPr="00945EB2">
        <w:rPr>
          <w:rStyle w:val="StyleUnderline"/>
        </w:rPr>
        <w:t xml:space="preserve">often in conjunction with antimicrobial </w:t>
      </w:r>
      <w:r w:rsidRPr="00945EB2">
        <w:rPr>
          <w:rStyle w:val="StyleUnderline"/>
          <w:sz w:val="12"/>
        </w:rPr>
        <w:t>treatment</w:t>
      </w:r>
      <w:r w:rsidRPr="00945EB2">
        <w:rPr>
          <w:rStyle w:val="StyleUnderline"/>
        </w:rPr>
        <w:t xml:space="preserve"> </w:t>
      </w:r>
      <w:r w:rsidRPr="00945EB2">
        <w:rPr>
          <w:sz w:val="12"/>
        </w:rPr>
        <w:t xml:space="preserve">(2–4). </w:t>
      </w:r>
      <w:r w:rsidRPr="00945EB2">
        <w:rPr>
          <w:rStyle w:val="StyleUnderline"/>
          <w:highlight w:val="cyan"/>
        </w:rPr>
        <w:t xml:space="preserve">Phage </w:t>
      </w:r>
      <w:r w:rsidRPr="00945EB2">
        <w:rPr>
          <w:rStyle w:val="StyleUnderline"/>
          <w:sz w:val="12"/>
        </w:rPr>
        <w:t>not only</w:t>
      </w:r>
      <w:r w:rsidRPr="00945EB2">
        <w:rPr>
          <w:rStyle w:val="StyleUnderline"/>
          <w:highlight w:val="cyan"/>
        </w:rPr>
        <w:t xml:space="preserve"> provide an alternative method to kill pathogens and </w:t>
      </w:r>
      <w:r w:rsidRPr="00945EB2">
        <w:rPr>
          <w:rStyle w:val="StyleUnderline"/>
        </w:rPr>
        <w:t>a</w:t>
      </w:r>
      <w:r w:rsidRPr="00945EB2">
        <w:rPr>
          <w:rStyle w:val="StyleUnderline"/>
          <w:sz w:val="12"/>
        </w:rPr>
        <w:t xml:space="preserve">n additional </w:t>
      </w:r>
      <w:r w:rsidRPr="00945EB2">
        <w:rPr>
          <w:rStyle w:val="StyleUnderline"/>
        </w:rPr>
        <w:t xml:space="preserve">selective pressure, </w:t>
      </w:r>
      <w:r w:rsidRPr="00945EB2">
        <w:rPr>
          <w:rStyle w:val="StyleUnderline"/>
          <w:sz w:val="12"/>
        </w:rPr>
        <w:t xml:space="preserve">but </w:t>
      </w:r>
      <w:r w:rsidRPr="00945EB2">
        <w:rPr>
          <w:rStyle w:val="StyleUnderline"/>
        </w:rPr>
        <w:t xml:space="preserve">also </w:t>
      </w:r>
      <w:r w:rsidRPr="00945EB2">
        <w:rPr>
          <w:rStyle w:val="StyleUnderline"/>
          <w:highlight w:val="cyan"/>
        </w:rPr>
        <w:t>coevolve with their bacterial hosts.</w:t>
      </w:r>
    </w:p>
    <w:p w14:paraId="3BB88FE5" w14:textId="3EF1B7DC" w:rsidR="01363302" w:rsidRPr="00945EB2" w:rsidRDefault="01363302" w:rsidP="01363302">
      <w:pPr>
        <w:rPr>
          <w:rStyle w:val="StyleUnderline"/>
          <w:highlight w:val="cyan"/>
        </w:rPr>
      </w:pPr>
    </w:p>
    <w:p w14:paraId="34A43F36" w14:textId="5530E647" w:rsidR="7A50041E" w:rsidRPr="00945EB2" w:rsidRDefault="7A50041E" w:rsidP="5F3B0A86">
      <w:pPr>
        <w:pStyle w:val="Heading4"/>
        <w:numPr>
          <w:ilvl w:val="0"/>
          <w:numId w:val="3"/>
        </w:numPr>
        <w:rPr>
          <w:rFonts w:eastAsia="Calibri" w:cs="Calibri"/>
          <w:bCs/>
          <w:iCs w:val="0"/>
          <w:color w:val="000000" w:themeColor="text1"/>
          <w:szCs w:val="26"/>
        </w:rPr>
      </w:pPr>
      <w:r w:rsidRPr="00945EB2">
        <w:rPr>
          <w:rFonts w:eastAsia="Calibri" w:cs="Calibri"/>
          <w:bCs/>
          <w:iCs w:val="0"/>
          <w:color w:val="000000" w:themeColor="text1"/>
          <w:szCs w:val="26"/>
        </w:rPr>
        <w:t xml:space="preserve">Research is </w:t>
      </w:r>
      <w:r w:rsidR="00CA6F3B" w:rsidRPr="00945EB2">
        <w:rPr>
          <w:rFonts w:eastAsia="Calibri" w:cs="Calibri"/>
          <w:bCs/>
          <w:iCs w:val="0"/>
          <w:color w:val="000000" w:themeColor="text1"/>
          <w:szCs w:val="26"/>
          <w:u w:val="single"/>
        </w:rPr>
        <w:t>essential</w:t>
      </w:r>
      <w:r w:rsidR="00CA6F3B" w:rsidRPr="00945EB2">
        <w:rPr>
          <w:rFonts w:eastAsia="Calibri" w:cs="Calibri"/>
          <w:bCs/>
          <w:iCs w:val="0"/>
          <w:color w:val="000000" w:themeColor="text1"/>
          <w:szCs w:val="26"/>
        </w:rPr>
        <w:t xml:space="preserve"> for</w:t>
      </w:r>
      <w:r w:rsidRPr="00945EB2">
        <w:rPr>
          <w:rFonts w:eastAsia="Calibri" w:cs="Calibri"/>
          <w:bCs/>
          <w:iCs w:val="0"/>
          <w:color w:val="000000" w:themeColor="text1"/>
          <w:szCs w:val="26"/>
        </w:rPr>
        <w:t xml:space="preserve"> bacteriophage AMR development—further research solves</w:t>
      </w:r>
    </w:p>
    <w:p w14:paraId="2BBB6693" w14:textId="701F30FA" w:rsidR="7A50041E" w:rsidRPr="00945EB2" w:rsidRDefault="7A50041E" w:rsidP="5F3B0A86">
      <w:pPr>
        <w:rPr>
          <w:rFonts w:eastAsia="Calibri"/>
          <w:color w:val="000000" w:themeColor="text1"/>
        </w:rPr>
      </w:pPr>
      <w:r w:rsidRPr="00945EB2">
        <w:rPr>
          <w:rStyle w:val="Style13ptBold"/>
          <w:rFonts w:eastAsia="Calibri"/>
          <w:color w:val="000000" w:themeColor="text1"/>
          <w:szCs w:val="26"/>
        </w:rPr>
        <w:t>Schooley</w:t>
      </w:r>
      <w:r w:rsidRPr="00945EB2">
        <w:rPr>
          <w:rFonts w:eastAsia="Calibri"/>
          <w:color w:val="000000" w:themeColor="text1"/>
        </w:rPr>
        <w:t xml:space="preserve"> R. T. (20</w:t>
      </w:r>
      <w:r w:rsidRPr="00945EB2">
        <w:rPr>
          <w:rStyle w:val="Style13ptBold"/>
          <w:rFonts w:eastAsia="Calibri"/>
          <w:color w:val="000000" w:themeColor="text1"/>
          <w:szCs w:val="26"/>
        </w:rPr>
        <w:t>23</w:t>
      </w:r>
      <w:r w:rsidRPr="00945EB2">
        <w:rPr>
          <w:rFonts w:eastAsia="Calibri"/>
          <w:color w:val="000000" w:themeColor="text1"/>
        </w:rPr>
        <w:t xml:space="preserve">). Exploring bacteriophage therapy for drug-resistant bacterial infections. Topics in antiviral medicine, 31(1), 23–30. </w:t>
      </w:r>
      <w:hyperlink r:id="rId21" w:anchor="sec10">
        <w:r w:rsidRPr="00945EB2">
          <w:rPr>
            <w:rStyle w:val="Hyperlink"/>
            <w:rFonts w:eastAsia="Calibri"/>
          </w:rPr>
          <w:t>https://pmc.ncbi.nlm.nih.gov/articles/PMC10089292/#sec10</w:t>
        </w:r>
      </w:hyperlink>
      <w:r w:rsidRPr="00945EB2">
        <w:rPr>
          <w:rFonts w:eastAsia="Calibri"/>
          <w:color w:val="000000" w:themeColor="text1"/>
        </w:rPr>
        <w:t xml:space="preserve"> Accessed 20 September 2025.</w:t>
      </w:r>
    </w:p>
    <w:p w14:paraId="2BE6C9C2" w14:textId="27E026B7" w:rsidR="7A50041E" w:rsidRPr="00945EB2" w:rsidRDefault="7A50041E" w:rsidP="5F3B0A86">
      <w:pPr>
        <w:rPr>
          <w:rFonts w:eastAsia="Calibri"/>
          <w:color w:val="000000" w:themeColor="text1"/>
        </w:rPr>
      </w:pPr>
      <w:r w:rsidRPr="00945EB2">
        <w:rPr>
          <w:rFonts w:eastAsia="Calibri"/>
          <w:color w:val="000000" w:themeColor="text1"/>
        </w:rPr>
        <w:t xml:space="preserve">Over the past several years, </w:t>
      </w:r>
      <w:r w:rsidRPr="00945EB2">
        <w:rPr>
          <w:rFonts w:eastAsia="Calibri"/>
          <w:color w:val="000000" w:themeColor="text1"/>
          <w:highlight w:val="cyan"/>
          <w:u w:val="single"/>
        </w:rPr>
        <w:t xml:space="preserve">phage therapy has become </w:t>
      </w:r>
      <w:r w:rsidRPr="00945EB2">
        <w:rPr>
          <w:rFonts w:eastAsia="Calibri"/>
          <w:color w:val="000000" w:themeColor="text1"/>
          <w:u w:val="single"/>
        </w:rPr>
        <w:t xml:space="preserve">recognized </w:t>
      </w:r>
      <w:r w:rsidRPr="00945EB2">
        <w:rPr>
          <w:rFonts w:eastAsia="Calibri"/>
          <w:color w:val="000000" w:themeColor="text1"/>
          <w:highlight w:val="cyan"/>
          <w:u w:val="single"/>
        </w:rPr>
        <w:t>a</w:t>
      </w:r>
      <w:r w:rsidRPr="00945EB2">
        <w:rPr>
          <w:rFonts w:eastAsia="Calibri"/>
          <w:color w:val="000000" w:themeColor="text1"/>
          <w:u w:val="single"/>
        </w:rPr>
        <w:t xml:space="preserve">s one of the more </w:t>
      </w:r>
      <w:r w:rsidRPr="00945EB2">
        <w:rPr>
          <w:rFonts w:eastAsia="Calibri"/>
          <w:color w:val="000000" w:themeColor="text1"/>
          <w:highlight w:val="cyan"/>
          <w:u w:val="single"/>
        </w:rPr>
        <w:t>promising approache</w:t>
      </w:r>
      <w:r w:rsidRPr="00945EB2">
        <w:rPr>
          <w:rFonts w:eastAsia="Calibri"/>
          <w:color w:val="000000" w:themeColor="text1"/>
          <w:u w:val="single"/>
        </w:rPr>
        <w:t xml:space="preserve">s </w:t>
      </w:r>
      <w:r w:rsidRPr="00945EB2">
        <w:rPr>
          <w:rFonts w:eastAsia="Calibri"/>
          <w:color w:val="000000" w:themeColor="text1"/>
          <w:highlight w:val="cyan"/>
          <w:u w:val="single"/>
        </w:rPr>
        <w:t xml:space="preserve">to </w:t>
      </w:r>
      <w:r w:rsidRPr="00945EB2">
        <w:rPr>
          <w:rFonts w:eastAsia="Calibri"/>
          <w:color w:val="000000" w:themeColor="text1"/>
          <w:u w:val="single"/>
        </w:rPr>
        <w:t xml:space="preserve">the challenge of </w:t>
      </w:r>
      <w:r w:rsidRPr="00945EB2">
        <w:rPr>
          <w:rFonts w:eastAsia="Calibri"/>
          <w:color w:val="000000" w:themeColor="text1"/>
          <w:highlight w:val="cyan"/>
          <w:u w:val="single"/>
        </w:rPr>
        <w:t>AMR</w:t>
      </w:r>
      <w:r w:rsidRPr="00945EB2">
        <w:rPr>
          <w:rFonts w:eastAsia="Calibri"/>
          <w:color w:val="000000" w:themeColor="text1"/>
        </w:rPr>
        <w:t>. Developments in biotechnology have greatly simplified isolation and preparation of phages for clinical use</w:t>
      </w:r>
      <w:r w:rsidRPr="00945EB2">
        <w:rPr>
          <w:rFonts w:eastAsia="Calibri"/>
          <w:color w:val="000000" w:themeColor="text1"/>
          <w:highlight w:val="cyan"/>
        </w:rPr>
        <w:t xml:space="preserve">. </w:t>
      </w:r>
      <w:r w:rsidRPr="00945EB2">
        <w:rPr>
          <w:rFonts w:eastAsia="Calibri"/>
          <w:color w:val="000000" w:themeColor="text1"/>
          <w:highlight w:val="cyan"/>
          <w:u w:val="single"/>
        </w:rPr>
        <w:t xml:space="preserve">Phages are </w:t>
      </w:r>
      <w:r w:rsidRPr="00945EB2">
        <w:rPr>
          <w:rFonts w:eastAsia="Calibri"/>
          <w:color w:val="000000" w:themeColor="text1"/>
          <w:u w:val="single"/>
        </w:rPr>
        <w:t xml:space="preserve">being </w:t>
      </w:r>
      <w:r w:rsidRPr="00945EB2">
        <w:rPr>
          <w:rFonts w:eastAsia="Calibri"/>
          <w:color w:val="000000" w:themeColor="text1"/>
          <w:highlight w:val="cyan"/>
          <w:u w:val="single"/>
        </w:rPr>
        <w:t xml:space="preserve">increasingly used </w:t>
      </w:r>
      <w:r w:rsidRPr="00945EB2">
        <w:rPr>
          <w:rFonts w:eastAsia="Calibri"/>
          <w:color w:val="000000" w:themeColor="text1"/>
          <w:u w:val="single"/>
        </w:rPr>
        <w:t xml:space="preserve">in the clinic </w:t>
      </w:r>
      <w:r w:rsidRPr="00945EB2">
        <w:rPr>
          <w:rFonts w:eastAsia="Calibri"/>
          <w:color w:val="000000" w:themeColor="text1"/>
          <w:highlight w:val="cyan"/>
          <w:u w:val="single"/>
        </w:rPr>
        <w:t>in the treatment of difficult</w:t>
      </w:r>
      <w:r w:rsidRPr="00945EB2">
        <w:rPr>
          <w:rFonts w:eastAsia="Calibri"/>
          <w:color w:val="000000" w:themeColor="text1"/>
          <w:u w:val="single"/>
        </w:rPr>
        <w:t xml:space="preserve">-to-treat </w:t>
      </w:r>
      <w:r w:rsidRPr="00945EB2">
        <w:rPr>
          <w:rFonts w:eastAsia="Calibri"/>
          <w:color w:val="000000" w:themeColor="text1"/>
          <w:highlight w:val="cyan"/>
          <w:u w:val="single"/>
        </w:rPr>
        <w:t>bacterial infections</w:t>
      </w:r>
      <w:r w:rsidRPr="00945EB2">
        <w:rPr>
          <w:rFonts w:eastAsia="Calibri"/>
          <w:color w:val="000000" w:themeColor="text1"/>
        </w:rPr>
        <w:t xml:space="preserve"> under FDA supervision</w:t>
      </w:r>
      <w:r w:rsidRPr="00945EB2">
        <w:rPr>
          <w:rFonts w:eastAsia="Calibri"/>
          <w:color w:val="000000" w:themeColor="text1"/>
          <w:u w:val="single"/>
        </w:rPr>
        <w:t xml:space="preserve">. Various </w:t>
      </w:r>
      <w:r w:rsidRPr="00945EB2">
        <w:rPr>
          <w:rFonts w:eastAsia="Calibri"/>
          <w:color w:val="000000" w:themeColor="text1"/>
          <w:highlight w:val="cyan"/>
          <w:u w:val="single"/>
        </w:rPr>
        <w:t xml:space="preserve">clinical trials </w:t>
      </w:r>
      <w:r w:rsidRPr="00945EB2">
        <w:rPr>
          <w:rFonts w:eastAsia="Calibri"/>
          <w:color w:val="000000" w:themeColor="text1"/>
          <w:u w:val="single"/>
        </w:rPr>
        <w:t xml:space="preserve">have been launched </w:t>
      </w:r>
      <w:r w:rsidRPr="00945EB2">
        <w:rPr>
          <w:rFonts w:eastAsia="Calibri"/>
          <w:color w:val="000000" w:themeColor="text1"/>
          <w:highlight w:val="cyan"/>
          <w:u w:val="single"/>
        </w:rPr>
        <w:t xml:space="preserve">in the US and Europe </w:t>
      </w:r>
      <w:r w:rsidRPr="00945EB2">
        <w:rPr>
          <w:rFonts w:eastAsia="Calibri"/>
          <w:color w:val="000000" w:themeColor="text1"/>
          <w:u w:val="single"/>
        </w:rPr>
        <w:t xml:space="preserve">that </w:t>
      </w:r>
      <w:r w:rsidRPr="00945EB2">
        <w:rPr>
          <w:rFonts w:eastAsia="Calibri"/>
          <w:color w:val="000000" w:themeColor="text1"/>
          <w:highlight w:val="cyan"/>
          <w:u w:val="single"/>
        </w:rPr>
        <w:t xml:space="preserve">are expected to provide </w:t>
      </w:r>
      <w:r w:rsidRPr="00945EB2">
        <w:rPr>
          <w:rFonts w:eastAsia="Calibri"/>
          <w:color w:val="000000" w:themeColor="text1"/>
          <w:u w:val="single"/>
        </w:rPr>
        <w:t xml:space="preserve">much more </w:t>
      </w:r>
      <w:r w:rsidRPr="00945EB2">
        <w:rPr>
          <w:rFonts w:eastAsia="Calibri"/>
          <w:color w:val="000000" w:themeColor="text1"/>
          <w:highlight w:val="cyan"/>
          <w:u w:val="single"/>
        </w:rPr>
        <w:t xml:space="preserve">detailed knowledge about </w:t>
      </w:r>
      <w:r w:rsidRPr="00945EB2">
        <w:rPr>
          <w:rFonts w:eastAsia="Calibri"/>
          <w:color w:val="000000" w:themeColor="text1"/>
          <w:u w:val="single"/>
        </w:rPr>
        <w:t xml:space="preserve">the principles and practice of </w:t>
      </w:r>
      <w:r w:rsidRPr="00945EB2">
        <w:rPr>
          <w:rFonts w:eastAsia="Calibri"/>
          <w:color w:val="000000" w:themeColor="text1"/>
          <w:highlight w:val="cyan"/>
          <w:u w:val="single"/>
        </w:rPr>
        <w:t>phage therapeutics</w:t>
      </w:r>
      <w:r w:rsidRPr="00945EB2">
        <w:rPr>
          <w:rFonts w:eastAsia="Calibri"/>
          <w:color w:val="000000" w:themeColor="text1"/>
        </w:rPr>
        <w:t xml:space="preserve"> over the years to come.</w:t>
      </w:r>
    </w:p>
    <w:p w14:paraId="47D37739" w14:textId="6554451D" w:rsidR="5F3B0A86" w:rsidRPr="00945EB2" w:rsidRDefault="5F3B0A86" w:rsidP="5F3B0A86">
      <w:pPr>
        <w:rPr>
          <w:rStyle w:val="StyleUnderline"/>
          <w:highlight w:val="cyan"/>
        </w:rPr>
      </w:pPr>
    </w:p>
    <w:p w14:paraId="21F938A4" w14:textId="77777777" w:rsidR="00193598" w:rsidRPr="00945EB2" w:rsidRDefault="00193598" w:rsidP="00241F3B"/>
    <w:p w14:paraId="4CB48C2A" w14:textId="77777777" w:rsidR="00241F3B" w:rsidRPr="00945EB2" w:rsidRDefault="00241F3B" w:rsidP="00241F3B"/>
    <w:p w14:paraId="4571FDCD" w14:textId="77777777" w:rsidR="00241F3B" w:rsidRPr="00945EB2" w:rsidRDefault="00241F3B" w:rsidP="00E92192">
      <w:pPr>
        <w:pStyle w:val="Heading4"/>
        <w:numPr>
          <w:ilvl w:val="0"/>
          <w:numId w:val="3"/>
        </w:numPr>
        <w:tabs>
          <w:tab w:val="num" w:pos="360"/>
        </w:tabs>
        <w:ind w:left="360"/>
      </w:pPr>
      <w:r w:rsidRPr="00945EB2">
        <w:t xml:space="preserve">Without the plan, AMR will cause an economic crisis worse than 2008 </w:t>
      </w:r>
    </w:p>
    <w:p w14:paraId="41227372" w14:textId="77777777" w:rsidR="00241F3B" w:rsidRPr="00945EB2" w:rsidRDefault="00241F3B" w:rsidP="00241F3B">
      <w:pPr>
        <w:rPr>
          <w:rStyle w:val="Style13ptBold"/>
        </w:rPr>
      </w:pPr>
      <w:r w:rsidRPr="00945EB2">
        <w:rPr>
          <w:rStyle w:val="Style13ptBold"/>
        </w:rPr>
        <w:t>World Bank Group, 16</w:t>
      </w:r>
    </w:p>
    <w:p w14:paraId="61B3AB50" w14:textId="77777777" w:rsidR="00241F3B" w:rsidRPr="00945EB2" w:rsidRDefault="00241F3B" w:rsidP="00241F3B">
      <w:r w:rsidRPr="00945EB2">
        <w:t>(World Bank Group, September 20, 2016, https://www.worldbank.org/en/news/press-release/2016/09/18/by-2050-drug-resistant-infections-could-cause-global-economic-damage-on-par-with-2008-financial-crisis)</w:t>
      </w:r>
    </w:p>
    <w:p w14:paraId="44C0002B" w14:textId="1B17E7A5" w:rsidR="00241F3B" w:rsidRPr="00945EB2" w:rsidRDefault="00241F3B" w:rsidP="00241F3B">
      <w:pPr>
        <w:rPr>
          <w:rStyle w:val="StyleUnderline"/>
        </w:rPr>
      </w:pPr>
      <w:r w:rsidRPr="00945EB2">
        <w:t>NEW YORK, September 19, 2016—</w:t>
      </w:r>
      <w:r w:rsidRPr="00945EB2">
        <w:rPr>
          <w:rStyle w:val="StyleUnderline"/>
          <w:highlight w:val="cyan"/>
        </w:rPr>
        <w:t>Drug-resistant infections have</w:t>
      </w:r>
      <w:r w:rsidRPr="00945EB2">
        <w:rPr>
          <w:rStyle w:val="StyleUnderline"/>
        </w:rPr>
        <w:t xml:space="preserve"> the </w:t>
      </w:r>
      <w:r w:rsidRPr="00945EB2">
        <w:rPr>
          <w:rStyle w:val="StyleUnderline"/>
          <w:highlight w:val="cyan"/>
        </w:rPr>
        <w:t>potential to cause</w:t>
      </w:r>
      <w:r w:rsidRPr="00945EB2">
        <w:rPr>
          <w:rStyle w:val="StyleUnderline"/>
        </w:rPr>
        <w:t xml:space="preserve"> a level of </w:t>
      </w:r>
      <w:r w:rsidRPr="00945EB2">
        <w:rPr>
          <w:rStyle w:val="StyleUnderline"/>
          <w:highlight w:val="cyan"/>
        </w:rPr>
        <w:t xml:space="preserve">economic damage </w:t>
      </w:r>
      <w:r w:rsidRPr="00945EB2">
        <w:t>similar to—and</w:t>
      </w:r>
      <w:r w:rsidRPr="00945EB2">
        <w:rPr>
          <w:rStyle w:val="StyleUnderline"/>
          <w:highlight w:val="cyan"/>
        </w:rPr>
        <w:t xml:space="preserve"> likely worse than—</w:t>
      </w:r>
      <w:r w:rsidRPr="00945EB2">
        <w:t>that caused by</w:t>
      </w:r>
      <w:r w:rsidRPr="00945EB2">
        <w:rPr>
          <w:rStyle w:val="StyleUnderline"/>
          <w:highlight w:val="cyan"/>
        </w:rPr>
        <w:t xml:space="preserve"> the 2008 financial crisis</w:t>
      </w:r>
      <w:r w:rsidRPr="00945EB2">
        <w:t xml:space="preserve">, according to a new report by the World Bank Group entitled “Drug Resistant Infections: A Threat to Our Economic Future.” </w:t>
      </w:r>
      <w:r w:rsidRPr="00945EB2">
        <w:rPr>
          <w:rStyle w:val="StyleUnderline"/>
        </w:rPr>
        <w:t xml:space="preserve">The </w:t>
      </w:r>
      <w:r w:rsidRPr="00945EB2">
        <w:rPr>
          <w:rStyle w:val="StyleUnderline"/>
          <w:highlight w:val="cyan"/>
        </w:rPr>
        <w:t>research shows that</w:t>
      </w:r>
      <w:r w:rsidRPr="00945EB2">
        <w:rPr>
          <w:rStyle w:val="StyleUnderline"/>
        </w:rPr>
        <w:t xml:space="preserve"> </w:t>
      </w:r>
      <w:r w:rsidRPr="00945EB2">
        <w:rPr>
          <w:rStyle w:val="StyleUnderline"/>
          <w:u w:val="none"/>
        </w:rPr>
        <w:t xml:space="preserve">a high-case scenario of antimicrobial resistance </w:t>
      </w:r>
      <w:r w:rsidRPr="00945EB2">
        <w:rPr>
          <w:rStyle w:val="StyleUnderline"/>
          <w:highlight w:val="cyan"/>
        </w:rPr>
        <w:t>(AMR</w:t>
      </w:r>
      <w:r w:rsidRPr="00945EB2">
        <w:rPr>
          <w:rStyle w:val="StyleUnderline"/>
          <w:u w:val="none"/>
        </w:rPr>
        <w:t>)—where antibiotics and other antimicrobial dugs no longer treat infections the way they are supposed to—</w:t>
      </w:r>
      <w:r w:rsidRPr="00945EB2">
        <w:rPr>
          <w:rStyle w:val="StyleUnderline"/>
        </w:rPr>
        <w:t xml:space="preserve">could cause low-income countries to lose more than 5% of their GDP and </w:t>
      </w:r>
      <w:r w:rsidRPr="00945EB2">
        <w:rPr>
          <w:rStyle w:val="StyleUnderline"/>
          <w:highlight w:val="cyan"/>
        </w:rPr>
        <w:t>push</w:t>
      </w:r>
      <w:r w:rsidRPr="00945EB2">
        <w:rPr>
          <w:rStyle w:val="StyleUnderline"/>
        </w:rPr>
        <w:t xml:space="preserve"> </w:t>
      </w:r>
      <w:r w:rsidRPr="00945EB2">
        <w:rPr>
          <w:rStyle w:val="StyleUnderline"/>
          <w:u w:val="none"/>
        </w:rPr>
        <w:t>up to</w:t>
      </w:r>
      <w:r w:rsidRPr="00945EB2">
        <w:rPr>
          <w:rStyle w:val="StyleUnderline"/>
        </w:rPr>
        <w:t xml:space="preserve"> </w:t>
      </w:r>
      <w:r w:rsidRPr="00945EB2">
        <w:rPr>
          <w:rStyle w:val="StyleUnderline"/>
          <w:highlight w:val="cyan"/>
        </w:rPr>
        <w:t>28 million people</w:t>
      </w:r>
      <w:r w:rsidRPr="00945EB2">
        <w:t>, mostly in developing countries,</w:t>
      </w:r>
      <w:r w:rsidRPr="00945EB2">
        <w:rPr>
          <w:rStyle w:val="StyleUnderline"/>
        </w:rPr>
        <w:t xml:space="preserve"> </w:t>
      </w:r>
      <w:r w:rsidRPr="00945EB2">
        <w:rPr>
          <w:rStyle w:val="StyleUnderline"/>
          <w:highlight w:val="cyan"/>
        </w:rPr>
        <w:t xml:space="preserve">into poverty by 2050. </w:t>
      </w:r>
      <w:r w:rsidRPr="00945EB2">
        <w:rPr>
          <w:rStyle w:val="StyleUnderline"/>
          <w:u w:val="none"/>
        </w:rPr>
        <w:t>And</w:t>
      </w:r>
      <w:r w:rsidRPr="00945EB2">
        <w:rPr>
          <w:rStyle w:val="StyleUnderline"/>
        </w:rPr>
        <w:t xml:space="preserve"> </w:t>
      </w:r>
      <w:r w:rsidRPr="00945EB2">
        <w:rPr>
          <w:rStyle w:val="StyleUnderline"/>
          <w:highlight w:val="cyan"/>
        </w:rPr>
        <w:t xml:space="preserve">unlike </w:t>
      </w:r>
      <w:r w:rsidRPr="00945EB2">
        <w:rPr>
          <w:rStyle w:val="StyleUnderline"/>
          <w:u w:val="none"/>
        </w:rPr>
        <w:t>the financial crisis of</w:t>
      </w:r>
      <w:r w:rsidRPr="00945EB2">
        <w:rPr>
          <w:rStyle w:val="StyleUnderline"/>
        </w:rPr>
        <w:t xml:space="preserve"> </w:t>
      </w:r>
      <w:r w:rsidRPr="00945EB2">
        <w:rPr>
          <w:rStyle w:val="StyleUnderline"/>
          <w:highlight w:val="cyan"/>
        </w:rPr>
        <w:t>2008, there would be no prospects for a cyclical recovery</w:t>
      </w:r>
      <w:r w:rsidRPr="00945EB2">
        <w:rPr>
          <w:rStyle w:val="StyleUnderline"/>
        </w:rPr>
        <w:t xml:space="preserve"> </w:t>
      </w:r>
      <w:r w:rsidRPr="00945EB2">
        <w:rPr>
          <w:rStyle w:val="StyleUnderline"/>
          <w:u w:val="none"/>
        </w:rPr>
        <w:t xml:space="preserve">in the medium term, </w:t>
      </w:r>
      <w:r w:rsidRPr="00945EB2">
        <w:rPr>
          <w:rStyle w:val="StyleUnderline"/>
          <w:highlight w:val="cyan"/>
        </w:rPr>
        <w:t>as the costly impact of AMR would persist.</w:t>
      </w:r>
    </w:p>
    <w:p w14:paraId="14D33EE0" w14:textId="77777777" w:rsidR="00241F3B" w:rsidRPr="00945EB2" w:rsidRDefault="00241F3B" w:rsidP="00241F3B">
      <w:r w:rsidRPr="00945EB2">
        <w:t>“</w:t>
      </w:r>
      <w:r w:rsidRPr="00945EB2">
        <w:rPr>
          <w:rStyle w:val="StyleUnderline"/>
        </w:rPr>
        <w:t xml:space="preserve">The scale and nature of this economic threat could wipe out hard-fought development gains and take us away from </w:t>
      </w:r>
      <w:r w:rsidRPr="00945EB2">
        <w:rPr>
          <w:rStyle w:val="StyleUnderline"/>
          <w:u w:val="none"/>
        </w:rPr>
        <w:t>our goals of</w:t>
      </w:r>
      <w:r w:rsidRPr="00945EB2">
        <w:rPr>
          <w:rStyle w:val="StyleUnderline"/>
        </w:rPr>
        <w:t xml:space="preserve"> </w:t>
      </w:r>
      <w:r w:rsidRPr="00945EB2">
        <w:rPr>
          <w:rStyle w:val="StyleUnderline"/>
          <w:u w:val="none"/>
        </w:rPr>
        <w:t>ending extreme poverty and</w:t>
      </w:r>
      <w:r w:rsidRPr="00945EB2">
        <w:rPr>
          <w:rStyle w:val="StyleUnderline"/>
        </w:rPr>
        <w:t xml:space="preserve"> boosting shared prosperity</w:t>
      </w:r>
      <w:r w:rsidRPr="00945EB2">
        <w:t>,” said Jim Yong Kim, President of the World Bank Group. “The cost of inaction is unaffordable—especially for the poorest countries. We must urgently change course to avert this potential crisis.”</w:t>
      </w:r>
    </w:p>
    <w:p w14:paraId="071FD545" w14:textId="77777777" w:rsidR="00241F3B" w:rsidRPr="00945EB2" w:rsidRDefault="00241F3B" w:rsidP="00241F3B">
      <w:r w:rsidRPr="00945EB2">
        <w:t>Key findings of the report are based on World Bank Group projections of the world economy in 2017-2050. They include:</w:t>
      </w:r>
    </w:p>
    <w:p w14:paraId="6B456CE3" w14:textId="77777777" w:rsidR="00241F3B" w:rsidRPr="00945EB2" w:rsidRDefault="00241F3B" w:rsidP="00241F3B">
      <w:r w:rsidRPr="00945EB2">
        <w:t>Impact on GDP: By 2050, annual global GDP would fall by 1.1% in the low-impact AMR scenario and 3.8% in the high-impact AMR scenario. Low-income countries would lose more every year leading up to 2050, with the loss exceeding 5% of GDP in 2050 in the latter scenario.</w:t>
      </w:r>
    </w:p>
    <w:p w14:paraId="616F42D7" w14:textId="77777777" w:rsidR="00241F3B" w:rsidRPr="00945EB2" w:rsidRDefault="00241F3B" w:rsidP="00241F3B">
      <w:r w:rsidRPr="00945EB2">
        <w:t>Impact on global poverty</w:t>
      </w:r>
      <w:r w:rsidRPr="00945EB2">
        <w:rPr>
          <w:rStyle w:val="StyleUnderline"/>
        </w:rPr>
        <w:t>: </w:t>
      </w:r>
      <w:r w:rsidRPr="00945EB2">
        <w:rPr>
          <w:rStyle w:val="StyleUnderline"/>
          <w:highlight w:val="cyan"/>
        </w:rPr>
        <w:t>There would be a pronounced increase in extreme poverty because of AMR</w:t>
      </w:r>
      <w:r w:rsidRPr="00945EB2">
        <w:rPr>
          <w:rStyle w:val="StyleUnderline"/>
        </w:rPr>
        <w:t xml:space="preserve">. Of the </w:t>
      </w:r>
      <w:r w:rsidRPr="00945EB2">
        <w:rPr>
          <w:rStyle w:val="StyleUnderline"/>
          <w:u w:val="none"/>
        </w:rPr>
        <w:t>additional 28.3 million</w:t>
      </w:r>
      <w:r w:rsidRPr="00945EB2">
        <w:rPr>
          <w:rStyle w:val="StyleUnderline"/>
        </w:rPr>
        <w:t xml:space="preserve"> people falling into extreme poverty in 2050</w:t>
      </w:r>
      <w:r w:rsidRPr="00945EB2">
        <w:t xml:space="preserve"> in the high-impact AMR scenario, </w:t>
      </w:r>
      <w:r w:rsidRPr="00945EB2">
        <w:rPr>
          <w:u w:val="single"/>
        </w:rPr>
        <w:t>the vast majority</w:t>
      </w:r>
      <w:r w:rsidRPr="00945EB2">
        <w:t xml:space="preserve"> (26.2 million) </w:t>
      </w:r>
      <w:r w:rsidRPr="00945EB2">
        <w:rPr>
          <w:u w:val="single"/>
        </w:rPr>
        <w:t>would live in low-income countries</w:t>
      </w:r>
      <w:r w:rsidRPr="00945EB2">
        <w:t>. Currently, the world is broadly on track to eliminate extreme poverty (at $1.90/day) by 2030, reaching close to the target of less than 3% of people living in extreme poverty. AMR risks putting this target out of reach.</w:t>
      </w:r>
    </w:p>
    <w:p w14:paraId="04640E0C" w14:textId="77777777" w:rsidR="00241F3B" w:rsidRPr="00945EB2" w:rsidRDefault="00241F3B" w:rsidP="00241F3B">
      <w:r w:rsidRPr="00945EB2">
        <w:t>Impact on world trade: In 2050, the volume of global real exports would shrink by 1.1% in the low-case scenario, and by 3.8% in the high-case scenario.</w:t>
      </w:r>
    </w:p>
    <w:p w14:paraId="0D7B90F8" w14:textId="77777777" w:rsidR="00241F3B" w:rsidRPr="00945EB2" w:rsidRDefault="00241F3B" w:rsidP="00241F3B">
      <w:r w:rsidRPr="00945EB2">
        <w:t>Impact on healthcare costs: Global increases in healthcare costs may range from $300 billion to more than $1 trillion per year by 2050.</w:t>
      </w:r>
    </w:p>
    <w:p w14:paraId="58752CD2" w14:textId="77777777" w:rsidR="00241F3B" w:rsidRPr="00945EB2" w:rsidRDefault="00241F3B" w:rsidP="00241F3B">
      <w:r w:rsidRPr="00945EB2">
        <w:t>Impact on livestock output: By 2050, the decline in global livestock production could range from a low of 2.6% to a high of 7.5% per year.</w:t>
      </w:r>
    </w:p>
    <w:p w14:paraId="22454D02" w14:textId="77777777" w:rsidR="00241F3B" w:rsidRPr="00945EB2" w:rsidRDefault="00241F3B" w:rsidP="00241F3B">
      <w:r w:rsidRPr="00945EB2">
        <w:t>Drug-resistant infections, in both humans and animals, are on the rise globally. If AMR spreads unchecked, many infectious diseases will again be untreatable, reversing a century of progress in public health. The United Nations has scheduled a day-long special session on AMR as part of the UN General Assembly in New York this week, only the fourth time that health is being highlighted in this way.</w:t>
      </w:r>
    </w:p>
    <w:p w14:paraId="64889A4F" w14:textId="0021D176" w:rsidR="00241F3B" w:rsidRPr="00945EB2" w:rsidRDefault="00241F3B" w:rsidP="00241F3B">
      <w:r w:rsidRPr="00945EB2">
        <w:t>“</w:t>
      </w:r>
      <w:r w:rsidRPr="00945EB2">
        <w:rPr>
          <w:rStyle w:val="StyleUnderline"/>
          <w:u w:val="none"/>
        </w:rPr>
        <w:t>We now know that—</w:t>
      </w:r>
      <w:r w:rsidRPr="00945EB2">
        <w:rPr>
          <w:rStyle w:val="StyleUnderline"/>
          <w:highlight w:val="cyan"/>
        </w:rPr>
        <w:t xml:space="preserve">unless addressed swiftly </w:t>
      </w:r>
      <w:r w:rsidRPr="00945EB2">
        <w:rPr>
          <w:rStyle w:val="StyleUnderline"/>
          <w:u w:val="none"/>
        </w:rPr>
        <w:t>and seriously</w:t>
      </w:r>
      <w:r w:rsidRPr="00945EB2">
        <w:rPr>
          <w:rStyle w:val="StyleUnderline"/>
        </w:rPr>
        <w:t xml:space="preserve"> </w:t>
      </w:r>
      <w:r w:rsidRPr="00945EB2">
        <w:rPr>
          <w:rStyle w:val="StyleUnderline"/>
          <w:highlight w:val="cyan"/>
        </w:rPr>
        <w:t>and on a sustained basis</w:t>
      </w:r>
      <w:r w:rsidRPr="00945EB2">
        <w:rPr>
          <w:rStyle w:val="StyleUnderline"/>
        </w:rPr>
        <w:t>—</w:t>
      </w:r>
      <w:r w:rsidRPr="00945EB2">
        <w:rPr>
          <w:rStyle w:val="StyleUnderline"/>
          <w:u w:val="none"/>
        </w:rPr>
        <w:t>the growing global problem of</w:t>
      </w:r>
      <w:r w:rsidRPr="00945EB2">
        <w:rPr>
          <w:rStyle w:val="StyleUnderline"/>
        </w:rPr>
        <w:t xml:space="preserve"> </w:t>
      </w:r>
      <w:r w:rsidRPr="00945EB2">
        <w:rPr>
          <w:rStyle w:val="StyleUnderline"/>
          <w:highlight w:val="cyan"/>
        </w:rPr>
        <w:t xml:space="preserve">antibiotic resistance will be disastrous for human and animal health, food production and global economies. </w:t>
      </w:r>
      <w:r w:rsidRPr="00945EB2">
        <w:rPr>
          <w:rStyle w:val="StyleUnderline"/>
          <w:u w:val="none"/>
        </w:rPr>
        <w:t>The fact that,</w:t>
      </w:r>
      <w:r w:rsidRPr="00945EB2">
        <w:rPr>
          <w:rStyle w:val="StyleUnderline"/>
        </w:rPr>
        <w:t xml:space="preserve"> </w:t>
      </w:r>
      <w:r w:rsidRPr="00945EB2">
        <w:rPr>
          <w:rStyle w:val="StyleUnderline"/>
          <w:highlight w:val="cyan"/>
        </w:rPr>
        <w:t>left unchecked, it would penalize the poor more than anyone</w:t>
      </w:r>
      <w:r w:rsidRPr="00945EB2">
        <w:rPr>
          <w:rStyle w:val="StyleUnderline"/>
        </w:rPr>
        <w:t>,</w:t>
      </w:r>
      <w:r w:rsidRPr="00945EB2">
        <w:rPr>
          <w:rStyle w:val="StyleUnderline"/>
          <w:u w:val="none"/>
        </w:rPr>
        <w:t xml:space="preserve"> makes clear why </w:t>
      </w:r>
      <w:r w:rsidRPr="00945EB2">
        <w:rPr>
          <w:rStyle w:val="StyleUnderline"/>
          <w:highlight w:val="cyan"/>
        </w:rPr>
        <w:t>this needs to be addressed as a critical issue for development</w:t>
      </w:r>
      <w:r w:rsidRPr="00945EB2">
        <w:t>. As heads of state come together at the UN General Assembly high-level meeting on antimicrobial resistance this week, this should be front of mind," said Margaret Chan, Director-General of the World Health Organization (WHO).</w:t>
      </w:r>
    </w:p>
    <w:p w14:paraId="6794AE4D" w14:textId="77777777" w:rsidR="00241F3B" w:rsidRPr="00945EB2" w:rsidRDefault="00241F3B" w:rsidP="00241F3B"/>
    <w:p w14:paraId="4DEFA580" w14:textId="77777777" w:rsidR="00241F3B" w:rsidRPr="00945EB2" w:rsidRDefault="00241F3B" w:rsidP="00241F3B">
      <w:pPr>
        <w:pStyle w:val="Heading2"/>
      </w:pPr>
      <w:r w:rsidRPr="00945EB2">
        <w:t>3AD – Climate Change</w:t>
      </w:r>
    </w:p>
    <w:p w14:paraId="7DACFE0E" w14:textId="77777777" w:rsidR="00241F3B" w:rsidRPr="00945EB2" w:rsidRDefault="00241F3B" w:rsidP="00241F3B"/>
    <w:p w14:paraId="2E89830C" w14:textId="77777777" w:rsidR="00241F3B" w:rsidRPr="00945EB2" w:rsidRDefault="00241F3B" w:rsidP="00241F3B"/>
    <w:p w14:paraId="6C7522F9" w14:textId="57C1625C" w:rsidR="00241F3B" w:rsidRPr="00945EB2" w:rsidRDefault="00241F3B" w:rsidP="00E92192">
      <w:pPr>
        <w:pStyle w:val="Heading4"/>
        <w:numPr>
          <w:ilvl w:val="0"/>
          <w:numId w:val="1"/>
        </w:numPr>
        <w:tabs>
          <w:tab w:val="num" w:pos="360"/>
          <w:tab w:val="num" w:pos="1800"/>
        </w:tabs>
        <w:ind w:left="360"/>
      </w:pPr>
      <w:r w:rsidRPr="00945EB2">
        <w:t xml:space="preserve">Microbes sequester carbon, we need more research </w:t>
      </w:r>
      <w:r w:rsidR="7ACAECF3" w:rsidRPr="00945EB2">
        <w:t>for implementation and solvency</w:t>
      </w:r>
      <w:r w:rsidR="00706916">
        <w:t xml:space="preserve"> and mitigating climate change</w:t>
      </w:r>
    </w:p>
    <w:p w14:paraId="64CB8C76" w14:textId="77777777" w:rsidR="00241F3B" w:rsidRPr="00945EB2" w:rsidRDefault="00241F3B" w:rsidP="00241F3B">
      <w:r w:rsidRPr="00945EB2">
        <w:t xml:space="preserve">Aradhna </w:t>
      </w:r>
      <w:r w:rsidRPr="00945EB2">
        <w:rPr>
          <w:rStyle w:val="Style13ptBold"/>
        </w:rPr>
        <w:t>Kumari</w:t>
      </w:r>
      <w:r w:rsidRPr="00945EB2">
        <w:t xml:space="preserve"> 20</w:t>
      </w:r>
      <w:r w:rsidRPr="00945EB2">
        <w:rPr>
          <w:rStyle w:val="Style13ptBold"/>
        </w:rPr>
        <w:t>23</w:t>
      </w:r>
      <w:r w:rsidRPr="00945EB2">
        <w:t>, College of Agriculture, Jawaharlal Nehru Krishi Vishwa Vidyalaya, Ganj Basoda, Vidisha, Madhya Pradesh, 464221, India. Kumari, A., Dash, M., Singh, S. K., Jagadesh, M., Mathpal, B., Mishra, P. K., Pandey, S. K., &amp; Verma, K. K. (2023). Soil microbes: a natural solution for mitigating the impact of climate change. Environmental monitoring and assessment, 195(12), 1436. https://doi.org/10.1007/s10661-023-11988-y Accessed 30 August 2025.</w:t>
      </w:r>
    </w:p>
    <w:p w14:paraId="6FD87B2F" w14:textId="77777777" w:rsidR="00241F3B" w:rsidRPr="00945EB2" w:rsidRDefault="00241F3B" w:rsidP="00241F3B"/>
    <w:p w14:paraId="6EB197F6" w14:textId="37E21ED7" w:rsidR="00241F3B" w:rsidRDefault="00241F3B" w:rsidP="00241F3B">
      <w:r w:rsidRPr="00945EB2">
        <w:rPr>
          <w:highlight w:val="cyan"/>
          <w:u w:val="single"/>
        </w:rPr>
        <w:t>Soil microbes</w:t>
      </w:r>
      <w:r w:rsidRPr="00945EB2">
        <w:t xml:space="preserve"> are microscopic organisms that inhabit the soil and play a significant role in various ecological processes. They are essential for nutrient cycling, carbon sequestration, and maintaining soil health. Importantly, soil microbes </w:t>
      </w:r>
      <w:r w:rsidRPr="00945EB2">
        <w:rPr>
          <w:highlight w:val="cyan"/>
          <w:u w:val="single"/>
        </w:rPr>
        <w:t>have the potential to sequester carbon dioxide</w:t>
      </w:r>
      <w:r w:rsidRPr="00945EB2">
        <w:t xml:space="preserve"> (CO2) from the atmosphere through processes like carbon fixation and storage in organic matter. Unlocking the potential of </w:t>
      </w:r>
      <w:r w:rsidRPr="00945EB2">
        <w:rPr>
          <w:highlight w:val="cyan"/>
          <w:u w:val="single"/>
        </w:rPr>
        <w:t>microbial-driven carbon storage</w:t>
      </w:r>
      <w:r w:rsidRPr="00945EB2">
        <w:rPr>
          <w:highlight w:val="cyan"/>
        </w:rPr>
        <w:t xml:space="preserve"> </w:t>
      </w:r>
      <w:r w:rsidRPr="00945EB2">
        <w:t xml:space="preserve">holds the key to </w:t>
      </w:r>
      <w:r w:rsidRPr="00945EB2">
        <w:rPr>
          <w:highlight w:val="cyan"/>
          <w:u w:val="single"/>
        </w:rPr>
        <w:t>revolutionizi</w:t>
      </w:r>
      <w:r w:rsidRPr="00945EB2">
        <w:t>ng</w:t>
      </w:r>
      <w:r w:rsidRPr="00945EB2">
        <w:rPr>
          <w:highlight w:val="cyan"/>
        </w:rPr>
        <w:t xml:space="preserve"> </w:t>
      </w:r>
      <w:r w:rsidRPr="00945EB2">
        <w:rPr>
          <w:highlight w:val="cyan"/>
          <w:u w:val="single"/>
        </w:rPr>
        <w:t>climate-smart agricultur</w:t>
      </w:r>
      <w:r w:rsidRPr="00945EB2">
        <w:t xml:space="preserve">al practices, paving the way for </w:t>
      </w:r>
      <w:r w:rsidRPr="00945EB2">
        <w:rPr>
          <w:highlight w:val="cyan"/>
          <w:u w:val="single"/>
        </w:rPr>
        <w:t>sustainable productivity and environmental conservation</w:t>
      </w:r>
      <w:r w:rsidRPr="00945EB2">
        <w:t xml:space="preserve">. A fascinating tale of nature's unsung heroes is revealed by delving into the realm of soil microbes. </w:t>
      </w:r>
      <w:r w:rsidRPr="00945EB2">
        <w:rPr>
          <w:u w:val="single"/>
        </w:rPr>
        <w:t>The guardians of the Earth are these tiny creatures</w:t>
      </w:r>
      <w:r w:rsidRPr="00945EB2">
        <w:t xml:space="preserve"> that live beneath our feet and discreetly work their magic to fend off the effects of climate change. These microbes are also essential for plant growth enhancement through their roles in nutrient uptake, nitrogen fixation, and synthesis of growth-promoting chemicals. By understanding and managing soil microbial communities, it is possible to improve soil health, soil water-holding capacity, and promote plant growth in agricultural and natural ecosystems. Added to it, these microbes play an important role in biodegradation, bioremediation of heavy metals, and phytoremediation, which in turn helps in treating the contaminated soils. Unfortunately, </w:t>
      </w:r>
      <w:r w:rsidRPr="00945EB2">
        <w:rPr>
          <w:highlight w:val="cyan"/>
          <w:u w:val="single"/>
        </w:rPr>
        <w:t xml:space="preserve">climate change events affect the diversity, composition, and metabolism of </w:t>
      </w:r>
      <w:r w:rsidRPr="00945EB2">
        <w:rPr>
          <w:u w:val="single"/>
        </w:rPr>
        <w:t xml:space="preserve">these </w:t>
      </w:r>
      <w:r w:rsidRPr="00945EB2">
        <w:rPr>
          <w:highlight w:val="cyan"/>
          <w:u w:val="single"/>
        </w:rPr>
        <w:t>microbes. Unlocking the microbial potential demands an interdisciplinary endeavor</w:t>
      </w:r>
      <w:r w:rsidRPr="00945EB2">
        <w:rPr>
          <w:highlight w:val="cyan"/>
        </w:rPr>
        <w:t xml:space="preserve"> </w:t>
      </w:r>
      <w:r w:rsidRPr="00945EB2">
        <w:t>spanning microbiology, ecology, agronomy, and climate science</w:t>
      </w:r>
      <w:r w:rsidRPr="00945EB2">
        <w:rPr>
          <w:u w:val="single"/>
        </w:rPr>
        <w:t>. It is a call to arms for the scientific community to recognize soil microbes as invaluable partners in the fight against climate change.</w:t>
      </w:r>
      <w:r w:rsidRPr="00945EB2">
        <w:t xml:space="preserve"> By implementing data-driven land management strategies and pioneering interventions, we possess the means to harness their capabilities, paving the way for climate mitigation, sustainable agriculture, and promote ecosystem resilience in the imminent future.</w:t>
      </w:r>
    </w:p>
    <w:p w14:paraId="6093E15B" w14:textId="77777777" w:rsidR="00706916" w:rsidRDefault="00706916" w:rsidP="00241F3B"/>
    <w:p w14:paraId="545DDC0F" w14:textId="77777777" w:rsidR="00706916" w:rsidRPr="00945EB2" w:rsidRDefault="00706916" w:rsidP="00706916">
      <w:pPr>
        <w:pStyle w:val="Heading4"/>
        <w:numPr>
          <w:ilvl w:val="0"/>
          <w:numId w:val="24"/>
        </w:numPr>
      </w:pPr>
      <w:r w:rsidRPr="00945EB2">
        <w:t>Global warming leads to multiple catastrophic cascading effects</w:t>
      </w:r>
    </w:p>
    <w:p w14:paraId="2FD00B82" w14:textId="77777777" w:rsidR="00706916" w:rsidRPr="00945EB2" w:rsidRDefault="00706916" w:rsidP="00706916">
      <w:pPr>
        <w:rPr>
          <w:b/>
          <w:bCs/>
          <w:sz w:val="26"/>
        </w:rPr>
      </w:pPr>
      <w:r w:rsidRPr="00945EB2">
        <w:t xml:space="preserve">Sandy </w:t>
      </w:r>
      <w:r w:rsidRPr="00945EB2">
        <w:rPr>
          <w:rStyle w:val="Style13ptBold"/>
        </w:rPr>
        <w:t xml:space="preserve">Ong, </w:t>
      </w:r>
      <w:r w:rsidRPr="00945EB2">
        <w:t>20</w:t>
      </w:r>
      <w:r w:rsidRPr="00945EB2">
        <w:rPr>
          <w:rStyle w:val="Style13ptBold"/>
        </w:rPr>
        <w:t xml:space="preserve">24 </w:t>
      </w:r>
      <w:r w:rsidRPr="00945EB2">
        <w:t>(Sandy Ong is an</w:t>
      </w:r>
      <w:r w:rsidRPr="00945EB2">
        <w:rPr>
          <w:rStyle w:val="Style13ptBold"/>
        </w:rPr>
        <w:t xml:space="preserve"> </w:t>
      </w:r>
      <w:r w:rsidRPr="00945EB2">
        <w:t>independent science journalist based in Singapore who has written for National Geographic, The Atlantic, BBC, Reuters, Nikkei Asia, Wired, Nature, IEEE Spectrum, and MIT Technology Review, among other publications.)</w:t>
      </w:r>
      <w:r w:rsidRPr="00945EB2">
        <w:rPr>
          <w:rFonts w:ascii="Arial" w:hAnsi="Arial" w:cs="Arial"/>
          <w:color w:val="000000"/>
        </w:rPr>
        <w:t> </w:t>
      </w:r>
      <w:r w:rsidRPr="00945EB2">
        <w:t xml:space="preserve"> Sandy Ong, “What you need to know about tipping points.” August 08, 2024, </w:t>
      </w:r>
      <w:hyperlink r:id="rId22" w:history="1">
        <w:r w:rsidRPr="00945EB2">
          <w:rPr>
            <w:rStyle w:val="Hyperlink"/>
          </w:rPr>
          <w:t>https://www.worldwildlife.org/stories/what-you-need-to-know-about-tipping-points</w:t>
        </w:r>
      </w:hyperlink>
      <w:r w:rsidRPr="00945EB2">
        <w:t xml:space="preserve"> Accessed 19 September 2025.</w:t>
      </w:r>
    </w:p>
    <w:p w14:paraId="5B564ED2" w14:textId="77777777" w:rsidR="00706916" w:rsidRPr="00945EB2" w:rsidRDefault="00706916" w:rsidP="00706916">
      <w:r w:rsidRPr="00945EB2">
        <w:rPr>
          <w:rStyle w:val="StyleUnderline"/>
        </w:rPr>
        <w:t>In April, the N</w:t>
      </w:r>
      <w:r w:rsidRPr="00945EB2">
        <w:rPr>
          <w:rStyle w:val="StyleUnderline"/>
          <w:u w:val="none"/>
        </w:rPr>
        <w:t>ational</w:t>
      </w:r>
      <w:r w:rsidRPr="00945EB2">
        <w:rPr>
          <w:rStyle w:val="StyleUnderline"/>
        </w:rPr>
        <w:t xml:space="preserve"> O</w:t>
      </w:r>
      <w:r w:rsidRPr="00945EB2">
        <w:rPr>
          <w:rStyle w:val="StyleUnderline"/>
          <w:u w:val="none"/>
        </w:rPr>
        <w:t xml:space="preserve">ceanic and </w:t>
      </w:r>
      <w:r w:rsidRPr="00945EB2">
        <w:rPr>
          <w:rStyle w:val="StyleUnderline"/>
        </w:rPr>
        <w:t>A</w:t>
      </w:r>
      <w:r w:rsidRPr="00945EB2">
        <w:rPr>
          <w:rStyle w:val="StyleUnderline"/>
          <w:u w:val="none"/>
        </w:rPr>
        <w:t>tmospheric</w:t>
      </w:r>
      <w:r w:rsidRPr="00945EB2">
        <w:rPr>
          <w:rStyle w:val="StyleUnderline"/>
        </w:rPr>
        <w:t xml:space="preserve"> A</w:t>
      </w:r>
      <w:r w:rsidRPr="00945EB2">
        <w:rPr>
          <w:rStyle w:val="StyleUnderline"/>
          <w:u w:val="none"/>
        </w:rPr>
        <w:t xml:space="preserve">dministration </w:t>
      </w:r>
      <w:r w:rsidRPr="00945EB2">
        <w:rPr>
          <w:rStyle w:val="StyleUnderline"/>
        </w:rPr>
        <w:t>made a </w:t>
      </w:r>
      <w:hyperlink r:id="rId23" w:tgtFrame="_blank" w:history="1">
        <w:r w:rsidRPr="00945EB2">
          <w:rPr>
            <w:rStyle w:val="StyleUnderline"/>
          </w:rPr>
          <w:t>grim announcement</w:t>
        </w:r>
      </w:hyperlink>
      <w:r w:rsidRPr="00945EB2">
        <w:rPr>
          <w:rStyle w:val="StyleUnderline"/>
        </w:rPr>
        <w:t xml:space="preserve">: the world’s coral reefs are in </w:t>
      </w:r>
      <w:r w:rsidRPr="00945EB2">
        <w:rPr>
          <w:rStyle w:val="StyleUnderline"/>
          <w:u w:val="none"/>
        </w:rPr>
        <w:t>the throes of a</w:t>
      </w:r>
      <w:r w:rsidRPr="00945EB2">
        <w:rPr>
          <w:rStyle w:val="StyleUnderline"/>
        </w:rPr>
        <w:t xml:space="preserve"> global bleaching event</w:t>
      </w:r>
      <w:r w:rsidRPr="00945EB2">
        <w:t>. Bleaching—when corals become so stressed by rising ocean temperatures that they expel the symbiotic algae they need to survive—has already been confirmed in 54 countries, affecting more than half the world’s coral reefs, from Australia’s Great Barrier Reef to Florida and the Caribbean.</w:t>
      </w:r>
    </w:p>
    <w:p w14:paraId="191AAAE7" w14:textId="77777777" w:rsidR="00706916" w:rsidRPr="00945EB2" w:rsidRDefault="00706916" w:rsidP="00706916">
      <w:pPr>
        <w:rPr>
          <w:rStyle w:val="StyleUnderline"/>
        </w:rPr>
      </w:pPr>
      <w:r w:rsidRPr="00945EB2">
        <w:rPr>
          <w:rStyle w:val="StyleUnderline"/>
        </w:rPr>
        <w:t xml:space="preserve">It is the fourth </w:t>
      </w:r>
      <w:r w:rsidRPr="00945EB2">
        <w:rPr>
          <w:rStyle w:val="StyleUnderline"/>
          <w:u w:val="none"/>
        </w:rPr>
        <w:t xml:space="preserve">such </w:t>
      </w:r>
      <w:r w:rsidRPr="00945EB2">
        <w:rPr>
          <w:rStyle w:val="StyleUnderline"/>
        </w:rPr>
        <w:t>occurrence in 30 years and will likely be the most extensive yet.</w:t>
      </w:r>
    </w:p>
    <w:p w14:paraId="2F1B26E0" w14:textId="77777777" w:rsidR="00706916" w:rsidRPr="00945EB2" w:rsidRDefault="00706916" w:rsidP="00706916">
      <w:r w:rsidRPr="00945EB2">
        <w:t xml:space="preserve">“Almost every year, you read another story about how the bleaching event is even worse than it was last year,” says Rebecca Shaw, chief scientist and senior vice-president of WWF’s Global Science division. “I think </w:t>
      </w:r>
      <w:r w:rsidRPr="00945EB2">
        <w:rPr>
          <w:rStyle w:val="StyleUnderline"/>
          <w:highlight w:val="cyan"/>
        </w:rPr>
        <w:t xml:space="preserve">we are approaching </w:t>
      </w:r>
      <w:r w:rsidRPr="00945EB2">
        <w:rPr>
          <w:rStyle w:val="StyleUnderline"/>
          <w:u w:val="none"/>
        </w:rPr>
        <w:t>the very cusp of</w:t>
      </w:r>
      <w:r w:rsidRPr="00945EB2">
        <w:rPr>
          <w:rStyle w:val="StyleUnderline"/>
          <w:highlight w:val="cyan"/>
        </w:rPr>
        <w:t xml:space="preserve"> a tipping point</w:t>
      </w:r>
      <w:r w:rsidRPr="00945EB2">
        <w:t>.”</w:t>
      </w:r>
    </w:p>
    <w:p w14:paraId="3FAF39BD" w14:textId="77777777" w:rsidR="00706916" w:rsidRPr="00945EB2" w:rsidRDefault="00706916" w:rsidP="00706916">
      <w:r w:rsidRPr="00945EB2">
        <w:t>What are tipping points?</w:t>
      </w:r>
    </w:p>
    <w:p w14:paraId="4046E3BF" w14:textId="77777777" w:rsidR="00706916" w:rsidRPr="00945EB2" w:rsidRDefault="00706916" w:rsidP="00706916">
      <w:pPr>
        <w:rPr>
          <w:rStyle w:val="StyleUnderline"/>
        </w:rPr>
      </w:pPr>
      <w:r w:rsidRPr="00945EB2">
        <w:rPr>
          <w:rStyle w:val="StyleUnderline"/>
          <w:u w:val="none"/>
        </w:rPr>
        <w:t xml:space="preserve">Some </w:t>
      </w:r>
      <w:r w:rsidRPr="00945EB2">
        <w:rPr>
          <w:rStyle w:val="StyleUnderline"/>
        </w:rPr>
        <w:t xml:space="preserve">environmental systems, such as coral reefs, are </w:t>
      </w:r>
      <w:r w:rsidRPr="00945EB2">
        <w:rPr>
          <w:rStyle w:val="StyleUnderline"/>
          <w:u w:val="none"/>
        </w:rPr>
        <w:t xml:space="preserve">currently </w:t>
      </w:r>
      <w:r w:rsidRPr="00945EB2">
        <w:rPr>
          <w:rStyle w:val="StyleUnderline"/>
        </w:rPr>
        <w:t xml:space="preserve">undergoing </w:t>
      </w:r>
      <w:r w:rsidRPr="00945EB2">
        <w:rPr>
          <w:rStyle w:val="StyleUnderline"/>
          <w:u w:val="none"/>
        </w:rPr>
        <w:t>profound</w:t>
      </w:r>
      <w:r w:rsidRPr="00945EB2">
        <w:rPr>
          <w:rStyle w:val="StyleUnderline"/>
        </w:rPr>
        <w:t xml:space="preserve"> upheavals due to global warming,</w:t>
      </w:r>
      <w:r w:rsidRPr="00945EB2">
        <w:t xml:space="preserve"> pollution, and the over-exploitation of natural resources. </w:t>
      </w:r>
      <w:r w:rsidRPr="00945EB2">
        <w:rPr>
          <w:rStyle w:val="StyleUnderline"/>
          <w:highlight w:val="cyan"/>
        </w:rPr>
        <w:t xml:space="preserve">When sufficient changes accumulate over time, they can push the system beyond </w:t>
      </w:r>
      <w:r w:rsidRPr="00945EB2">
        <w:rPr>
          <w:rStyle w:val="StyleUnderline"/>
          <w:u w:val="none"/>
        </w:rPr>
        <w:t>a critical threshold—called a</w:t>
      </w:r>
      <w:r w:rsidRPr="00945EB2">
        <w:rPr>
          <w:rStyle w:val="StyleUnderline"/>
        </w:rPr>
        <w:t xml:space="preserve"> </w:t>
      </w:r>
      <w:r w:rsidRPr="00945EB2">
        <w:rPr>
          <w:rStyle w:val="StyleUnderline"/>
          <w:highlight w:val="cyan"/>
        </w:rPr>
        <w:t>‘tipping point’—</w:t>
      </w:r>
      <w:r w:rsidRPr="00945EB2">
        <w:rPr>
          <w:rStyle w:val="StyleUnderline"/>
        </w:rPr>
        <w:t>into a completely new state</w:t>
      </w:r>
      <w:r w:rsidRPr="00945EB2">
        <w:rPr>
          <w:rStyle w:val="StyleUnderline"/>
          <w:highlight w:val="cyan"/>
        </w:rPr>
        <w:t>. This</w:t>
      </w:r>
      <w:r w:rsidRPr="00945EB2">
        <w:rPr>
          <w:rStyle w:val="StyleUnderline"/>
        </w:rPr>
        <w:t xml:space="preserve"> </w:t>
      </w:r>
      <w:r w:rsidRPr="00945EB2">
        <w:rPr>
          <w:rStyle w:val="StyleUnderline"/>
          <w:u w:val="none"/>
        </w:rPr>
        <w:t>drastic transformation</w:t>
      </w:r>
      <w:r w:rsidRPr="00945EB2">
        <w:rPr>
          <w:rStyle w:val="StyleUnderline"/>
        </w:rPr>
        <w:t xml:space="preserve"> </w:t>
      </w:r>
      <w:r w:rsidRPr="00945EB2">
        <w:rPr>
          <w:rStyle w:val="StyleUnderline"/>
          <w:highlight w:val="cyan"/>
        </w:rPr>
        <w:t>happens abruptly, and triggers cascading feedback loops that accelerate the process,</w:t>
      </w:r>
      <w:r w:rsidRPr="00945EB2">
        <w:rPr>
          <w:rStyle w:val="StyleUnderline"/>
        </w:rPr>
        <w:t xml:space="preserve"> </w:t>
      </w:r>
      <w:r w:rsidRPr="00945EB2">
        <w:rPr>
          <w:rStyle w:val="StyleUnderline"/>
          <w:u w:val="none"/>
        </w:rPr>
        <w:t>often</w:t>
      </w:r>
      <w:r w:rsidRPr="00945EB2">
        <w:rPr>
          <w:rStyle w:val="StyleUnderline"/>
        </w:rPr>
        <w:t xml:space="preserve"> </w:t>
      </w:r>
      <w:r w:rsidRPr="00945EB2">
        <w:rPr>
          <w:rStyle w:val="StyleUnderline"/>
          <w:highlight w:val="cyan"/>
        </w:rPr>
        <w:t xml:space="preserve">leading to irreversible changes </w:t>
      </w:r>
      <w:r w:rsidRPr="00945EB2">
        <w:rPr>
          <w:rStyle w:val="StyleUnderline"/>
          <w:u w:val="none"/>
        </w:rPr>
        <w:t>in the system</w:t>
      </w:r>
      <w:r w:rsidRPr="00945EB2">
        <w:rPr>
          <w:rStyle w:val="StyleUnderline"/>
        </w:rPr>
        <w:t>.</w:t>
      </w:r>
    </w:p>
    <w:p w14:paraId="7A9BF94A" w14:textId="77777777" w:rsidR="00706916" w:rsidRPr="00945EB2" w:rsidRDefault="00706916" w:rsidP="00706916">
      <w:r w:rsidRPr="00945EB2">
        <w:t>Why do tipping points matter?</w:t>
      </w:r>
    </w:p>
    <w:p w14:paraId="4CB78318" w14:textId="77777777" w:rsidR="00706916" w:rsidRPr="00945EB2" w:rsidRDefault="00706916" w:rsidP="00706916">
      <w:pPr>
        <w:rPr>
          <w:rStyle w:val="StyleUnderline"/>
        </w:rPr>
      </w:pPr>
      <w:r w:rsidRPr="00945EB2">
        <w:rPr>
          <w:rStyle w:val="StyleUnderline"/>
        </w:rPr>
        <w:t xml:space="preserve">Researchers have </w:t>
      </w:r>
      <w:r w:rsidRPr="00945EB2">
        <w:rPr>
          <w:rStyle w:val="StyleUnderline"/>
          <w:u w:val="none"/>
        </w:rPr>
        <w:t>so far</w:t>
      </w:r>
      <w:r w:rsidRPr="00945EB2">
        <w:rPr>
          <w:rStyle w:val="StyleUnderline"/>
        </w:rPr>
        <w:t xml:space="preserve"> identified more than 20 tipping points</w:t>
      </w:r>
      <w:r w:rsidRPr="00945EB2">
        <w:rPr>
          <w:rStyle w:val="StyleUnderline"/>
          <w:u w:val="none"/>
        </w:rPr>
        <w:t>, or systems that are close to the edge</w:t>
      </w:r>
      <w:r w:rsidRPr="00945EB2">
        <w:rPr>
          <w:rStyle w:val="StyleUnderline"/>
        </w:rPr>
        <w:t>. If triggered, the changes will severely damage our planet’s life-support systems.</w:t>
      </w:r>
    </w:p>
    <w:p w14:paraId="372D0942" w14:textId="77777777" w:rsidR="00706916" w:rsidRPr="00945EB2" w:rsidRDefault="00706916" w:rsidP="00706916">
      <w:pPr>
        <w:rPr>
          <w:rStyle w:val="StyleUnderline"/>
          <w:highlight w:val="cyan"/>
        </w:rPr>
      </w:pPr>
      <w:r w:rsidRPr="00945EB2">
        <w:rPr>
          <w:rStyle w:val="StyleUnderline"/>
          <w:u w:val="none"/>
        </w:rPr>
        <w:t>Apart from coral reef ecosystems collapsing, the most worrisome</w:t>
      </w:r>
      <w:r w:rsidRPr="00945EB2">
        <w:rPr>
          <w:rStyle w:val="StyleUnderline"/>
        </w:rPr>
        <w:t xml:space="preserve"> </w:t>
      </w:r>
      <w:r w:rsidRPr="00945EB2">
        <w:rPr>
          <w:rStyle w:val="StyleUnderline"/>
          <w:highlight w:val="cyan"/>
        </w:rPr>
        <w:t>tipping points today include:</w:t>
      </w:r>
    </w:p>
    <w:p w14:paraId="55C90523" w14:textId="77777777" w:rsidR="00706916" w:rsidRPr="00945EB2" w:rsidRDefault="00706916" w:rsidP="00706916">
      <w:pPr>
        <w:rPr>
          <w:rStyle w:val="StyleUnderline"/>
        </w:rPr>
      </w:pPr>
      <w:r w:rsidRPr="00945EB2">
        <w:rPr>
          <w:rStyle w:val="StyleUnderline"/>
        </w:rPr>
        <w:t>The </w:t>
      </w:r>
      <w:hyperlink r:id="rId24" w:anchor=":~:text=Even%20if%20we%20significantly%20curb,the%20Arctic%20is%20already%20gone.">
        <w:r w:rsidRPr="00945EB2">
          <w:rPr>
            <w:rStyle w:val="StyleUnderline"/>
          </w:rPr>
          <w:t>melting of the Greenland and West Antarctic ice sheets</w:t>
        </w:r>
      </w:hyperlink>
      <w:r w:rsidRPr="00945EB2">
        <w:rPr>
          <w:rStyle w:val="StyleUnderline"/>
        </w:rPr>
        <w:t xml:space="preserve">, already underway, which will cause global sea levels to rise by up to 23 feet in the coming centuries. Disappearing ice also means less sunlight is </w:t>
      </w:r>
      <w:proofErr w:type="gramStart"/>
      <w:r w:rsidRPr="00945EB2">
        <w:rPr>
          <w:rStyle w:val="StyleUnderline"/>
        </w:rPr>
        <w:t>reflected back</w:t>
      </w:r>
      <w:proofErr w:type="gramEnd"/>
      <w:r w:rsidRPr="00945EB2">
        <w:rPr>
          <w:rStyle w:val="StyleUnderline"/>
        </w:rPr>
        <w:t xml:space="preserve"> into space, further warming the atmosphere.</w:t>
      </w:r>
    </w:p>
    <w:p w14:paraId="1BD6F997" w14:textId="77777777" w:rsidR="00706916" w:rsidRPr="00945EB2" w:rsidRDefault="00706916" w:rsidP="00706916">
      <w:pPr>
        <w:rPr>
          <w:rStyle w:val="StyleUnderline"/>
        </w:rPr>
      </w:pPr>
      <w:r w:rsidRPr="00945EB2">
        <w:rPr>
          <w:rStyle w:val="StyleUnderline"/>
        </w:rPr>
        <w:t>The continued </w:t>
      </w:r>
      <w:hyperlink r:id="rId25">
        <w:r w:rsidRPr="00945EB2">
          <w:rPr>
            <w:rStyle w:val="StyleUnderline"/>
            <w:highlight w:val="cyan"/>
          </w:rPr>
          <w:t>thawing of permafrost</w:t>
        </w:r>
      </w:hyperlink>
      <w:r w:rsidRPr="00945EB2">
        <w:rPr>
          <w:rStyle w:val="StyleUnderline"/>
          <w:highlight w:val="cyan"/>
        </w:rPr>
        <w:t> in Alaska, Greenland, and other Arctic regions could release gigatons of</w:t>
      </w:r>
      <w:r w:rsidRPr="00945EB2">
        <w:rPr>
          <w:rStyle w:val="StyleUnderline"/>
        </w:rPr>
        <w:t xml:space="preserve"> heat-trapping </w:t>
      </w:r>
      <w:r w:rsidRPr="00945EB2">
        <w:rPr>
          <w:rStyle w:val="StyleUnderline"/>
          <w:highlight w:val="cyan"/>
        </w:rPr>
        <w:t>methane</w:t>
      </w:r>
      <w:r w:rsidRPr="00945EB2">
        <w:rPr>
          <w:rStyle w:val="StyleUnderline"/>
        </w:rPr>
        <w:t xml:space="preserve"> into the atmosphere</w:t>
      </w:r>
      <w:r w:rsidRPr="00945EB2">
        <w:rPr>
          <w:rStyle w:val="StyleUnderline"/>
          <w:highlight w:val="cyan"/>
        </w:rPr>
        <w:t>, which</w:t>
      </w:r>
      <w:r w:rsidRPr="00945EB2">
        <w:rPr>
          <w:rStyle w:val="StyleUnderline"/>
        </w:rPr>
        <w:t xml:space="preserve"> in turn </w:t>
      </w:r>
      <w:r w:rsidRPr="00945EB2">
        <w:rPr>
          <w:rStyle w:val="StyleUnderline"/>
          <w:highlight w:val="cyan"/>
        </w:rPr>
        <w:t>would cause more warming and</w:t>
      </w:r>
      <w:r w:rsidRPr="00945EB2">
        <w:rPr>
          <w:rStyle w:val="StyleUnderline"/>
        </w:rPr>
        <w:t xml:space="preserve"> further </w:t>
      </w:r>
      <w:r w:rsidRPr="00945EB2">
        <w:rPr>
          <w:rStyle w:val="StyleUnderline"/>
          <w:highlight w:val="cyan"/>
        </w:rPr>
        <w:t>melting.</w:t>
      </w:r>
    </w:p>
    <w:p w14:paraId="2131E296" w14:textId="77777777" w:rsidR="00706916" w:rsidRPr="00945EB2" w:rsidRDefault="00706916" w:rsidP="00706916">
      <w:pPr>
        <w:rPr>
          <w:rStyle w:val="StyleUnderline"/>
        </w:rPr>
      </w:pPr>
      <w:r w:rsidRPr="00945EB2">
        <w:rPr>
          <w:rStyle w:val="StyleUnderline"/>
        </w:rPr>
        <w:t>The </w:t>
      </w:r>
      <w:r w:rsidRPr="00945EB2">
        <w:rPr>
          <w:rStyle w:val="StyleUnderline"/>
          <w:highlight w:val="cyan"/>
        </w:rPr>
        <w:t xml:space="preserve">shut-down of ocean mixing in the North Atlantic could shift global climate patterns and bring </w:t>
      </w:r>
      <w:r w:rsidRPr="00945EB2">
        <w:rPr>
          <w:rStyle w:val="StyleUnderline"/>
        </w:rPr>
        <w:t xml:space="preserve">about </w:t>
      </w:r>
      <w:r w:rsidRPr="00945EB2">
        <w:rPr>
          <w:rStyle w:val="StyleUnderline"/>
          <w:highlight w:val="cyan"/>
        </w:rPr>
        <w:t>more extreme weather</w:t>
      </w:r>
      <w:r w:rsidRPr="00945EB2">
        <w:rPr>
          <w:rStyle w:val="StyleUnderline"/>
        </w:rPr>
        <w:t>. If this system of ocean currents—which moves warm water from the tropics to the North Atlantic—collapses, there will be rapid and drastic changes to the climate and sea levels.</w:t>
      </w:r>
    </w:p>
    <w:p w14:paraId="11CE47F9" w14:textId="77777777" w:rsidR="00706916" w:rsidRPr="00945EB2" w:rsidRDefault="00706916" w:rsidP="00706916">
      <w:pPr>
        <w:rPr>
          <w:rStyle w:val="StyleUnderline"/>
        </w:rPr>
      </w:pPr>
      <w:r w:rsidRPr="00945EB2">
        <w:rPr>
          <w:rStyle w:val="StyleUnderline"/>
          <w:u w:val="none"/>
        </w:rPr>
        <w:t xml:space="preserve">The die-back of </w:t>
      </w:r>
      <w:r w:rsidRPr="00945EB2">
        <w:rPr>
          <w:rStyle w:val="StyleUnderline"/>
        </w:rPr>
        <w:t xml:space="preserve">the Amazon could turn </w:t>
      </w:r>
      <w:r w:rsidRPr="00945EB2">
        <w:rPr>
          <w:rStyle w:val="StyleUnderline"/>
          <w:u w:val="none"/>
        </w:rPr>
        <w:t>the world’s largest rainforest</w:t>
      </w:r>
      <w:r w:rsidRPr="00945EB2">
        <w:rPr>
          <w:rStyle w:val="StyleUnderline"/>
        </w:rPr>
        <w:t xml:space="preserve"> into a dry, </w:t>
      </w:r>
      <w:r w:rsidRPr="00945EB2">
        <w:rPr>
          <w:rStyle w:val="StyleUnderline"/>
          <w:u w:val="none"/>
        </w:rPr>
        <w:t>degraded</w:t>
      </w:r>
      <w:r w:rsidRPr="00945EB2">
        <w:rPr>
          <w:rStyle w:val="StyleUnderline"/>
        </w:rPr>
        <w:t xml:space="preserve"> savannah, resulting in rapid biodiversity decline and the loss of a major carbon sink.</w:t>
      </w:r>
    </w:p>
    <w:p w14:paraId="31ABC6C4" w14:textId="77777777" w:rsidR="00706916" w:rsidRPr="00945EB2" w:rsidRDefault="00706916" w:rsidP="00706916">
      <w:pPr>
        <w:rPr>
          <w:rStyle w:val="StyleUnderline"/>
          <w:u w:val="none"/>
        </w:rPr>
      </w:pPr>
      <w:r w:rsidRPr="00945EB2">
        <w:rPr>
          <w:rStyle w:val="StyleUnderline"/>
          <w:highlight w:val="cyan"/>
        </w:rPr>
        <w:t xml:space="preserve">When one tipping point is crossed, it could trigger others, </w:t>
      </w:r>
      <w:r w:rsidRPr="00945EB2">
        <w:rPr>
          <w:rStyle w:val="StyleUnderline"/>
          <w:highlight w:val="cyan"/>
          <w:u w:val="none"/>
        </w:rPr>
        <w:t>causing a domino effect</w:t>
      </w:r>
      <w:r w:rsidRPr="00945EB2">
        <w:rPr>
          <w:rStyle w:val="StyleUnderline"/>
          <w:u w:val="none"/>
        </w:rPr>
        <w:t xml:space="preserve">. The melt-off of glaciers and </w:t>
      </w:r>
      <w:proofErr w:type="gramStart"/>
      <w:r w:rsidRPr="00945EB2">
        <w:rPr>
          <w:rStyle w:val="StyleUnderline"/>
          <w:u w:val="none"/>
        </w:rPr>
        <w:t>ice-sheets</w:t>
      </w:r>
      <w:proofErr w:type="gramEnd"/>
      <w:r w:rsidRPr="00945EB2">
        <w:rPr>
          <w:rStyle w:val="StyleUnderline"/>
          <w:u w:val="none"/>
        </w:rPr>
        <w:t>, for instance, would pour freshwater into the sea and further weaken ocean circulation.</w:t>
      </w:r>
    </w:p>
    <w:p w14:paraId="441E2AD4" w14:textId="77777777" w:rsidR="00706916" w:rsidRPr="00945EB2" w:rsidRDefault="00706916" w:rsidP="00241F3B"/>
    <w:p w14:paraId="3424FC21" w14:textId="77777777" w:rsidR="00241F3B" w:rsidRPr="00945EB2" w:rsidRDefault="00241F3B" w:rsidP="00241F3B"/>
    <w:p w14:paraId="09E95A14" w14:textId="542BEDA9" w:rsidR="00241F3B" w:rsidRPr="00945EB2" w:rsidRDefault="00241F3B" w:rsidP="00706916">
      <w:pPr>
        <w:pStyle w:val="Heading4"/>
        <w:numPr>
          <w:ilvl w:val="0"/>
          <w:numId w:val="24"/>
        </w:numPr>
      </w:pPr>
      <w:r w:rsidRPr="00945EB2">
        <w:t>Climate Change will cause extinction of 1/3 species</w:t>
      </w:r>
      <w:r w:rsidR="00B10CE6">
        <w:t>- causing irreversible changes to biodiversity</w:t>
      </w:r>
    </w:p>
    <w:p w14:paraId="58316DCE" w14:textId="1B154143" w:rsidR="00241F3B" w:rsidRPr="00945EB2" w:rsidRDefault="00801110" w:rsidP="00241F3B">
      <w:r w:rsidRPr="00945EB2">
        <w:t>Mark C.</w:t>
      </w:r>
      <w:r w:rsidRPr="00945EB2">
        <w:rPr>
          <w:rStyle w:val="Style13ptBold"/>
        </w:rPr>
        <w:t xml:space="preserve"> </w:t>
      </w:r>
      <w:r w:rsidR="00241F3B" w:rsidRPr="00945EB2">
        <w:rPr>
          <w:rStyle w:val="Style13ptBold"/>
        </w:rPr>
        <w:t xml:space="preserve">Urban, 24 </w:t>
      </w:r>
      <w:r w:rsidRPr="00945EB2">
        <w:t xml:space="preserve">Department of Ecology and Evolutionary Biology, University of Connecticut, Storrs, CT, USA. </w:t>
      </w:r>
      <w:r w:rsidR="00241F3B" w:rsidRPr="00945EB2">
        <w:t>Urban MC. Climate change extinctions. Science (New York, N.Y.). 2024 Dec;386(6726):1123-1128. DOI: 10.1126/science.adp4461. PMID: 39636977. Accessed 17 September 2025.</w:t>
      </w:r>
    </w:p>
    <w:p w14:paraId="7B4E6F0B" w14:textId="77777777" w:rsidR="00241F3B" w:rsidRPr="00945EB2" w:rsidRDefault="00241F3B" w:rsidP="00241F3B">
      <w:pPr>
        <w:spacing w:after="0" w:line="240" w:lineRule="auto"/>
        <w:rPr>
          <w:rFonts w:ascii="Times New Roman" w:eastAsia="Times New Roman" w:hAnsi="Times New Roman" w:cs="Times New Roman"/>
          <w:sz w:val="24"/>
          <w:szCs w:val="24"/>
        </w:rPr>
      </w:pPr>
    </w:p>
    <w:p w14:paraId="388B6095" w14:textId="78C5E150" w:rsidR="003A4267" w:rsidRDefault="00241F3B" w:rsidP="003A4267">
      <w:r w:rsidRPr="00945EB2">
        <w:rPr>
          <w:rStyle w:val="StyleUnderline"/>
          <w:highlight w:val="cyan"/>
        </w:rPr>
        <w:t>Climate change is expected to cause irreversible changes to biodiversity</w:t>
      </w:r>
      <w:r w:rsidRPr="00945EB2">
        <w:t xml:space="preserve">, but predicting those risks remains uncertain. I synthesized 485 studies and more than 5 million projections to produce a quantitative global assessment of climate change extinctions. </w:t>
      </w:r>
      <w:r w:rsidRPr="00945EB2">
        <w:rPr>
          <w:rStyle w:val="StyleUnderline"/>
        </w:rPr>
        <w:t xml:space="preserve">With increased certainty, this </w:t>
      </w:r>
      <w:r w:rsidRPr="00945EB2">
        <w:rPr>
          <w:rStyle w:val="StyleUnderline"/>
          <w:highlight w:val="cyan"/>
        </w:rPr>
        <w:t>meta-analysis suggest</w:t>
      </w:r>
      <w:r w:rsidRPr="00945EB2">
        <w:rPr>
          <w:rStyle w:val="StyleUnderline"/>
        </w:rPr>
        <w:t xml:space="preserve">s that </w:t>
      </w:r>
      <w:r w:rsidRPr="00945EB2">
        <w:rPr>
          <w:rStyle w:val="StyleUnderline"/>
          <w:highlight w:val="cyan"/>
        </w:rPr>
        <w:t xml:space="preserve">extinctions will accelerate rapidly if global temperatures exceed 1.5°C. </w:t>
      </w:r>
      <w:r w:rsidRPr="00945EB2">
        <w:rPr>
          <w:rStyle w:val="StyleUnderline"/>
        </w:rPr>
        <w:t xml:space="preserve">The highest-emission scenario </w:t>
      </w:r>
      <w:r w:rsidRPr="00945EB2">
        <w:rPr>
          <w:rStyle w:val="StyleUnderline"/>
          <w:highlight w:val="cyan"/>
        </w:rPr>
        <w:t>would</w:t>
      </w:r>
      <w:r w:rsidRPr="00945EB2">
        <w:rPr>
          <w:rStyle w:val="StyleUnderline"/>
        </w:rPr>
        <w:t xml:space="preserve"> </w:t>
      </w:r>
      <w:r w:rsidRPr="00945EB2">
        <w:rPr>
          <w:rStyle w:val="StyleUnderline"/>
          <w:highlight w:val="cyan"/>
        </w:rPr>
        <w:t xml:space="preserve">threaten </w:t>
      </w:r>
      <w:r w:rsidRPr="00945EB2">
        <w:rPr>
          <w:rStyle w:val="StyleUnderline"/>
        </w:rPr>
        <w:t xml:space="preserve">approximately </w:t>
      </w:r>
      <w:r w:rsidRPr="00945EB2">
        <w:rPr>
          <w:rStyle w:val="StyleUnderline"/>
          <w:highlight w:val="cyan"/>
        </w:rPr>
        <w:t>one-third of species, globally</w:t>
      </w:r>
      <w:r w:rsidRPr="00945EB2">
        <w:t>. Amphibians; species from mountain, island, and freshwater ecosystems; and species inhabiting South America, Australia, and New Zealand face the greatest threats</w:t>
      </w:r>
      <w:r w:rsidRPr="00945EB2">
        <w:rPr>
          <w:rStyle w:val="StyleUnderline"/>
          <w:highlight w:val="cyan"/>
        </w:rPr>
        <w:t xml:space="preserve">. In line with predictions, climate change </w:t>
      </w:r>
      <w:r w:rsidRPr="00945EB2">
        <w:rPr>
          <w:rStyle w:val="StyleUnderline"/>
        </w:rPr>
        <w:t>has</w:t>
      </w:r>
      <w:r w:rsidRPr="00945EB2">
        <w:rPr>
          <w:rStyle w:val="StyleUnderline"/>
          <w:highlight w:val="cyan"/>
        </w:rPr>
        <w:t xml:space="preserve"> </w:t>
      </w:r>
      <w:r w:rsidRPr="0017223C">
        <w:rPr>
          <w:rStyle w:val="StyleUnderline"/>
          <w:highlight w:val="cyan"/>
        </w:rPr>
        <w:t xml:space="preserve">contributed to </w:t>
      </w:r>
      <w:r w:rsidRPr="0017223C">
        <w:rPr>
          <w:rStyle w:val="StyleUnderline"/>
          <w:highlight w:val="cyan"/>
          <w:u w:val="none"/>
        </w:rPr>
        <w:t>an increasing proportion of observed</w:t>
      </w:r>
      <w:r w:rsidRPr="0017223C">
        <w:rPr>
          <w:rStyle w:val="StyleUnderline"/>
          <w:highlight w:val="cyan"/>
        </w:rPr>
        <w:t xml:space="preserve"> global extinctions since </w:t>
      </w:r>
      <w:r w:rsidRPr="00945EB2">
        <w:rPr>
          <w:rStyle w:val="StyleUnderline"/>
          <w:highlight w:val="cyan"/>
        </w:rPr>
        <w:t xml:space="preserve">1970. </w:t>
      </w:r>
      <w:r w:rsidRPr="00945EB2">
        <w:rPr>
          <w:rStyle w:val="StyleUnderline"/>
          <w:u w:val="none"/>
        </w:rPr>
        <w:t>Besides limiting greenhouse gases, pinpointing which species to protect first will be critical for preserving biodiversity until anthropogenic climate change is halted and reversed</w:t>
      </w:r>
      <w:r w:rsidRPr="00945EB2">
        <w:t>.</w:t>
      </w:r>
    </w:p>
    <w:p w14:paraId="3672F37B" w14:textId="77777777" w:rsidR="00706916" w:rsidRDefault="00706916" w:rsidP="003A4267">
      <w:pPr>
        <w:rPr>
          <w:rFonts w:eastAsiaTheme="majorEastAsia" w:cstheme="majorBidi"/>
          <w:b/>
          <w:sz w:val="32"/>
          <w:szCs w:val="24"/>
          <w:u w:val="single"/>
        </w:rPr>
      </w:pPr>
    </w:p>
    <w:p w14:paraId="41C8F7D8" w14:textId="3B844D3B" w:rsidR="00990F76" w:rsidRDefault="00990F76" w:rsidP="00706916">
      <w:pPr>
        <w:pStyle w:val="Heading4"/>
        <w:numPr>
          <w:ilvl w:val="0"/>
          <w:numId w:val="24"/>
        </w:numPr>
      </w:pPr>
      <w:r>
        <w:t>Biodiversity causes war – dozens of vectors of escalation</w:t>
      </w:r>
    </w:p>
    <w:p w14:paraId="55D8FF5F" w14:textId="77777777" w:rsidR="00990F76" w:rsidRDefault="00990F76" w:rsidP="00990F76">
      <w:r w:rsidRPr="00732F5A">
        <w:rPr>
          <w:rStyle w:val="Style13ptBold"/>
        </w:rPr>
        <w:t xml:space="preserve">Rist </w:t>
      </w:r>
      <w:r>
        <w:rPr>
          <w:rStyle w:val="Style13ptBold"/>
        </w:rPr>
        <w:t xml:space="preserve">et Al. </w:t>
      </w:r>
      <w:r w:rsidRPr="00732F5A">
        <w:rPr>
          <w:rStyle w:val="Style13ptBold"/>
        </w:rPr>
        <w:t>23</w:t>
      </w:r>
      <w:r w:rsidRPr="00732F5A">
        <w:t xml:space="preserve"> </w:t>
      </w:r>
      <w:r>
        <w:t>[Lucy Rist,</w:t>
      </w:r>
      <w:r w:rsidRPr="00732F5A">
        <w:t xml:space="preserve"> </w:t>
      </w:r>
      <w:r>
        <w:t>b</w:t>
      </w:r>
      <w:r w:rsidRPr="00732F5A">
        <w:t>achelors in biological Science from Oxford and a Ph.D. in tropical forest ecology from Imperial College</w:t>
      </w:r>
      <w:r>
        <w:t xml:space="preserve">; Cibele Queiroz, </w:t>
      </w:r>
      <w:r w:rsidRPr="00732F5A">
        <w:t>Researcher at the Stockholm Resilience Centre at Stockholm University</w:t>
      </w:r>
      <w:r>
        <w:t>; Albert Norstrom,</w:t>
      </w:r>
      <w:r w:rsidRPr="00732F5A">
        <w:t xml:space="preserve"> Science Director at the Earth Commission, Associate Professor at Stockholm Resilience Centre; </w:t>
      </w:r>
      <w:r>
        <w:t>November 2023;</w:t>
      </w:r>
      <w:r w:rsidRPr="00732F5A">
        <w:t xml:space="preserve"> " </w:t>
      </w:r>
      <w:r>
        <w:t>Understanding the</w:t>
      </w:r>
    </w:p>
    <w:p w14:paraId="5606814C" w14:textId="086F0D93" w:rsidR="00990F76" w:rsidRDefault="00990F76" w:rsidP="00990F76">
      <w:r>
        <w:t>connections between conflict and biodiversity</w:t>
      </w:r>
      <w:proofErr w:type="gramStart"/>
      <w:r w:rsidRPr="00732F5A">
        <w:t xml:space="preserve">";  </w:t>
      </w:r>
      <w:r>
        <w:t>Stockholm</w:t>
      </w:r>
      <w:proofErr w:type="gramEnd"/>
      <w:r>
        <w:t xml:space="preserve"> Hub</w:t>
      </w:r>
      <w:r w:rsidRPr="00732F5A">
        <w:t>; https://www.sipri.org/sites/default/files/2023-12/the_stockholm_hub_no_3_biosphere_security.pdf; Accessed %accessed%; AY]</w:t>
      </w:r>
    </w:p>
    <w:p w14:paraId="71DAC86B" w14:textId="5334BE21" w:rsidR="00B10CE6" w:rsidRDefault="00990F76" w:rsidP="003A4267">
      <w:pPr>
        <w:rPr>
          <w:sz w:val="14"/>
        </w:rPr>
      </w:pPr>
      <w:r w:rsidRPr="002E4ACC">
        <w:rPr>
          <w:u w:val="single"/>
        </w:rPr>
        <w:t xml:space="preserve">The </w:t>
      </w:r>
      <w:r w:rsidRPr="00990F76">
        <w:rPr>
          <w:highlight w:val="cyan"/>
          <w:u w:val="single"/>
        </w:rPr>
        <w:t>loss of biodiversity can</w:t>
      </w:r>
      <w:r w:rsidRPr="002E4ACC">
        <w:rPr>
          <w:u w:val="single"/>
        </w:rPr>
        <w:t xml:space="preserve"> interact with or </w:t>
      </w:r>
      <w:r w:rsidRPr="00990F76">
        <w:rPr>
          <w:rStyle w:val="Emphasis"/>
          <w:highlight w:val="cyan"/>
        </w:rPr>
        <w:t>exacerbate conflict</w:t>
      </w:r>
      <w:r w:rsidRPr="00732F5A">
        <w:rPr>
          <w:sz w:val="14"/>
        </w:rPr>
        <w:t xml:space="preserve"> (see figure 3). There</w:t>
      </w:r>
      <w:r>
        <w:rPr>
          <w:sz w:val="14"/>
        </w:rPr>
        <w:t xml:space="preserve"> </w:t>
      </w:r>
      <w:r w:rsidRPr="00732F5A">
        <w:rPr>
          <w:sz w:val="14"/>
        </w:rPr>
        <w:t>are many anecdotal examples of this relationship, but the processes are often indirect</w:t>
      </w:r>
      <w:r>
        <w:rPr>
          <w:sz w:val="14"/>
        </w:rPr>
        <w:t xml:space="preserve"> </w:t>
      </w:r>
      <w:r w:rsidRPr="00732F5A">
        <w:rPr>
          <w:sz w:val="14"/>
        </w:rPr>
        <w:t xml:space="preserve">and interconnected with other contributing factors. </w:t>
      </w:r>
      <w:r w:rsidRPr="002E4ACC">
        <w:rPr>
          <w:u w:val="single"/>
        </w:rPr>
        <w:t xml:space="preserve">In most cases, </w:t>
      </w:r>
      <w:r w:rsidRPr="00770AF0">
        <w:rPr>
          <w:highlight w:val="cyan"/>
          <w:u w:val="single"/>
        </w:rPr>
        <w:t>biodiversity loss amplifies stress</w:t>
      </w:r>
      <w:r w:rsidRPr="002E4ACC">
        <w:rPr>
          <w:u w:val="single"/>
        </w:rPr>
        <w:t xml:space="preserve"> in situations </w:t>
      </w:r>
      <w:r w:rsidRPr="00770AF0">
        <w:rPr>
          <w:highlight w:val="cyan"/>
          <w:u w:val="single"/>
        </w:rPr>
        <w:t xml:space="preserve">with existing conflict </w:t>
      </w:r>
      <w:r w:rsidRPr="00460007">
        <w:rPr>
          <w:u w:val="single"/>
        </w:rPr>
        <w:t>and social tension</w:t>
      </w:r>
      <w:r w:rsidRPr="002E4ACC">
        <w:rPr>
          <w:u w:val="single"/>
        </w:rPr>
        <w:t xml:space="preserve"> </w:t>
      </w:r>
      <w:r w:rsidRPr="00460007">
        <w:rPr>
          <w:highlight w:val="cyan"/>
          <w:u w:val="single"/>
        </w:rPr>
        <w:t>or other socioeconomic vulnerabilities</w:t>
      </w:r>
      <w:r w:rsidRPr="002E4ACC">
        <w:rPr>
          <w:u w:val="single"/>
        </w:rPr>
        <w:t xml:space="preserve">.34 In such cases, </w:t>
      </w:r>
      <w:r w:rsidRPr="00460007">
        <w:rPr>
          <w:highlight w:val="cyan"/>
          <w:u w:val="single"/>
        </w:rPr>
        <w:t xml:space="preserve">biodiversity loss can contribute to </w:t>
      </w:r>
      <w:r w:rsidRPr="00460007">
        <w:rPr>
          <w:rStyle w:val="Emphasis"/>
          <w:highlight w:val="cyan"/>
        </w:rPr>
        <w:t>livelihood insecurity</w:t>
      </w:r>
      <w:r w:rsidRPr="002E4ACC">
        <w:rPr>
          <w:u w:val="single"/>
        </w:rPr>
        <w:t xml:space="preserve">, </w:t>
      </w:r>
      <w:r w:rsidRPr="00FE7FBD">
        <w:rPr>
          <w:u w:val="single"/>
        </w:rPr>
        <w:t>which leads to maladaptive migration and so puts additional pressures on</w:t>
      </w:r>
      <w:r>
        <w:rPr>
          <w:u w:val="single"/>
        </w:rPr>
        <w:t xml:space="preserve"> </w:t>
      </w:r>
      <w:r w:rsidRPr="00FE7FBD">
        <w:rPr>
          <w:u w:val="single"/>
        </w:rPr>
        <w:t>natural resources already used by receiving communities.</w:t>
      </w:r>
      <w:r w:rsidRPr="00732F5A">
        <w:rPr>
          <w:sz w:val="14"/>
        </w:rPr>
        <w:t xml:space="preserve"> This might result in conflict</w:t>
      </w:r>
      <w:r>
        <w:rPr>
          <w:sz w:val="14"/>
        </w:rPr>
        <w:t xml:space="preserve"> </w:t>
      </w:r>
      <w:r w:rsidRPr="00732F5A">
        <w:rPr>
          <w:sz w:val="14"/>
        </w:rPr>
        <w:t xml:space="preserve">and violence. </w:t>
      </w:r>
      <w:r w:rsidRPr="00FE7FBD">
        <w:rPr>
          <w:u w:val="single"/>
        </w:rPr>
        <w:t xml:space="preserve">Environmental degradation and </w:t>
      </w:r>
      <w:r w:rsidRPr="00F152C9">
        <w:rPr>
          <w:highlight w:val="cyan"/>
          <w:u w:val="single"/>
        </w:rPr>
        <w:t>biodiversity loss can also reduce the number of available migration alternatives</w:t>
      </w:r>
      <w:r w:rsidRPr="00732F5A">
        <w:rPr>
          <w:sz w:val="14"/>
        </w:rPr>
        <w:t>, ‘trapping’ communities in places with</w:t>
      </w:r>
      <w:r>
        <w:rPr>
          <w:sz w:val="14"/>
        </w:rPr>
        <w:t xml:space="preserve"> </w:t>
      </w:r>
      <w:r w:rsidRPr="00732F5A">
        <w:rPr>
          <w:sz w:val="14"/>
        </w:rPr>
        <w:t>poor livelihood options. This might exacerbate existing local conflicts and resource</w:t>
      </w:r>
      <w:r>
        <w:rPr>
          <w:sz w:val="14"/>
        </w:rPr>
        <w:t xml:space="preserve"> </w:t>
      </w:r>
      <w:r w:rsidRPr="00732F5A">
        <w:rPr>
          <w:sz w:val="14"/>
        </w:rPr>
        <w:t>competition.</w:t>
      </w:r>
      <w:r>
        <w:rPr>
          <w:sz w:val="14"/>
        </w:rPr>
        <w:t xml:space="preserve"> </w:t>
      </w:r>
      <w:r w:rsidRPr="00F152C9">
        <w:rPr>
          <w:highlight w:val="cyan"/>
          <w:u w:val="single"/>
        </w:rPr>
        <w:t>Biodiversity loss</w:t>
      </w:r>
      <w:r w:rsidRPr="00FE7FBD">
        <w:rPr>
          <w:u w:val="single"/>
        </w:rPr>
        <w:t xml:space="preserve"> resulting from environmental damage or degradation </w:t>
      </w:r>
      <w:r w:rsidRPr="00F152C9">
        <w:rPr>
          <w:highlight w:val="cyan"/>
          <w:u w:val="single"/>
        </w:rPr>
        <w:t>can reduce the availability of,</w:t>
      </w:r>
      <w:r w:rsidRPr="00FE7FBD">
        <w:rPr>
          <w:u w:val="single"/>
        </w:rPr>
        <w:t xml:space="preserve"> and access to, </w:t>
      </w:r>
      <w:r w:rsidRPr="00F152C9">
        <w:rPr>
          <w:highlight w:val="cyan"/>
          <w:u w:val="single"/>
        </w:rPr>
        <w:t>natural resources that are of key livelihood importance</w:t>
      </w:r>
      <w:r w:rsidRPr="00FE7FBD">
        <w:rPr>
          <w:u w:val="single"/>
        </w:rPr>
        <w:t>.</w:t>
      </w:r>
      <w:r>
        <w:rPr>
          <w:u w:val="single"/>
        </w:rPr>
        <w:t xml:space="preserve"> </w:t>
      </w:r>
      <w:r w:rsidRPr="00732F5A">
        <w:rPr>
          <w:sz w:val="14"/>
        </w:rPr>
        <w:t>When society is generally peaceful and functional, such reduced availability might not</w:t>
      </w:r>
      <w:r>
        <w:rPr>
          <w:sz w:val="14"/>
        </w:rPr>
        <w:t xml:space="preserve"> </w:t>
      </w:r>
      <w:r w:rsidRPr="00732F5A">
        <w:rPr>
          <w:sz w:val="14"/>
        </w:rPr>
        <w:t xml:space="preserve">be so keenly felt. However, </w:t>
      </w:r>
      <w:r w:rsidRPr="00FE7FBD">
        <w:rPr>
          <w:u w:val="single"/>
        </w:rPr>
        <w:t xml:space="preserve">in times of conflict or social tension, it </w:t>
      </w:r>
      <w:r w:rsidRPr="00C264F3">
        <w:rPr>
          <w:highlight w:val="cyan"/>
          <w:u w:val="single"/>
        </w:rPr>
        <w:t xml:space="preserve">may initiate further </w:t>
      </w:r>
      <w:r w:rsidRPr="00C264F3">
        <w:rPr>
          <w:rStyle w:val="Emphasis"/>
          <w:highlight w:val="cyan"/>
        </w:rPr>
        <w:t>cycles of violence</w:t>
      </w:r>
      <w:r w:rsidRPr="00FE7FBD">
        <w:rPr>
          <w:u w:val="single"/>
        </w:rPr>
        <w:t>.35</w:t>
      </w:r>
      <w:r>
        <w:rPr>
          <w:u w:val="single"/>
        </w:rPr>
        <w:t xml:space="preserve"> </w:t>
      </w:r>
      <w:r w:rsidRPr="00732F5A">
        <w:rPr>
          <w:sz w:val="14"/>
        </w:rPr>
        <w:t>In addition, long-standing and unresolved competition for resources and land can</w:t>
      </w:r>
      <w:r>
        <w:rPr>
          <w:sz w:val="14"/>
        </w:rPr>
        <w:t xml:space="preserve"> </w:t>
      </w:r>
      <w:r w:rsidRPr="00732F5A">
        <w:rPr>
          <w:sz w:val="14"/>
        </w:rPr>
        <w:t>act as a latent risk factor at all levels of society, from communities up to states. When</w:t>
      </w:r>
      <w:r>
        <w:rPr>
          <w:sz w:val="14"/>
        </w:rPr>
        <w:t xml:space="preserve"> </w:t>
      </w:r>
      <w:r w:rsidRPr="00732F5A">
        <w:rPr>
          <w:sz w:val="14"/>
        </w:rPr>
        <w:t>biodiversity is already in decline</w:t>
      </w:r>
      <w:r w:rsidRPr="00FE7FBD">
        <w:rPr>
          <w:u w:val="single"/>
        </w:rPr>
        <w:t>, these conflicts are activated and can escalate into</w:t>
      </w:r>
      <w:r>
        <w:rPr>
          <w:u w:val="single"/>
        </w:rPr>
        <w:t xml:space="preserve"> </w:t>
      </w:r>
      <w:r w:rsidRPr="00FE7FBD">
        <w:rPr>
          <w:u w:val="single"/>
        </w:rPr>
        <w:t xml:space="preserve">violence. </w:t>
      </w:r>
      <w:r w:rsidRPr="00D85314">
        <w:rPr>
          <w:highlight w:val="cyan"/>
          <w:u w:val="single"/>
        </w:rPr>
        <w:t>Biodiversity loss can also drive conflict in more indirect ways</w:t>
      </w:r>
      <w:r w:rsidRPr="00FE7FBD">
        <w:rPr>
          <w:u w:val="single"/>
        </w:rPr>
        <w:t>.</w:t>
      </w:r>
      <w:r w:rsidRPr="00732F5A">
        <w:rPr>
          <w:sz w:val="14"/>
        </w:rPr>
        <w:t xml:space="preserve"> For example,</w:t>
      </w:r>
      <w:r>
        <w:rPr>
          <w:sz w:val="14"/>
        </w:rPr>
        <w:t xml:space="preserve"> </w:t>
      </w:r>
      <w:r w:rsidRPr="00732F5A">
        <w:rPr>
          <w:sz w:val="14"/>
        </w:rPr>
        <w:t>the Netherlands has been struggling with high emissions of nitrogen, primarily from agriculture, which has breached European Union (EU) directives on preserving</w:t>
      </w:r>
      <w:r>
        <w:rPr>
          <w:sz w:val="14"/>
        </w:rPr>
        <w:t xml:space="preserve"> </w:t>
      </w:r>
      <w:r w:rsidRPr="00732F5A">
        <w:rPr>
          <w:sz w:val="14"/>
        </w:rPr>
        <w:t>vulnerable habitats and is threatening the country’s biodiversity.36 Yet, moves by the</w:t>
      </w:r>
      <w:r>
        <w:rPr>
          <w:sz w:val="14"/>
        </w:rPr>
        <w:t xml:space="preserve"> </w:t>
      </w:r>
      <w:r w:rsidRPr="00732F5A">
        <w:rPr>
          <w:sz w:val="14"/>
        </w:rPr>
        <w:t>Dutch government to dramatically limit nitrogen emissions in the agricultural sector</w:t>
      </w:r>
      <w:r>
        <w:rPr>
          <w:sz w:val="14"/>
        </w:rPr>
        <w:t xml:space="preserve"> </w:t>
      </w:r>
      <w:r w:rsidRPr="00732F5A">
        <w:rPr>
          <w:sz w:val="14"/>
        </w:rPr>
        <w:t>have been met with extensive protests by farmers. In other instances, authoritarian</w:t>
      </w:r>
      <w:r>
        <w:rPr>
          <w:sz w:val="14"/>
        </w:rPr>
        <w:t xml:space="preserve"> </w:t>
      </w:r>
      <w:r w:rsidRPr="00732F5A">
        <w:rPr>
          <w:sz w:val="14"/>
        </w:rPr>
        <w:t>environmentalism and nature protection have been linked to local conflicts in many</w:t>
      </w:r>
      <w:r>
        <w:rPr>
          <w:sz w:val="14"/>
        </w:rPr>
        <w:t xml:space="preserve"> </w:t>
      </w:r>
      <w:r w:rsidRPr="00732F5A">
        <w:rPr>
          <w:sz w:val="14"/>
        </w:rPr>
        <w:t>locations. In India, for example, consideration of livelihood uses has historically been</w:t>
      </w:r>
      <w:r>
        <w:rPr>
          <w:sz w:val="14"/>
        </w:rPr>
        <w:t xml:space="preserve"> </w:t>
      </w:r>
      <w:r w:rsidRPr="00732F5A">
        <w:rPr>
          <w:sz w:val="14"/>
        </w:rPr>
        <w:t>excluded in the name of biodiversity protection.37</w:t>
      </w:r>
    </w:p>
    <w:p w14:paraId="668655E4" w14:textId="77777777" w:rsidR="00706916" w:rsidRDefault="00706916" w:rsidP="003A4267">
      <w:pPr>
        <w:rPr>
          <w:sz w:val="14"/>
        </w:rPr>
      </w:pPr>
    </w:p>
    <w:p w14:paraId="1E6C6C7E" w14:textId="02AD34C5" w:rsidR="00706916" w:rsidRPr="00576E6D" w:rsidRDefault="00706916" w:rsidP="00706916">
      <w:pPr>
        <w:pStyle w:val="Heading4"/>
        <w:numPr>
          <w:ilvl w:val="0"/>
          <w:numId w:val="24"/>
        </w:numPr>
      </w:pPr>
      <w:r>
        <w:t>Biodiversity is key for food security</w:t>
      </w:r>
    </w:p>
    <w:p w14:paraId="408AD047" w14:textId="77777777" w:rsidR="00706916" w:rsidRDefault="00706916" w:rsidP="00706916">
      <w:proofErr w:type="spellStart"/>
      <w:r w:rsidRPr="003A1DF1">
        <w:rPr>
          <w:rStyle w:val="Style13ptBold"/>
        </w:rPr>
        <w:t>Bambridge</w:t>
      </w:r>
      <w:proofErr w:type="spellEnd"/>
      <w:r w:rsidRPr="003A1DF1">
        <w:rPr>
          <w:rStyle w:val="Style13ptBold"/>
        </w:rPr>
        <w:t>-Sutton 24</w:t>
      </w:r>
      <w:r w:rsidRPr="003A1DF1">
        <w:t xml:space="preserve"> [Augustus Bambridge-Sutton; senior reporter for </w:t>
      </w:r>
      <w:proofErr w:type="spellStart"/>
      <w:r w:rsidRPr="003A1DF1">
        <w:t>FoodNavigator</w:t>
      </w:r>
      <w:proofErr w:type="spellEnd"/>
      <w:r w:rsidRPr="003A1DF1">
        <w:t>. He covers a wide range of topics within the food and beverage industry including consumer.; 11-7-2024; "</w:t>
      </w:r>
      <w:r w:rsidRPr="003A1DF1">
        <w:rPr>
          <w:u w:val="single"/>
        </w:rPr>
        <w:t>Why biodiversity is vital to food security</w:t>
      </w:r>
      <w:r w:rsidRPr="003A1DF1">
        <w:t xml:space="preserve">"; </w:t>
      </w:r>
      <w:proofErr w:type="spellStart"/>
      <w:r w:rsidRPr="003A1DF1">
        <w:t>FoodNavigator</w:t>
      </w:r>
      <w:proofErr w:type="spellEnd"/>
      <w:r w:rsidRPr="003A1DF1">
        <w:t>;</w:t>
      </w:r>
      <w:r w:rsidRPr="00576E6D">
        <w:t xml:space="preserve"> https://www.foodnavigator.com/Article/2024/11/07/Biodiversity-and-food-security/; Accessed 6-30-2025; AY]</w:t>
      </w:r>
    </w:p>
    <w:p w14:paraId="2864F79B" w14:textId="77777777" w:rsidR="00706916" w:rsidRDefault="00706916" w:rsidP="00706916"/>
    <w:p w14:paraId="447BB78C" w14:textId="77777777" w:rsidR="00706916" w:rsidRPr="00A52C86" w:rsidRDefault="00706916" w:rsidP="00706916">
      <w:pPr>
        <w:rPr>
          <w:sz w:val="14"/>
        </w:rPr>
      </w:pPr>
      <w:r w:rsidRPr="00706916">
        <w:rPr>
          <w:highlight w:val="cyan"/>
          <w:u w:val="single"/>
        </w:rPr>
        <w:t>Biodiversity makes soil function effectively, pollinates plants and ensures the functioning of the food system</w:t>
      </w:r>
      <w:r w:rsidRPr="00A52C86">
        <w:rPr>
          <w:u w:val="single"/>
        </w:rPr>
        <w:t>.</w:t>
      </w:r>
      <w:r w:rsidRPr="00A52C86">
        <w:rPr>
          <w:sz w:val="14"/>
        </w:rPr>
        <w:t xml:space="preserve"> But what's being done to support biodiversity and is it too little too late?</w:t>
      </w:r>
    </w:p>
    <w:p w14:paraId="593D3F37" w14:textId="77777777" w:rsidR="00706916" w:rsidRPr="00A52C86" w:rsidRDefault="00706916" w:rsidP="00706916">
      <w:pPr>
        <w:rPr>
          <w:sz w:val="14"/>
        </w:rPr>
      </w:pPr>
      <w:r w:rsidRPr="00A52C86">
        <w:rPr>
          <w:sz w:val="14"/>
        </w:rPr>
        <w:t>As the COP16 summit in Cali, Colombia wraps up, it is increasingly clear that biodiversity and food insecurity are intimately linked. Why is the biological richness of the world so important to the food we eat?</w:t>
      </w:r>
    </w:p>
    <w:p w14:paraId="1DAEF427" w14:textId="77777777" w:rsidR="00706916" w:rsidRPr="00A52C86" w:rsidRDefault="00706916" w:rsidP="00706916">
      <w:pPr>
        <w:rPr>
          <w:sz w:val="14"/>
        </w:rPr>
      </w:pPr>
      <w:r w:rsidRPr="00A52C86">
        <w:rPr>
          <w:sz w:val="14"/>
        </w:rPr>
        <w:t>Why is biodiversity so important to food?</w:t>
      </w:r>
    </w:p>
    <w:p w14:paraId="5BD94778" w14:textId="77777777" w:rsidR="00706916" w:rsidRPr="00A52C86" w:rsidRDefault="00706916" w:rsidP="00706916">
      <w:pPr>
        <w:rPr>
          <w:sz w:val="14"/>
        </w:rPr>
      </w:pPr>
      <w:r w:rsidRPr="00A52C86">
        <w:rPr>
          <w:sz w:val="14"/>
        </w:rPr>
        <w:t xml:space="preserve">"To put it simply – we rely on biodiversity to survive," Theodora Ewer, Project Manager at </w:t>
      </w:r>
      <w:proofErr w:type="spellStart"/>
      <w:r w:rsidRPr="00A52C86">
        <w:rPr>
          <w:sz w:val="14"/>
        </w:rPr>
        <w:t>Systemiq</w:t>
      </w:r>
      <w:proofErr w:type="spellEnd"/>
      <w:r w:rsidRPr="00A52C86">
        <w:rPr>
          <w:sz w:val="14"/>
        </w:rPr>
        <w:t xml:space="preserve"> and the Food and Land Use Coalition (FOLU) told </w:t>
      </w:r>
      <w:proofErr w:type="spellStart"/>
      <w:r w:rsidRPr="00A52C86">
        <w:rPr>
          <w:sz w:val="14"/>
        </w:rPr>
        <w:t>FoodNavigator</w:t>
      </w:r>
      <w:proofErr w:type="spellEnd"/>
      <w:r w:rsidRPr="00A52C86">
        <w:rPr>
          <w:sz w:val="14"/>
        </w:rPr>
        <w:t xml:space="preserve">. </w:t>
      </w:r>
      <w:r w:rsidRPr="00A52C86">
        <w:rPr>
          <w:u w:val="single"/>
        </w:rPr>
        <w:t>"</w:t>
      </w:r>
      <w:r w:rsidRPr="00706916">
        <w:rPr>
          <w:highlight w:val="cyan"/>
          <w:u w:val="single"/>
        </w:rPr>
        <w:t xml:space="preserve">Species diversity plays a key role in providing ecosystem services that support food systems, including pollination, </w:t>
      </w:r>
      <w:r w:rsidRPr="00706916">
        <w:rPr>
          <w:rStyle w:val="Emphasis"/>
          <w:highlight w:val="cyan"/>
        </w:rPr>
        <w:t>natural pest control</w:t>
      </w:r>
      <w:r w:rsidRPr="00706916">
        <w:rPr>
          <w:highlight w:val="cyan"/>
          <w:u w:val="single"/>
        </w:rPr>
        <w:t xml:space="preserve">, nutrient cycling, </w:t>
      </w:r>
      <w:r w:rsidRPr="00706916">
        <w:rPr>
          <w:rStyle w:val="Emphasis"/>
          <w:highlight w:val="cyan"/>
        </w:rPr>
        <w:t>soil health</w:t>
      </w:r>
      <w:r w:rsidRPr="00706916">
        <w:rPr>
          <w:highlight w:val="cyan"/>
          <w:u w:val="single"/>
        </w:rPr>
        <w:t>, and water retention.</w:t>
      </w:r>
      <w:r w:rsidRPr="00A52C86">
        <w:rPr>
          <w:u w:val="single"/>
        </w:rPr>
        <w:t xml:space="preserve"> Genetic diversity within crop and livestock species is equally </w:t>
      </w:r>
      <w:proofErr w:type="gramStart"/>
      <w:r w:rsidRPr="00A52C86">
        <w:rPr>
          <w:u w:val="single"/>
        </w:rPr>
        <w:t>important .</w:t>
      </w:r>
      <w:proofErr w:type="gramEnd"/>
      <w:r w:rsidRPr="00A52C86">
        <w:rPr>
          <w:sz w:val="14"/>
        </w:rPr>
        <w:t xml:space="preserve"> This diversity represents the range of genetic variations and breeds within species, which enhances the adaptability of populations to environmental pressures and breeding challenges.</w:t>
      </w:r>
    </w:p>
    <w:p w14:paraId="3997B57D" w14:textId="77777777" w:rsidR="00706916" w:rsidRPr="00A52C86" w:rsidRDefault="00706916" w:rsidP="00706916">
      <w:pPr>
        <w:rPr>
          <w:sz w:val="14"/>
        </w:rPr>
      </w:pPr>
      <w:r w:rsidRPr="00A52C86">
        <w:rPr>
          <w:sz w:val="14"/>
        </w:rPr>
        <w:t>"For instance</w:t>
      </w:r>
      <w:r w:rsidRPr="00706916">
        <w:rPr>
          <w:sz w:val="14"/>
          <w:highlight w:val="cyan"/>
        </w:rPr>
        <w:t xml:space="preserve">, </w:t>
      </w:r>
      <w:r w:rsidRPr="00706916">
        <w:rPr>
          <w:highlight w:val="cyan"/>
          <w:u w:val="single"/>
        </w:rPr>
        <w:t>genetic diversity</w:t>
      </w:r>
      <w:r w:rsidRPr="00A52C86">
        <w:rPr>
          <w:sz w:val="14"/>
        </w:rPr>
        <w:t xml:space="preserve"> allows for the selection of traits </w:t>
      </w:r>
      <w:r w:rsidRPr="00706916">
        <w:rPr>
          <w:sz w:val="14"/>
          <w:highlight w:val="cyan"/>
        </w:rPr>
        <w:t xml:space="preserve">that </w:t>
      </w:r>
      <w:r w:rsidRPr="00706916">
        <w:rPr>
          <w:highlight w:val="cyan"/>
          <w:u w:val="single"/>
        </w:rPr>
        <w:t xml:space="preserve">support survival under </w:t>
      </w:r>
      <w:r w:rsidRPr="00706916">
        <w:rPr>
          <w:rStyle w:val="Emphasis"/>
          <w:highlight w:val="cyan"/>
        </w:rPr>
        <w:t>extreme conditions</w:t>
      </w:r>
      <w:r w:rsidRPr="00A52C86">
        <w:rPr>
          <w:u w:val="single"/>
        </w:rPr>
        <w:t xml:space="preserve">, such as drought, heat, and salinity, and enables resistance to specific pests and diseases. </w:t>
      </w:r>
      <w:r w:rsidRPr="00A52C86">
        <w:rPr>
          <w:sz w:val="14"/>
        </w:rPr>
        <w:t>Dietary diversity is also enhanced by species variety in food systems, as different species provide distinct micronutrients necessary for human health."</w:t>
      </w:r>
    </w:p>
    <w:p w14:paraId="0C1A4FA9" w14:textId="77777777" w:rsidR="00706916" w:rsidRPr="00A52C86" w:rsidRDefault="00706916" w:rsidP="00706916">
      <w:pPr>
        <w:rPr>
          <w:sz w:val="14"/>
        </w:rPr>
      </w:pPr>
      <w:r w:rsidRPr="00706916">
        <w:rPr>
          <w:highlight w:val="cyan"/>
          <w:u w:val="single"/>
        </w:rPr>
        <w:t>“There is no human food without the food chain</w:t>
      </w:r>
      <w:r w:rsidRPr="00A52C86">
        <w:rPr>
          <w:u w:val="single"/>
        </w:rPr>
        <w:t xml:space="preserve">, from the smallest microorganism transforming the inorganic to the organic to the largest ruminants enhancing ecosystem functioning in the </w:t>
      </w:r>
      <w:r w:rsidRPr="00A52C86">
        <w:rPr>
          <w:rStyle w:val="Emphasis"/>
        </w:rPr>
        <w:t>largest terrestrial</w:t>
      </w:r>
      <w:r w:rsidRPr="00A52C86">
        <w:rPr>
          <w:u w:val="single"/>
        </w:rPr>
        <w:t xml:space="preserve"> biome on earth – grasslands</w:t>
      </w:r>
      <w:r w:rsidRPr="00A52C86">
        <w:rPr>
          <w:sz w:val="14"/>
        </w:rPr>
        <w:t xml:space="preserve">,” Simon Kraemer, policy steward for regenerative agrifood systems at the European Alliance for Regenerative Agriculture (EARA), told </w:t>
      </w:r>
      <w:proofErr w:type="spellStart"/>
      <w:r w:rsidRPr="00A52C86">
        <w:rPr>
          <w:sz w:val="14"/>
        </w:rPr>
        <w:t>FoodNavigator</w:t>
      </w:r>
      <w:proofErr w:type="spellEnd"/>
      <w:r w:rsidRPr="00A52C86">
        <w:rPr>
          <w:sz w:val="14"/>
        </w:rPr>
        <w:t>.</w:t>
      </w:r>
    </w:p>
    <w:p w14:paraId="686EB24D" w14:textId="77777777" w:rsidR="00706916" w:rsidRPr="00A52C86" w:rsidRDefault="00706916" w:rsidP="00706916">
      <w:pPr>
        <w:rPr>
          <w:sz w:val="14"/>
        </w:rPr>
      </w:pPr>
      <w:r w:rsidRPr="00A52C86">
        <w:rPr>
          <w:sz w:val="14"/>
        </w:rPr>
        <w:t>“Indigenous food systems have stewarded ecosystems for biocultural diversity increase for thousands of years. Since agriculture has become exploitative with the use of ploughs and the segregation of plant and animal cultivation, biodiversity has been decreasing the last 2000 years.”</w:t>
      </w:r>
    </w:p>
    <w:p w14:paraId="79BB1EBE" w14:textId="77777777" w:rsidR="00706916" w:rsidRPr="00A52C86" w:rsidRDefault="00706916" w:rsidP="00706916">
      <w:pPr>
        <w:rPr>
          <w:u w:val="single"/>
        </w:rPr>
      </w:pPr>
      <w:r w:rsidRPr="00A52C86">
        <w:rPr>
          <w:sz w:val="14"/>
        </w:rPr>
        <w:t>"</w:t>
      </w:r>
      <w:r w:rsidRPr="00A52C86">
        <w:rPr>
          <w:u w:val="single"/>
        </w:rPr>
        <w:t>Soil health is highly impacted by biodiversity, which in turn affects the way plants grow,</w:t>
      </w:r>
      <w:r w:rsidRPr="00A52C86">
        <w:rPr>
          <w:sz w:val="14"/>
        </w:rPr>
        <w:t xml:space="preserve">" Tom Stuart, senior policy advisor at the </w:t>
      </w:r>
      <w:proofErr w:type="gramStart"/>
      <w:r w:rsidRPr="00A52C86">
        <w:rPr>
          <w:sz w:val="14"/>
        </w:rPr>
        <w:t>World Wide</w:t>
      </w:r>
      <w:proofErr w:type="gramEnd"/>
      <w:r w:rsidRPr="00A52C86">
        <w:rPr>
          <w:sz w:val="14"/>
        </w:rPr>
        <w:t xml:space="preserve"> Fund for Nature (WWF), told </w:t>
      </w:r>
      <w:proofErr w:type="spellStart"/>
      <w:r w:rsidRPr="00A52C86">
        <w:rPr>
          <w:sz w:val="14"/>
        </w:rPr>
        <w:t>FoodNavigator</w:t>
      </w:r>
      <w:proofErr w:type="spellEnd"/>
      <w:r w:rsidRPr="00A52C86">
        <w:rPr>
          <w:sz w:val="14"/>
        </w:rPr>
        <w:t xml:space="preserve">. “Soil is more than just a lifeless material; it’s a complex ecosystem full of living things, or organisms. These organisms help soil function effectively, making nutrients available to plants, forming structures that support root growth, and regulate water flow to both </w:t>
      </w:r>
      <w:r w:rsidRPr="00A52C86">
        <w:rPr>
          <w:u w:val="single"/>
        </w:rPr>
        <w:t>retain moisture in dry weather and prevent flooding during heavy rain.</w:t>
      </w:r>
    </w:p>
    <w:p w14:paraId="1A975902" w14:textId="77777777" w:rsidR="00706916" w:rsidRPr="00A52C86" w:rsidRDefault="00706916" w:rsidP="00706916">
      <w:pPr>
        <w:rPr>
          <w:sz w:val="14"/>
        </w:rPr>
      </w:pPr>
      <w:r w:rsidRPr="00A52C86">
        <w:rPr>
          <w:sz w:val="14"/>
        </w:rPr>
        <w:t>“Nature also provides essential ‘ecosystem services’," he continued, "like pollination, pest control, and waste decomposition. When biodiversity decreases, these services are reduced, making it harder to grow the food we rely on.”</w:t>
      </w:r>
    </w:p>
    <w:p w14:paraId="3B3E707A" w14:textId="77777777" w:rsidR="00706916" w:rsidRPr="00A52C86" w:rsidRDefault="00706916" w:rsidP="00706916">
      <w:pPr>
        <w:rPr>
          <w:sz w:val="14"/>
        </w:rPr>
      </w:pPr>
      <w:r w:rsidRPr="00A52C86">
        <w:rPr>
          <w:sz w:val="14"/>
        </w:rPr>
        <w:t>How does reduced biodiversity affect food security?</w:t>
      </w:r>
    </w:p>
    <w:p w14:paraId="656DCE7C" w14:textId="77777777" w:rsidR="00706916" w:rsidRPr="00A52C86" w:rsidRDefault="00706916" w:rsidP="00706916">
      <w:pPr>
        <w:rPr>
          <w:sz w:val="14"/>
        </w:rPr>
      </w:pPr>
      <w:r w:rsidRPr="00A52C86">
        <w:rPr>
          <w:sz w:val="14"/>
        </w:rPr>
        <w:t>Without biodiversity, EARA’s Kraemer told us, production will be more fragile, crop diseases more prevalent, and food less nutritious.</w:t>
      </w:r>
    </w:p>
    <w:p w14:paraId="409766E7" w14:textId="77777777" w:rsidR="00706916" w:rsidRPr="00A52C86" w:rsidRDefault="00706916" w:rsidP="00706916">
      <w:pPr>
        <w:rPr>
          <w:sz w:val="14"/>
        </w:rPr>
      </w:pPr>
      <w:r w:rsidRPr="00A52C86">
        <w:rPr>
          <w:sz w:val="14"/>
        </w:rPr>
        <w:t xml:space="preserve">Poor soil health impacts the food system in clear and significant </w:t>
      </w:r>
      <w:proofErr w:type="gramStart"/>
      <w:r w:rsidRPr="00A52C86">
        <w:rPr>
          <w:sz w:val="14"/>
        </w:rPr>
        <w:t>ways,</w:t>
      </w:r>
      <w:proofErr w:type="gramEnd"/>
      <w:r w:rsidRPr="00A52C86">
        <w:rPr>
          <w:sz w:val="14"/>
        </w:rPr>
        <w:t xml:space="preserve"> WWF’s Stuart told us. “Soil loss and degradation pose significant risks to long-term food production, and in some cases, fields are already unproductive – such as with the ‘wasted peat’ issue. In 2024, the UK saw its second-lowest yield for arable crops since records began in 1983 – this is largely down to flooding.</w:t>
      </w:r>
    </w:p>
    <w:p w14:paraId="0B538F6D" w14:textId="77777777" w:rsidR="00706916" w:rsidRPr="00A52C86" w:rsidRDefault="00706916" w:rsidP="00706916">
      <w:pPr>
        <w:rPr>
          <w:sz w:val="14"/>
        </w:rPr>
      </w:pPr>
      <w:r w:rsidRPr="00A52C86">
        <w:rPr>
          <w:sz w:val="14"/>
        </w:rPr>
        <w:t>“More resilient, better-structured soils that are adapted to climate change would have reduced the impact of this extreme rainfall. In severe cases, the collapse of local pollinator populations has forced some Chinese growers to pollinate cherry trees by hand.”</w:t>
      </w:r>
    </w:p>
    <w:p w14:paraId="1FB20478" w14:textId="77777777" w:rsidR="00706916" w:rsidRPr="00A52C86" w:rsidRDefault="00706916" w:rsidP="00706916">
      <w:pPr>
        <w:rPr>
          <w:sz w:val="14"/>
        </w:rPr>
      </w:pPr>
      <w:r w:rsidRPr="00706916">
        <w:rPr>
          <w:u w:val="single"/>
        </w:rPr>
        <w:t>A decline in biodiversity disrupts the ecosystem services biodiversity provides us,</w:t>
      </w:r>
      <w:r w:rsidRPr="00706916">
        <w:rPr>
          <w:sz w:val="14"/>
        </w:rPr>
        <w:t xml:space="preserve"> </w:t>
      </w:r>
      <w:proofErr w:type="spellStart"/>
      <w:r w:rsidRPr="00706916">
        <w:rPr>
          <w:sz w:val="14"/>
        </w:rPr>
        <w:t>Systemiq's</w:t>
      </w:r>
      <w:proofErr w:type="spellEnd"/>
      <w:r w:rsidRPr="00706916">
        <w:rPr>
          <w:sz w:val="14"/>
        </w:rPr>
        <w:t xml:space="preserve"> Ewer told us. "</w:t>
      </w:r>
      <w:r w:rsidRPr="00706916">
        <w:rPr>
          <w:u w:val="single"/>
        </w:rPr>
        <w:t xml:space="preserve">In the absence of these </w:t>
      </w:r>
      <w:r w:rsidRPr="00706916">
        <w:rPr>
          <w:rStyle w:val="Emphasis"/>
        </w:rPr>
        <w:t>critical ecosystem</w:t>
      </w:r>
      <w:r w:rsidRPr="00706916">
        <w:rPr>
          <w:u w:val="single"/>
        </w:rPr>
        <w:t xml:space="preserve"> functions, farmers</w:t>
      </w:r>
      <w:r w:rsidRPr="00A52C86">
        <w:rPr>
          <w:u w:val="single"/>
        </w:rPr>
        <w:t xml:space="preserve"> often become reliant on a narrower range of crops,</w:t>
      </w:r>
      <w:r w:rsidRPr="00A52C86">
        <w:rPr>
          <w:sz w:val="14"/>
        </w:rPr>
        <w:t xml:space="preserve"> increasing the likelihood of farmer adoption of monocultural production systems – </w:t>
      </w:r>
      <w:r w:rsidRPr="00A52C86">
        <w:rPr>
          <w:u w:val="single"/>
        </w:rPr>
        <w:t>which themselves further reduce bio-diversity</w:t>
      </w:r>
      <w:r w:rsidRPr="00A52C86">
        <w:rPr>
          <w:sz w:val="14"/>
        </w:rPr>
        <w:t xml:space="preserve"> - and necessitating the increased use of chemical fertilizers and pesticides. Increased chemical application then further exacerbates biodiversity loss, soil degradation, pollution, economic losses, and adverse health outcomes.</w:t>
      </w:r>
    </w:p>
    <w:p w14:paraId="0B622818" w14:textId="77777777" w:rsidR="00706916" w:rsidRPr="00A52C86" w:rsidRDefault="00706916" w:rsidP="00706916">
      <w:pPr>
        <w:rPr>
          <w:sz w:val="14"/>
        </w:rPr>
      </w:pPr>
      <w:r w:rsidRPr="00A52C86">
        <w:rPr>
          <w:sz w:val="14"/>
        </w:rPr>
        <w:t xml:space="preserve">"With fewer species and genetic varieties available, agricultural systems become more vulnerable to pests, diseases, and the impacts of climate change. </w:t>
      </w:r>
      <w:r w:rsidRPr="00706916">
        <w:rPr>
          <w:highlight w:val="cyan"/>
          <w:u w:val="single"/>
        </w:rPr>
        <w:t xml:space="preserve">The resulting lack of diversity means that crop failure in one species can have widespread repercussions, potentially leading to </w:t>
      </w:r>
      <w:r w:rsidRPr="00706916">
        <w:rPr>
          <w:rStyle w:val="Emphasis"/>
          <w:highlight w:val="cyan"/>
        </w:rPr>
        <w:t>severe food shortages</w:t>
      </w:r>
      <w:r w:rsidRPr="00706916">
        <w:rPr>
          <w:highlight w:val="cyan"/>
          <w:u w:val="single"/>
        </w:rPr>
        <w:t xml:space="preserve"> and heightened food insecurity."</w:t>
      </w:r>
    </w:p>
    <w:p w14:paraId="21B1007C" w14:textId="77777777" w:rsidR="00706916" w:rsidRDefault="00706916" w:rsidP="003A4267">
      <w:pPr>
        <w:rPr>
          <w:sz w:val="14"/>
        </w:rPr>
      </w:pPr>
    </w:p>
    <w:p w14:paraId="16FEDADE" w14:textId="77777777" w:rsidR="00193598" w:rsidRPr="00945EB2" w:rsidRDefault="00193598" w:rsidP="00241F3B">
      <w:pPr>
        <w:rPr>
          <w:rStyle w:val="StyleUnderline"/>
          <w:u w:val="none"/>
        </w:rPr>
      </w:pPr>
    </w:p>
    <w:p w14:paraId="6EFF4A7B" w14:textId="77777777" w:rsidR="00193598" w:rsidRPr="00945EB2" w:rsidRDefault="00193598" w:rsidP="00706916">
      <w:pPr>
        <w:pStyle w:val="Heading4"/>
        <w:numPr>
          <w:ilvl w:val="0"/>
          <w:numId w:val="24"/>
        </w:numPr>
        <w:tabs>
          <w:tab w:val="num" w:pos="1800"/>
        </w:tabs>
        <w:ind w:left="360"/>
      </w:pPr>
      <w:r w:rsidRPr="00945EB2">
        <w:t>Research &amp; mechanistic implementation of microbes could critically impact global warming and climate change.</w:t>
      </w:r>
    </w:p>
    <w:p w14:paraId="52D935E9" w14:textId="77777777" w:rsidR="00193598" w:rsidRPr="00945EB2" w:rsidRDefault="00193598" w:rsidP="00193598">
      <w:pPr>
        <w:rPr>
          <w:rFonts w:eastAsia="Calibri"/>
        </w:rPr>
      </w:pPr>
      <w:r w:rsidRPr="00945EB2">
        <w:t xml:space="preserve">James M. </w:t>
      </w:r>
      <w:r w:rsidRPr="00945EB2">
        <w:rPr>
          <w:rStyle w:val="Style13ptBold"/>
        </w:rPr>
        <w:t>Tiedje</w:t>
      </w:r>
      <w:r w:rsidRPr="00945EB2">
        <w:t xml:space="preserve"> 20</w:t>
      </w:r>
      <w:r w:rsidRPr="00945EB2">
        <w:rPr>
          <w:rStyle w:val="Style13ptBold"/>
        </w:rPr>
        <w:t>22</w:t>
      </w:r>
      <w:r w:rsidRPr="00945EB2">
        <w:t xml:space="preserve"> (Tiedge is</w:t>
      </w:r>
      <w:r w:rsidRPr="00945EB2">
        <w:rPr>
          <w:rStyle w:val="Emphasis"/>
          <w:rFonts w:ascii="Arial" w:hAnsi="Arial" w:cs="Arial"/>
          <w:color w:val="000000"/>
          <w:u w:val="none"/>
        </w:rPr>
        <w:t xml:space="preserve"> </w:t>
      </w:r>
      <w:r w:rsidRPr="00945EB2">
        <w:t>a University Distinguished Professor Director of MSU’s Center</w:t>
      </w:r>
      <w:r w:rsidRPr="00945EB2">
        <w:rPr>
          <w:rFonts w:eastAsia="Calibri"/>
        </w:rPr>
        <w:t xml:space="preserve"> for Microbial Ecology, Michigan State University.) Tiedje JM, Bruns MA, Casadevall A, Criddle CS, Eloe-Fadrosh E, Karl DM, Nguyen NK, Zhou J.2022.Microbes and Climate Change: a Research Prospectus for the Future. mBio13:e00800-22.https://doi.org/10.1128/mbio.00800-22 Accessed 27 August 2025.</w:t>
      </w:r>
    </w:p>
    <w:p w14:paraId="71F614C4" w14:textId="77777777" w:rsidR="00193598" w:rsidRPr="00945EB2" w:rsidRDefault="00193598" w:rsidP="00193598">
      <w:pPr>
        <w:ind w:firstLine="720"/>
      </w:pPr>
      <w:r w:rsidRPr="00945EB2">
        <w:rPr>
          <w:rStyle w:val="StyleUnderline"/>
          <w:highlight w:val="cyan"/>
        </w:rPr>
        <w:t>There is overwhelming evidence that microbes contribute to climate change</w:t>
      </w:r>
      <w:r w:rsidRPr="00945EB2">
        <w:rPr>
          <w:rStyle w:val="StyleUnderline"/>
        </w:rPr>
        <w:t>.</w:t>
      </w:r>
      <w:r w:rsidRPr="00945EB2">
        <w:t xml:space="preserve"> Perhaps the clearest example of how microbial life contributes to atmospheric changes was the oxygenation of our atmosphere in the early epochs of Earth’s geologic history. Today, </w:t>
      </w:r>
      <w:r w:rsidRPr="00945EB2">
        <w:rPr>
          <w:rStyle w:val="StyleUnderline"/>
        </w:rPr>
        <w:t>microbes continue to be</w:t>
      </w:r>
      <w:r w:rsidRPr="00945EB2">
        <w:rPr>
          <w:rStyle w:val="StyleUnderline"/>
          <w:u w:val="none"/>
        </w:rPr>
        <w:t xml:space="preserve"> the</w:t>
      </w:r>
      <w:r w:rsidRPr="00945EB2">
        <w:rPr>
          <w:rStyle w:val="StyleUnderline"/>
        </w:rPr>
        <w:t xml:space="preserve"> major players in </w:t>
      </w:r>
      <w:r w:rsidRPr="00945EB2">
        <w:rPr>
          <w:rStyle w:val="StyleUnderline"/>
          <w:u w:val="none"/>
        </w:rPr>
        <w:t>ongoing</w:t>
      </w:r>
      <w:r w:rsidRPr="00945EB2">
        <w:rPr>
          <w:rStyle w:val="StyleUnderline"/>
        </w:rPr>
        <w:t xml:space="preserve"> atmospheric changes at all levels, </w:t>
      </w:r>
      <w:r w:rsidRPr="00945EB2">
        <w:rPr>
          <w:rStyle w:val="StyleUnderline"/>
          <w:u w:val="none"/>
        </w:rPr>
        <w:t>including terrestrial, oceanic, and urban areas</w:t>
      </w:r>
      <w:r w:rsidRPr="00945EB2">
        <w:rPr>
          <w:rStyle w:val="StyleUnderline"/>
        </w:rPr>
        <w:t>.</w:t>
      </w:r>
      <w:r w:rsidRPr="00945EB2">
        <w:t xml:space="preserve"> From the warmth of cow rumen to the melting soils of permafrost regions, the symbiotic coral system in the oceans, and the carbon wastes of our cities</w:t>
      </w:r>
      <w:r w:rsidRPr="00945EB2">
        <w:rPr>
          <w:highlight w:val="cyan"/>
        </w:rPr>
        <w:t xml:space="preserve">, </w:t>
      </w:r>
      <w:r w:rsidRPr="00945EB2">
        <w:rPr>
          <w:rStyle w:val="StyleUnderline"/>
          <w:highlight w:val="cyan"/>
        </w:rPr>
        <w:t>microbial metabolism is</w:t>
      </w:r>
      <w:r w:rsidRPr="00945EB2">
        <w:rPr>
          <w:rStyle w:val="StyleUnderline"/>
        </w:rPr>
        <w:t xml:space="preserve"> </w:t>
      </w:r>
      <w:r w:rsidRPr="00945EB2">
        <w:rPr>
          <w:rStyle w:val="StyleUnderline"/>
          <w:highlight w:val="cyan"/>
        </w:rPr>
        <w:t>producing</w:t>
      </w:r>
      <w:r w:rsidRPr="00945EB2">
        <w:rPr>
          <w:rStyle w:val="StyleUnderline"/>
        </w:rPr>
        <w:t xml:space="preserve"> </w:t>
      </w:r>
      <w:r w:rsidRPr="00945EB2">
        <w:rPr>
          <w:rStyle w:val="StyleUnderline"/>
          <w:highlight w:val="cyan"/>
        </w:rPr>
        <w:t>and absorbing gases that</w:t>
      </w:r>
      <w:r w:rsidRPr="00945EB2">
        <w:rPr>
          <w:rStyle w:val="StyleUnderline"/>
          <w:highlight w:val="cyan"/>
          <w:u w:val="none"/>
        </w:rPr>
        <w:t xml:space="preserve"> </w:t>
      </w:r>
      <w:r w:rsidRPr="00945EB2">
        <w:rPr>
          <w:rStyle w:val="StyleUnderline"/>
          <w:u w:val="none"/>
        </w:rPr>
        <w:t>can</w:t>
      </w:r>
      <w:r w:rsidRPr="00945EB2">
        <w:rPr>
          <w:rStyle w:val="StyleUnderline"/>
          <w:highlight w:val="cyan"/>
        </w:rPr>
        <w:t xml:space="preserve"> affect climate</w:t>
      </w:r>
      <w:r w:rsidRPr="00945EB2">
        <w:rPr>
          <w:highlight w:val="cyan"/>
        </w:rPr>
        <w:t>.</w:t>
      </w:r>
      <w:r w:rsidRPr="00945EB2">
        <w:t xml:space="preserve"> Hence, microbial contributions to the carbon flows to and from the atmosphere </w:t>
      </w:r>
      <w:r w:rsidRPr="00945EB2">
        <w:rPr>
          <w:u w:val="single"/>
        </w:rPr>
        <w:t>must be considered in all models of climate change.</w:t>
      </w:r>
      <w:r w:rsidRPr="00945EB2">
        <w:t xml:space="preserve"> The </w:t>
      </w:r>
      <w:r w:rsidRPr="00945EB2">
        <w:rPr>
          <w:highlight w:val="cyan"/>
          <w:u w:val="single"/>
        </w:rPr>
        <w:t>microb</w:t>
      </w:r>
      <w:r w:rsidRPr="00945EB2">
        <w:t xml:space="preserve">ial world </w:t>
      </w:r>
      <w:r w:rsidRPr="00945EB2">
        <w:rPr>
          <w:highlight w:val="cyan"/>
          <w:u w:val="single"/>
        </w:rPr>
        <w:t>could become a critical ally</w:t>
      </w:r>
      <w:r w:rsidRPr="00945EB2">
        <w:t xml:space="preserve"> in the efforts </w:t>
      </w:r>
      <w:r w:rsidRPr="00945EB2">
        <w:rPr>
          <w:highlight w:val="cyan"/>
          <w:u w:val="single"/>
        </w:rPr>
        <w:t xml:space="preserve">to ameliorate </w:t>
      </w:r>
      <w:r w:rsidRPr="00945EB2">
        <w:t>the</w:t>
      </w:r>
      <w:r w:rsidRPr="00945EB2">
        <w:rPr>
          <w:u w:val="single"/>
        </w:rPr>
        <w:t xml:space="preserve"> </w:t>
      </w:r>
      <w:r w:rsidRPr="00945EB2">
        <w:rPr>
          <w:highlight w:val="cyan"/>
          <w:u w:val="single"/>
        </w:rPr>
        <w:t>consequences of</w:t>
      </w:r>
      <w:r w:rsidRPr="00945EB2">
        <w:rPr>
          <w:u w:val="single"/>
        </w:rPr>
        <w:t xml:space="preserve"> </w:t>
      </w:r>
      <w:r w:rsidRPr="00945EB2">
        <w:t>human</w:t>
      </w:r>
      <w:r w:rsidRPr="00945EB2">
        <w:rPr>
          <w:u w:val="single"/>
        </w:rPr>
        <w:t xml:space="preserve"> </w:t>
      </w:r>
      <w:r w:rsidRPr="00945EB2">
        <w:rPr>
          <w:highlight w:val="cyan"/>
          <w:u w:val="single"/>
        </w:rPr>
        <w:t>emissions</w:t>
      </w:r>
      <w:r w:rsidRPr="00945EB2">
        <w:t xml:space="preserve"> of GHG, since it should be possible to promote changes in microbial activities in some or maybe many environments to consume more and produce less gases that contribute to the warming of the atmosphere.</w:t>
      </w:r>
    </w:p>
    <w:p w14:paraId="08879D57" w14:textId="77777777" w:rsidR="00193598" w:rsidRPr="00945EB2" w:rsidRDefault="00193598" w:rsidP="00193598">
      <w:pPr>
        <w:ind w:firstLine="720"/>
      </w:pPr>
      <w:r w:rsidRPr="00945EB2">
        <w:rPr>
          <w:rStyle w:val="StyleUnderline"/>
          <w:u w:val="none"/>
        </w:rPr>
        <w:t>The trio of</w:t>
      </w:r>
      <w:r w:rsidRPr="00945EB2">
        <w:rPr>
          <w:rStyle w:val="StyleUnderline"/>
        </w:rPr>
        <w:t xml:space="preserve"> </w:t>
      </w:r>
      <w:r w:rsidRPr="00945EB2">
        <w:rPr>
          <w:rStyle w:val="StyleUnderline"/>
          <w:highlight w:val="cyan"/>
        </w:rPr>
        <w:t>relationships between microbes, climate change, and human well-being is in need of more research</w:t>
      </w:r>
      <w:r w:rsidRPr="00945EB2">
        <w:rPr>
          <w:rStyle w:val="StyleUnderline"/>
        </w:rPr>
        <w:t xml:space="preserve"> </w:t>
      </w:r>
      <w:r w:rsidRPr="00945EB2">
        <w:rPr>
          <w:rStyle w:val="StyleUnderline"/>
          <w:u w:val="none"/>
        </w:rPr>
        <w:t>and collaboration across the disciplines</w:t>
      </w:r>
      <w:r w:rsidRPr="00945EB2">
        <w:rPr>
          <w:rStyle w:val="StyleUnderline"/>
        </w:rPr>
        <w:t xml:space="preserve"> </w:t>
      </w:r>
      <w:r w:rsidRPr="00945EB2">
        <w:rPr>
          <w:rStyle w:val="StyleUnderline"/>
          <w:highlight w:val="cyan"/>
        </w:rPr>
        <w:t>to address complex issues</w:t>
      </w:r>
      <w:r w:rsidRPr="00945EB2">
        <w:t>. As microbes adapt to a warming world, they can have direct effects on human well-being through altered patterns of host-microbe interactions, changed microbial biogeography, and altered terrestrial, aquatic, and urban microbiology</w:t>
      </w:r>
      <w:r w:rsidRPr="00945EB2">
        <w:rPr>
          <w:rStyle w:val="StyleUnderline"/>
          <w:highlight w:val="cyan"/>
        </w:rPr>
        <w:t>. It is important that we move beyond</w:t>
      </w:r>
      <w:r w:rsidRPr="00945EB2">
        <w:rPr>
          <w:rStyle w:val="StyleUnderline"/>
          <w:u w:val="none"/>
        </w:rPr>
        <w:t xml:space="preserve"> the</w:t>
      </w:r>
      <w:r w:rsidRPr="00945EB2">
        <w:rPr>
          <w:rStyle w:val="StyleUnderline"/>
        </w:rPr>
        <w:t xml:space="preserve"> </w:t>
      </w:r>
      <w:r w:rsidRPr="00945EB2">
        <w:rPr>
          <w:rStyle w:val="StyleUnderline"/>
          <w:highlight w:val="cyan"/>
        </w:rPr>
        <w:t>descriptive</w:t>
      </w:r>
      <w:r w:rsidRPr="00945EB2">
        <w:rPr>
          <w:rStyle w:val="StyleUnderline"/>
        </w:rPr>
        <w:t xml:space="preserve"> </w:t>
      </w:r>
      <w:r w:rsidRPr="00945EB2">
        <w:rPr>
          <w:rStyle w:val="StyleUnderline"/>
          <w:u w:val="none"/>
        </w:rPr>
        <w:t>and correlational</w:t>
      </w:r>
      <w:r w:rsidRPr="00945EB2">
        <w:rPr>
          <w:rStyle w:val="StyleUnderline"/>
        </w:rPr>
        <w:t xml:space="preserve"> </w:t>
      </w:r>
      <w:r w:rsidRPr="00945EB2">
        <w:rPr>
          <w:rStyle w:val="StyleUnderline"/>
          <w:highlight w:val="cyan"/>
        </w:rPr>
        <w:t>studies of microbiomes</w:t>
      </w:r>
      <w:r w:rsidRPr="00945EB2">
        <w:rPr>
          <w:rStyle w:val="StyleUnderline"/>
          <w:u w:val="none"/>
        </w:rPr>
        <w:t>. Instead,</w:t>
      </w:r>
      <w:r w:rsidRPr="00945EB2">
        <w:rPr>
          <w:rStyle w:val="StyleUnderline"/>
        </w:rPr>
        <w:t xml:space="preserve"> </w:t>
      </w:r>
      <w:r w:rsidRPr="00945EB2">
        <w:rPr>
          <w:rStyle w:val="StyleUnderline"/>
          <w:highlight w:val="cyan"/>
        </w:rPr>
        <w:t>the field needs</w:t>
      </w:r>
      <w:r w:rsidRPr="00945EB2">
        <w:rPr>
          <w:rStyle w:val="StyleUnderline"/>
        </w:rPr>
        <w:t xml:space="preserve"> </w:t>
      </w:r>
      <w:r w:rsidRPr="00945EB2">
        <w:rPr>
          <w:rStyle w:val="StyleUnderline"/>
          <w:u w:val="none"/>
        </w:rPr>
        <w:t xml:space="preserve">more statistically </w:t>
      </w:r>
      <w:r w:rsidRPr="00945EB2">
        <w:rPr>
          <w:rStyle w:val="StyleUnderline"/>
          <w:highlight w:val="cyan"/>
        </w:rPr>
        <w:t xml:space="preserve">defensible, hypothesis-driven, mechanistic studies to advance </w:t>
      </w:r>
      <w:r w:rsidRPr="00945EB2">
        <w:rPr>
          <w:rStyle w:val="StyleUnderline"/>
        </w:rPr>
        <w:t xml:space="preserve">our </w:t>
      </w:r>
      <w:r w:rsidRPr="00945EB2">
        <w:rPr>
          <w:rStyle w:val="StyleUnderline"/>
          <w:highlight w:val="cyan"/>
        </w:rPr>
        <w:t>understanding of the roles of microbes</w:t>
      </w:r>
      <w:r w:rsidRPr="00945EB2">
        <w:t xml:space="preserve"> in climate change and their responses to environmental drivers, whether they be natural or by human intervention. Because the GHG have different residence times in the atmosphere, heat trapping capacities, and amenability to (microbial) interventions, perhaps this should be considered in setting research priorities (44). </w:t>
      </w:r>
      <w:r w:rsidRPr="00945EB2">
        <w:rPr>
          <w:rStyle w:val="StyleUnderline"/>
        </w:rPr>
        <w:t xml:space="preserve">The research community needs </w:t>
      </w:r>
      <w:r w:rsidRPr="00945EB2">
        <w:rPr>
          <w:rStyle w:val="StyleUnderline"/>
          <w:u w:val="none"/>
        </w:rPr>
        <w:t>innovative tools, resourceful research</w:t>
      </w:r>
      <w:r w:rsidRPr="00945EB2">
        <w:rPr>
          <w:rStyle w:val="StyleUnderline"/>
        </w:rPr>
        <w:t xml:space="preserve"> networks and infrastructures, </w:t>
      </w:r>
      <w:r w:rsidRPr="00945EB2">
        <w:rPr>
          <w:rStyle w:val="StyleUnderline"/>
          <w:u w:val="none"/>
        </w:rPr>
        <w:t>integrated climate models, and interoperable data and framework t</w:t>
      </w:r>
      <w:r w:rsidRPr="00945EB2">
        <w:rPr>
          <w:rStyle w:val="StyleUnderline"/>
        </w:rPr>
        <w:t>o advance our knowledge</w:t>
      </w:r>
      <w:r w:rsidRPr="00945EB2">
        <w:t xml:space="preserve"> (45). </w:t>
      </w:r>
    </w:p>
    <w:p w14:paraId="282A049A" w14:textId="77777777" w:rsidR="00193598" w:rsidRPr="00945EB2" w:rsidRDefault="00193598" w:rsidP="00241F3B"/>
    <w:p w14:paraId="108F01E7" w14:textId="77777777" w:rsidR="005D388F" w:rsidRPr="00FF20A2" w:rsidRDefault="005D388F" w:rsidP="005D388F"/>
    <w:sectPr w:rsidR="005D388F" w:rsidRPr="00FF20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CC51E" w14:textId="77777777" w:rsidR="00EF377D" w:rsidRDefault="00EF377D" w:rsidP="00066D2C">
      <w:pPr>
        <w:spacing w:after="0" w:line="240" w:lineRule="auto"/>
      </w:pPr>
      <w:r>
        <w:separator/>
      </w:r>
    </w:p>
  </w:endnote>
  <w:endnote w:type="continuationSeparator" w:id="0">
    <w:p w14:paraId="2D30BFE9" w14:textId="77777777" w:rsidR="00EF377D" w:rsidRDefault="00EF377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F7C65" w14:textId="77777777" w:rsidR="00EF377D" w:rsidRDefault="00EF377D" w:rsidP="00066D2C">
      <w:pPr>
        <w:spacing w:after="0" w:line="240" w:lineRule="auto"/>
      </w:pPr>
      <w:r>
        <w:separator/>
      </w:r>
    </w:p>
  </w:footnote>
  <w:footnote w:type="continuationSeparator" w:id="0">
    <w:p w14:paraId="29D332FD" w14:textId="77777777" w:rsidR="00EF377D" w:rsidRDefault="00EF377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896D13"/>
    <w:multiLevelType w:val="hybridMultilevel"/>
    <w:tmpl w:val="53380678"/>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5E5FD8"/>
    <w:multiLevelType w:val="hybridMultilevel"/>
    <w:tmpl w:val="4FC8271C"/>
    <w:lvl w:ilvl="0" w:tplc="3838279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4C41A7"/>
    <w:multiLevelType w:val="hybridMultilevel"/>
    <w:tmpl w:val="B35686A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A4668B1"/>
    <w:multiLevelType w:val="hybridMultilevel"/>
    <w:tmpl w:val="180A8D6C"/>
    <w:lvl w:ilvl="0" w:tplc="50FC6DF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C854FE"/>
    <w:multiLevelType w:val="hybridMultilevel"/>
    <w:tmpl w:val="417484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C5E7D75"/>
    <w:multiLevelType w:val="hybridMultilevel"/>
    <w:tmpl w:val="9DCC0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8F3EE8"/>
    <w:multiLevelType w:val="hybridMultilevel"/>
    <w:tmpl w:val="F12E3B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7E2310"/>
    <w:multiLevelType w:val="hybridMultilevel"/>
    <w:tmpl w:val="B35686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D216A3"/>
    <w:multiLevelType w:val="hybridMultilevel"/>
    <w:tmpl w:val="7AC8ED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BB652FD"/>
    <w:multiLevelType w:val="hybridMultilevel"/>
    <w:tmpl w:val="F39A25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6968105">
    <w:abstractNumId w:val="21"/>
  </w:num>
  <w:num w:numId="2" w16cid:durableId="1795249338">
    <w:abstractNumId w:val="10"/>
  </w:num>
  <w:num w:numId="3" w16cid:durableId="229314193">
    <w:abstractNumId w:val="23"/>
  </w:num>
  <w:num w:numId="4" w16cid:durableId="1299919783">
    <w:abstractNumId w:val="22"/>
  </w:num>
  <w:num w:numId="5" w16cid:durableId="909073978">
    <w:abstractNumId w:val="18"/>
  </w:num>
  <w:num w:numId="6" w16cid:durableId="1170870560">
    <w:abstractNumId w:val="9"/>
  </w:num>
  <w:num w:numId="7" w16cid:durableId="833834185">
    <w:abstractNumId w:val="7"/>
  </w:num>
  <w:num w:numId="8" w16cid:durableId="483855610">
    <w:abstractNumId w:val="6"/>
  </w:num>
  <w:num w:numId="9" w16cid:durableId="490291629">
    <w:abstractNumId w:val="5"/>
  </w:num>
  <w:num w:numId="10" w16cid:durableId="1864976328">
    <w:abstractNumId w:val="4"/>
  </w:num>
  <w:num w:numId="11" w16cid:durableId="2064716988">
    <w:abstractNumId w:val="8"/>
  </w:num>
  <w:num w:numId="12" w16cid:durableId="1002856598">
    <w:abstractNumId w:val="3"/>
  </w:num>
  <w:num w:numId="13" w16cid:durableId="1377390552">
    <w:abstractNumId w:val="2"/>
  </w:num>
  <w:num w:numId="14" w16cid:durableId="1014767844">
    <w:abstractNumId w:val="1"/>
  </w:num>
  <w:num w:numId="15" w16cid:durableId="183520292">
    <w:abstractNumId w:val="0"/>
  </w:num>
  <w:num w:numId="16" w16cid:durableId="1205605210">
    <w:abstractNumId w:val="14"/>
  </w:num>
  <w:num w:numId="17" w16cid:durableId="1695883432">
    <w:abstractNumId w:val="13"/>
  </w:num>
  <w:num w:numId="18" w16cid:durableId="720713117">
    <w:abstractNumId w:val="12"/>
  </w:num>
  <w:num w:numId="19" w16cid:durableId="1888911204">
    <w:abstractNumId w:val="20"/>
  </w:num>
  <w:num w:numId="20" w16cid:durableId="778909467">
    <w:abstractNumId w:val="19"/>
  </w:num>
  <w:num w:numId="21" w16cid:durableId="1630017858">
    <w:abstractNumId w:val="17"/>
  </w:num>
  <w:num w:numId="22" w16cid:durableId="772434474">
    <w:abstractNumId w:val="16"/>
  </w:num>
  <w:num w:numId="23" w16cid:durableId="186526866">
    <w:abstractNumId w:val="11"/>
  </w:num>
  <w:num w:numId="24" w16cid:durableId="1796370197">
    <w:abstractNumId w:val="1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9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urambadoro"/>
    <w:docVar w:name="OS" w:val="Windows NT"/>
    <w:docVar w:name="OSVersion" w:val="10.0"/>
    <w:docVar w:name="RibbonPointer" w:val="16110996720"/>
    <w:docVar w:name="Team" w:val="Blue Valley Northwest "/>
    <w:docVar w:name="VerbatimVersion" w:val="6.0.0"/>
    <w:docVar w:name="WordVersion" w:val="16.0"/>
  </w:docVars>
  <w:rsids>
    <w:rsidRoot w:val="007F7A51"/>
    <w:rsid w:val="00001C7E"/>
    <w:rsid w:val="0000487C"/>
    <w:rsid w:val="00011FEF"/>
    <w:rsid w:val="00013C8B"/>
    <w:rsid w:val="00023AEF"/>
    <w:rsid w:val="000250CA"/>
    <w:rsid w:val="00026373"/>
    <w:rsid w:val="00026698"/>
    <w:rsid w:val="00032119"/>
    <w:rsid w:val="000427BD"/>
    <w:rsid w:val="00043C82"/>
    <w:rsid w:val="000458F6"/>
    <w:rsid w:val="0004682E"/>
    <w:rsid w:val="00050713"/>
    <w:rsid w:val="00053D0F"/>
    <w:rsid w:val="00056966"/>
    <w:rsid w:val="000615B0"/>
    <w:rsid w:val="00063921"/>
    <w:rsid w:val="000657E9"/>
    <w:rsid w:val="00066AE5"/>
    <w:rsid w:val="00066D2C"/>
    <w:rsid w:val="0007328F"/>
    <w:rsid w:val="00074F1E"/>
    <w:rsid w:val="0007573B"/>
    <w:rsid w:val="0007578B"/>
    <w:rsid w:val="0007692C"/>
    <w:rsid w:val="00076EA7"/>
    <w:rsid w:val="00080460"/>
    <w:rsid w:val="00080E37"/>
    <w:rsid w:val="00080F27"/>
    <w:rsid w:val="00090AFA"/>
    <w:rsid w:val="000912B1"/>
    <w:rsid w:val="00093AB9"/>
    <w:rsid w:val="00094DF4"/>
    <w:rsid w:val="000961CD"/>
    <w:rsid w:val="00096BF5"/>
    <w:rsid w:val="000A0198"/>
    <w:rsid w:val="000A0585"/>
    <w:rsid w:val="000A218A"/>
    <w:rsid w:val="000A239C"/>
    <w:rsid w:val="000A4AE6"/>
    <w:rsid w:val="000A5EE1"/>
    <w:rsid w:val="000B23C6"/>
    <w:rsid w:val="000B2BFC"/>
    <w:rsid w:val="000B3425"/>
    <w:rsid w:val="000B4CB4"/>
    <w:rsid w:val="000B5FBB"/>
    <w:rsid w:val="000B6974"/>
    <w:rsid w:val="000B6B3E"/>
    <w:rsid w:val="000C137E"/>
    <w:rsid w:val="000C3AE8"/>
    <w:rsid w:val="000C7425"/>
    <w:rsid w:val="000D0D08"/>
    <w:rsid w:val="000D739E"/>
    <w:rsid w:val="000D7A2C"/>
    <w:rsid w:val="000E073B"/>
    <w:rsid w:val="000E0913"/>
    <w:rsid w:val="000E13F7"/>
    <w:rsid w:val="000E2525"/>
    <w:rsid w:val="000F09D3"/>
    <w:rsid w:val="000F5C68"/>
    <w:rsid w:val="000F6390"/>
    <w:rsid w:val="000F6530"/>
    <w:rsid w:val="000F775F"/>
    <w:rsid w:val="001014FC"/>
    <w:rsid w:val="0010417F"/>
    <w:rsid w:val="00105540"/>
    <w:rsid w:val="00105C8A"/>
    <w:rsid w:val="001100DF"/>
    <w:rsid w:val="001119CE"/>
    <w:rsid w:val="001128A3"/>
    <w:rsid w:val="00114316"/>
    <w:rsid w:val="001149FE"/>
    <w:rsid w:val="00117F85"/>
    <w:rsid w:val="00117F87"/>
    <w:rsid w:val="001208CC"/>
    <w:rsid w:val="00120C2B"/>
    <w:rsid w:val="001218F5"/>
    <w:rsid w:val="00122202"/>
    <w:rsid w:val="00127061"/>
    <w:rsid w:val="00131B53"/>
    <w:rsid w:val="001327C1"/>
    <w:rsid w:val="001329A3"/>
    <w:rsid w:val="00134120"/>
    <w:rsid w:val="001356C8"/>
    <w:rsid w:val="00136B8B"/>
    <w:rsid w:val="00136EC6"/>
    <w:rsid w:val="001378C8"/>
    <w:rsid w:val="00140A6B"/>
    <w:rsid w:val="00144AD4"/>
    <w:rsid w:val="00146731"/>
    <w:rsid w:val="00146F2E"/>
    <w:rsid w:val="00150A2E"/>
    <w:rsid w:val="00152BF7"/>
    <w:rsid w:val="00155289"/>
    <w:rsid w:val="00163574"/>
    <w:rsid w:val="001645D4"/>
    <w:rsid w:val="001647B1"/>
    <w:rsid w:val="0016567B"/>
    <w:rsid w:val="0016568A"/>
    <w:rsid w:val="00170A72"/>
    <w:rsid w:val="00170F89"/>
    <w:rsid w:val="00171A2A"/>
    <w:rsid w:val="0017223C"/>
    <w:rsid w:val="001723BA"/>
    <w:rsid w:val="00175A0C"/>
    <w:rsid w:val="00180A4E"/>
    <w:rsid w:val="00181F58"/>
    <w:rsid w:val="00186B65"/>
    <w:rsid w:val="00190CDA"/>
    <w:rsid w:val="00193598"/>
    <w:rsid w:val="00196816"/>
    <w:rsid w:val="0019779A"/>
    <w:rsid w:val="001977CD"/>
    <w:rsid w:val="0019782C"/>
    <w:rsid w:val="001A07A2"/>
    <w:rsid w:val="001A1422"/>
    <w:rsid w:val="001A3079"/>
    <w:rsid w:val="001A4D9A"/>
    <w:rsid w:val="001A6960"/>
    <w:rsid w:val="001B0385"/>
    <w:rsid w:val="001B0FF6"/>
    <w:rsid w:val="001B1595"/>
    <w:rsid w:val="001B1762"/>
    <w:rsid w:val="001B18CF"/>
    <w:rsid w:val="001B2C27"/>
    <w:rsid w:val="001C0A69"/>
    <w:rsid w:val="001C48D7"/>
    <w:rsid w:val="001D1994"/>
    <w:rsid w:val="001D6D5C"/>
    <w:rsid w:val="001D7A6D"/>
    <w:rsid w:val="001E48EB"/>
    <w:rsid w:val="001E4A64"/>
    <w:rsid w:val="001E61F5"/>
    <w:rsid w:val="001F0C01"/>
    <w:rsid w:val="001F14FC"/>
    <w:rsid w:val="001F1F4D"/>
    <w:rsid w:val="001F710C"/>
    <w:rsid w:val="002005AF"/>
    <w:rsid w:val="00200C1A"/>
    <w:rsid w:val="00201DD6"/>
    <w:rsid w:val="00203864"/>
    <w:rsid w:val="00204911"/>
    <w:rsid w:val="002052E3"/>
    <w:rsid w:val="00210DC2"/>
    <w:rsid w:val="002110D6"/>
    <w:rsid w:val="002152F9"/>
    <w:rsid w:val="0021530A"/>
    <w:rsid w:val="002212A9"/>
    <w:rsid w:val="002234FB"/>
    <w:rsid w:val="00225437"/>
    <w:rsid w:val="002263A1"/>
    <w:rsid w:val="00232746"/>
    <w:rsid w:val="00236707"/>
    <w:rsid w:val="00241116"/>
    <w:rsid w:val="00241F3B"/>
    <w:rsid w:val="00242646"/>
    <w:rsid w:val="0024328E"/>
    <w:rsid w:val="002508CB"/>
    <w:rsid w:val="002514A7"/>
    <w:rsid w:val="00253050"/>
    <w:rsid w:val="00253733"/>
    <w:rsid w:val="00255D43"/>
    <w:rsid w:val="00256AC0"/>
    <w:rsid w:val="002573AF"/>
    <w:rsid w:val="00263CC5"/>
    <w:rsid w:val="002715DE"/>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331B"/>
    <w:rsid w:val="002C6C7D"/>
    <w:rsid w:val="002C769C"/>
    <w:rsid w:val="002D2594"/>
    <w:rsid w:val="002D3647"/>
    <w:rsid w:val="002D418C"/>
    <w:rsid w:val="002E297E"/>
    <w:rsid w:val="002E3C4D"/>
    <w:rsid w:val="002E663F"/>
    <w:rsid w:val="002F0384"/>
    <w:rsid w:val="002F276B"/>
    <w:rsid w:val="002F28CE"/>
    <w:rsid w:val="002F2CFC"/>
    <w:rsid w:val="002F37D1"/>
    <w:rsid w:val="002F5A47"/>
    <w:rsid w:val="002F636E"/>
    <w:rsid w:val="00300F2F"/>
    <w:rsid w:val="00304257"/>
    <w:rsid w:val="00304A78"/>
    <w:rsid w:val="00306FDE"/>
    <w:rsid w:val="0030756D"/>
    <w:rsid w:val="00307FBA"/>
    <w:rsid w:val="003106D9"/>
    <w:rsid w:val="00311112"/>
    <w:rsid w:val="00311C1F"/>
    <w:rsid w:val="0031266A"/>
    <w:rsid w:val="00313457"/>
    <w:rsid w:val="00315140"/>
    <w:rsid w:val="0031761F"/>
    <w:rsid w:val="00323E50"/>
    <w:rsid w:val="003264E7"/>
    <w:rsid w:val="00331778"/>
    <w:rsid w:val="003339F7"/>
    <w:rsid w:val="00333A69"/>
    <w:rsid w:val="003352D6"/>
    <w:rsid w:val="00344B8F"/>
    <w:rsid w:val="00345BF2"/>
    <w:rsid w:val="00347131"/>
    <w:rsid w:val="003479B5"/>
    <w:rsid w:val="00347F36"/>
    <w:rsid w:val="003500B6"/>
    <w:rsid w:val="00352622"/>
    <w:rsid w:val="00355B45"/>
    <w:rsid w:val="00361FA0"/>
    <w:rsid w:val="003662DB"/>
    <w:rsid w:val="00367D96"/>
    <w:rsid w:val="003706D8"/>
    <w:rsid w:val="00371525"/>
    <w:rsid w:val="003716FB"/>
    <w:rsid w:val="0037304A"/>
    <w:rsid w:val="00373B7F"/>
    <w:rsid w:val="003753F6"/>
    <w:rsid w:val="00375841"/>
    <w:rsid w:val="003779C8"/>
    <w:rsid w:val="00382DF7"/>
    <w:rsid w:val="0039157C"/>
    <w:rsid w:val="00392D93"/>
    <w:rsid w:val="00393EF2"/>
    <w:rsid w:val="00394F71"/>
    <w:rsid w:val="00396D52"/>
    <w:rsid w:val="003A2D83"/>
    <w:rsid w:val="003A4267"/>
    <w:rsid w:val="003A46B4"/>
    <w:rsid w:val="003A5CE8"/>
    <w:rsid w:val="003A698D"/>
    <w:rsid w:val="003B17B3"/>
    <w:rsid w:val="003B404E"/>
    <w:rsid w:val="003B4705"/>
    <w:rsid w:val="003B4F86"/>
    <w:rsid w:val="003B571B"/>
    <w:rsid w:val="003B6F4C"/>
    <w:rsid w:val="003B734D"/>
    <w:rsid w:val="003C177C"/>
    <w:rsid w:val="003C1803"/>
    <w:rsid w:val="003C251E"/>
    <w:rsid w:val="003C3CCA"/>
    <w:rsid w:val="003C6CA9"/>
    <w:rsid w:val="003D3B44"/>
    <w:rsid w:val="003D4150"/>
    <w:rsid w:val="003D5367"/>
    <w:rsid w:val="003F3920"/>
    <w:rsid w:val="003F4D5F"/>
    <w:rsid w:val="003F6EAD"/>
    <w:rsid w:val="00400CFE"/>
    <w:rsid w:val="00401671"/>
    <w:rsid w:val="00405AD7"/>
    <w:rsid w:val="004127EF"/>
    <w:rsid w:val="00414EB4"/>
    <w:rsid w:val="004208C6"/>
    <w:rsid w:val="00425531"/>
    <w:rsid w:val="00425A83"/>
    <w:rsid w:val="00426CC6"/>
    <w:rsid w:val="00431905"/>
    <w:rsid w:val="004326E6"/>
    <w:rsid w:val="00432F5F"/>
    <w:rsid w:val="0043419E"/>
    <w:rsid w:val="004341AF"/>
    <w:rsid w:val="0043450D"/>
    <w:rsid w:val="004348C6"/>
    <w:rsid w:val="00434BCC"/>
    <w:rsid w:val="004350BF"/>
    <w:rsid w:val="00435588"/>
    <w:rsid w:val="0044272D"/>
    <w:rsid w:val="004433A0"/>
    <w:rsid w:val="004436F8"/>
    <w:rsid w:val="00447BAE"/>
    <w:rsid w:val="00450714"/>
    <w:rsid w:val="00450DA4"/>
    <w:rsid w:val="00452152"/>
    <w:rsid w:val="00455FEA"/>
    <w:rsid w:val="00457F13"/>
    <w:rsid w:val="00460007"/>
    <w:rsid w:val="004604DA"/>
    <w:rsid w:val="00462267"/>
    <w:rsid w:val="00462B60"/>
    <w:rsid w:val="00474720"/>
    <w:rsid w:val="00480A40"/>
    <w:rsid w:val="004827C9"/>
    <w:rsid w:val="00486F5E"/>
    <w:rsid w:val="004875B9"/>
    <w:rsid w:val="00491C5F"/>
    <w:rsid w:val="0049341D"/>
    <w:rsid w:val="00493AA8"/>
    <w:rsid w:val="00497F29"/>
    <w:rsid w:val="004A2B4E"/>
    <w:rsid w:val="004A40AB"/>
    <w:rsid w:val="004A539A"/>
    <w:rsid w:val="004A74B8"/>
    <w:rsid w:val="004B3C97"/>
    <w:rsid w:val="004B4D3B"/>
    <w:rsid w:val="004B5436"/>
    <w:rsid w:val="004C2990"/>
    <w:rsid w:val="004C5E96"/>
    <w:rsid w:val="004C7B42"/>
    <w:rsid w:val="004D05AA"/>
    <w:rsid w:val="004D114D"/>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39A5"/>
    <w:rsid w:val="005057A6"/>
    <w:rsid w:val="00511177"/>
    <w:rsid w:val="005125C9"/>
    <w:rsid w:val="00515BDD"/>
    <w:rsid w:val="00521B9F"/>
    <w:rsid w:val="005268F8"/>
    <w:rsid w:val="00531E61"/>
    <w:rsid w:val="0053626E"/>
    <w:rsid w:val="00544936"/>
    <w:rsid w:val="005449A8"/>
    <w:rsid w:val="0055242A"/>
    <w:rsid w:val="005525AE"/>
    <w:rsid w:val="005546C5"/>
    <w:rsid w:val="0055514F"/>
    <w:rsid w:val="005558FC"/>
    <w:rsid w:val="00557B59"/>
    <w:rsid w:val="00565142"/>
    <w:rsid w:val="00567D6A"/>
    <w:rsid w:val="00567D90"/>
    <w:rsid w:val="00567DC2"/>
    <w:rsid w:val="00575723"/>
    <w:rsid w:val="00580BC4"/>
    <w:rsid w:val="00583644"/>
    <w:rsid w:val="0058433A"/>
    <w:rsid w:val="00585F11"/>
    <w:rsid w:val="00586D11"/>
    <w:rsid w:val="005906F9"/>
    <w:rsid w:val="005932B4"/>
    <w:rsid w:val="005A3550"/>
    <w:rsid w:val="005A4DE4"/>
    <w:rsid w:val="005A6204"/>
    <w:rsid w:val="005A6D5A"/>
    <w:rsid w:val="005B41CE"/>
    <w:rsid w:val="005B566C"/>
    <w:rsid w:val="005B5DC5"/>
    <w:rsid w:val="005B6286"/>
    <w:rsid w:val="005C1630"/>
    <w:rsid w:val="005C2AEB"/>
    <w:rsid w:val="005C36F7"/>
    <w:rsid w:val="005C490E"/>
    <w:rsid w:val="005C5B70"/>
    <w:rsid w:val="005C5F94"/>
    <w:rsid w:val="005D027B"/>
    <w:rsid w:val="005D3400"/>
    <w:rsid w:val="005D3778"/>
    <w:rsid w:val="005D388F"/>
    <w:rsid w:val="005D45F4"/>
    <w:rsid w:val="005D5AF2"/>
    <w:rsid w:val="005D700C"/>
    <w:rsid w:val="005E0F22"/>
    <w:rsid w:val="005E2638"/>
    <w:rsid w:val="005E43F7"/>
    <w:rsid w:val="005E5941"/>
    <w:rsid w:val="005E78A2"/>
    <w:rsid w:val="005F5E14"/>
    <w:rsid w:val="005F6583"/>
    <w:rsid w:val="00622773"/>
    <w:rsid w:val="00622A3E"/>
    <w:rsid w:val="00622C58"/>
    <w:rsid w:val="00625BCB"/>
    <w:rsid w:val="0062614B"/>
    <w:rsid w:val="006266E2"/>
    <w:rsid w:val="0063037B"/>
    <w:rsid w:val="00632C54"/>
    <w:rsid w:val="00635616"/>
    <w:rsid w:val="00635A73"/>
    <w:rsid w:val="00641E99"/>
    <w:rsid w:val="006463F8"/>
    <w:rsid w:val="00650C88"/>
    <w:rsid w:val="0065258E"/>
    <w:rsid w:val="00655035"/>
    <w:rsid w:val="00656814"/>
    <w:rsid w:val="00657A00"/>
    <w:rsid w:val="00662044"/>
    <w:rsid w:val="006633F4"/>
    <w:rsid w:val="0066638E"/>
    <w:rsid w:val="00666CC0"/>
    <w:rsid w:val="00673C22"/>
    <w:rsid w:val="0067482D"/>
    <w:rsid w:val="0067688C"/>
    <w:rsid w:val="0067732F"/>
    <w:rsid w:val="00681007"/>
    <w:rsid w:val="0068122B"/>
    <w:rsid w:val="00681DD9"/>
    <w:rsid w:val="00682252"/>
    <w:rsid w:val="00682F5C"/>
    <w:rsid w:val="00687122"/>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1AC9"/>
    <w:rsid w:val="006E2A45"/>
    <w:rsid w:val="006E37D4"/>
    <w:rsid w:val="006F3768"/>
    <w:rsid w:val="006F71DE"/>
    <w:rsid w:val="00704573"/>
    <w:rsid w:val="00706916"/>
    <w:rsid w:val="007072CC"/>
    <w:rsid w:val="00711BAA"/>
    <w:rsid w:val="0071254A"/>
    <w:rsid w:val="007131D2"/>
    <w:rsid w:val="007135B4"/>
    <w:rsid w:val="00713917"/>
    <w:rsid w:val="00717AF8"/>
    <w:rsid w:val="00720F86"/>
    <w:rsid w:val="00722E77"/>
    <w:rsid w:val="007245F1"/>
    <w:rsid w:val="007247B8"/>
    <w:rsid w:val="00724D55"/>
    <w:rsid w:val="0072731C"/>
    <w:rsid w:val="0073056C"/>
    <w:rsid w:val="0073414C"/>
    <w:rsid w:val="00735B1F"/>
    <w:rsid w:val="00737502"/>
    <w:rsid w:val="00740B3A"/>
    <w:rsid w:val="00740C8B"/>
    <w:rsid w:val="00743263"/>
    <w:rsid w:val="0074481F"/>
    <w:rsid w:val="007454B6"/>
    <w:rsid w:val="00746343"/>
    <w:rsid w:val="0074789B"/>
    <w:rsid w:val="00754ABD"/>
    <w:rsid w:val="00754D3B"/>
    <w:rsid w:val="00760D6A"/>
    <w:rsid w:val="00762C6B"/>
    <w:rsid w:val="0076343C"/>
    <w:rsid w:val="00764C12"/>
    <w:rsid w:val="00770AF0"/>
    <w:rsid w:val="007750DF"/>
    <w:rsid w:val="00777C19"/>
    <w:rsid w:val="007820EC"/>
    <w:rsid w:val="00782487"/>
    <w:rsid w:val="00783ABD"/>
    <w:rsid w:val="00784C8D"/>
    <w:rsid w:val="00785E47"/>
    <w:rsid w:val="007873F5"/>
    <w:rsid w:val="0078760F"/>
    <w:rsid w:val="0079136A"/>
    <w:rsid w:val="00792AD8"/>
    <w:rsid w:val="00792D84"/>
    <w:rsid w:val="00795030"/>
    <w:rsid w:val="00795A26"/>
    <w:rsid w:val="00796E78"/>
    <w:rsid w:val="007A00CB"/>
    <w:rsid w:val="007A312F"/>
    <w:rsid w:val="007A7EAB"/>
    <w:rsid w:val="007B5238"/>
    <w:rsid w:val="007B61CF"/>
    <w:rsid w:val="007B6417"/>
    <w:rsid w:val="007B7A41"/>
    <w:rsid w:val="007C0AED"/>
    <w:rsid w:val="007C0BEE"/>
    <w:rsid w:val="007C0F74"/>
    <w:rsid w:val="007C42F3"/>
    <w:rsid w:val="007C4C03"/>
    <w:rsid w:val="007C4FA7"/>
    <w:rsid w:val="007C5531"/>
    <w:rsid w:val="007C63A0"/>
    <w:rsid w:val="007C6D52"/>
    <w:rsid w:val="007C6F91"/>
    <w:rsid w:val="007C72C0"/>
    <w:rsid w:val="007C75FA"/>
    <w:rsid w:val="007D034D"/>
    <w:rsid w:val="007D12ED"/>
    <w:rsid w:val="007D2F9C"/>
    <w:rsid w:val="007E1757"/>
    <w:rsid w:val="007E18CC"/>
    <w:rsid w:val="007E1E34"/>
    <w:rsid w:val="007E7AC1"/>
    <w:rsid w:val="007E7F46"/>
    <w:rsid w:val="007F1998"/>
    <w:rsid w:val="007F2034"/>
    <w:rsid w:val="007F4683"/>
    <w:rsid w:val="007F55A4"/>
    <w:rsid w:val="007F5E5D"/>
    <w:rsid w:val="007F6AD0"/>
    <w:rsid w:val="007F7650"/>
    <w:rsid w:val="007F7A51"/>
    <w:rsid w:val="007F7C5E"/>
    <w:rsid w:val="00800BF1"/>
    <w:rsid w:val="00801110"/>
    <w:rsid w:val="00802868"/>
    <w:rsid w:val="0080587F"/>
    <w:rsid w:val="00806B14"/>
    <w:rsid w:val="008114D4"/>
    <w:rsid w:val="0081234D"/>
    <w:rsid w:val="00812D2D"/>
    <w:rsid w:val="00812D4D"/>
    <w:rsid w:val="00813F67"/>
    <w:rsid w:val="00817A64"/>
    <w:rsid w:val="008202F7"/>
    <w:rsid w:val="008247A4"/>
    <w:rsid w:val="00825D47"/>
    <w:rsid w:val="008272A6"/>
    <w:rsid w:val="0083258C"/>
    <w:rsid w:val="00833D6C"/>
    <w:rsid w:val="00841328"/>
    <w:rsid w:val="00841CCC"/>
    <w:rsid w:val="0084358A"/>
    <w:rsid w:val="00844377"/>
    <w:rsid w:val="008443EF"/>
    <w:rsid w:val="00844434"/>
    <w:rsid w:val="00846F90"/>
    <w:rsid w:val="00851D8F"/>
    <w:rsid w:val="00852FB9"/>
    <w:rsid w:val="008536B7"/>
    <w:rsid w:val="00854D42"/>
    <w:rsid w:val="00860F34"/>
    <w:rsid w:val="00862AC4"/>
    <w:rsid w:val="0086319B"/>
    <w:rsid w:val="008674A6"/>
    <w:rsid w:val="0087210F"/>
    <w:rsid w:val="0087564D"/>
    <w:rsid w:val="00876000"/>
    <w:rsid w:val="00882526"/>
    <w:rsid w:val="0089108B"/>
    <w:rsid w:val="00892EE6"/>
    <w:rsid w:val="008931B4"/>
    <w:rsid w:val="00895D7E"/>
    <w:rsid w:val="008973A2"/>
    <w:rsid w:val="008A0E76"/>
    <w:rsid w:val="008A42FE"/>
    <w:rsid w:val="008A4F23"/>
    <w:rsid w:val="008A713B"/>
    <w:rsid w:val="008B25EB"/>
    <w:rsid w:val="008B2B70"/>
    <w:rsid w:val="008B4FBE"/>
    <w:rsid w:val="008B6039"/>
    <w:rsid w:val="008C2555"/>
    <w:rsid w:val="008C29FB"/>
    <w:rsid w:val="008C5B87"/>
    <w:rsid w:val="008D0448"/>
    <w:rsid w:val="008D0677"/>
    <w:rsid w:val="008D0C9E"/>
    <w:rsid w:val="008D162B"/>
    <w:rsid w:val="008D1907"/>
    <w:rsid w:val="008D2F03"/>
    <w:rsid w:val="008D6762"/>
    <w:rsid w:val="008E215B"/>
    <w:rsid w:val="008E30D8"/>
    <w:rsid w:val="008E447C"/>
    <w:rsid w:val="008E4B12"/>
    <w:rsid w:val="008E596E"/>
    <w:rsid w:val="008E6741"/>
    <w:rsid w:val="008F0421"/>
    <w:rsid w:val="008F04C5"/>
    <w:rsid w:val="008F125D"/>
    <w:rsid w:val="008F226D"/>
    <w:rsid w:val="008F7ED4"/>
    <w:rsid w:val="00901E9C"/>
    <w:rsid w:val="00906A70"/>
    <w:rsid w:val="00906F79"/>
    <w:rsid w:val="00907369"/>
    <w:rsid w:val="00910B12"/>
    <w:rsid w:val="00912404"/>
    <w:rsid w:val="0091339D"/>
    <w:rsid w:val="00920B9A"/>
    <w:rsid w:val="009218F7"/>
    <w:rsid w:val="009249C5"/>
    <w:rsid w:val="00925558"/>
    <w:rsid w:val="00925B25"/>
    <w:rsid w:val="009263C9"/>
    <w:rsid w:val="00930B2A"/>
    <w:rsid w:val="00936F03"/>
    <w:rsid w:val="0094018B"/>
    <w:rsid w:val="009418E3"/>
    <w:rsid w:val="009435BB"/>
    <w:rsid w:val="00943B02"/>
    <w:rsid w:val="00945EB2"/>
    <w:rsid w:val="009460CB"/>
    <w:rsid w:val="00953429"/>
    <w:rsid w:val="009539A4"/>
    <w:rsid w:val="009569E3"/>
    <w:rsid w:val="00960035"/>
    <w:rsid w:val="0096040F"/>
    <w:rsid w:val="0096145A"/>
    <w:rsid w:val="009632EF"/>
    <w:rsid w:val="00973D8A"/>
    <w:rsid w:val="009740CD"/>
    <w:rsid w:val="009804B4"/>
    <w:rsid w:val="00980709"/>
    <w:rsid w:val="00982317"/>
    <w:rsid w:val="0098278C"/>
    <w:rsid w:val="00990F76"/>
    <w:rsid w:val="00991819"/>
    <w:rsid w:val="00992147"/>
    <w:rsid w:val="00992BBB"/>
    <w:rsid w:val="00996B34"/>
    <w:rsid w:val="009A0613"/>
    <w:rsid w:val="009A0FC8"/>
    <w:rsid w:val="009A2372"/>
    <w:rsid w:val="009A42F1"/>
    <w:rsid w:val="009A5571"/>
    <w:rsid w:val="009A7878"/>
    <w:rsid w:val="009B0CDC"/>
    <w:rsid w:val="009B1729"/>
    <w:rsid w:val="009B42C7"/>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9F797C"/>
    <w:rsid w:val="00A035A3"/>
    <w:rsid w:val="00A1128F"/>
    <w:rsid w:val="00A16440"/>
    <w:rsid w:val="00A169AC"/>
    <w:rsid w:val="00A2231D"/>
    <w:rsid w:val="00A2334F"/>
    <w:rsid w:val="00A250AA"/>
    <w:rsid w:val="00A277E6"/>
    <w:rsid w:val="00A30A8F"/>
    <w:rsid w:val="00A3174A"/>
    <w:rsid w:val="00A35A28"/>
    <w:rsid w:val="00A368EF"/>
    <w:rsid w:val="00A41505"/>
    <w:rsid w:val="00A431C1"/>
    <w:rsid w:val="00A4414C"/>
    <w:rsid w:val="00A47EF1"/>
    <w:rsid w:val="00A51D29"/>
    <w:rsid w:val="00A54D46"/>
    <w:rsid w:val="00A56998"/>
    <w:rsid w:val="00A56D51"/>
    <w:rsid w:val="00A60D18"/>
    <w:rsid w:val="00A61207"/>
    <w:rsid w:val="00A61700"/>
    <w:rsid w:val="00A6285C"/>
    <w:rsid w:val="00A662AF"/>
    <w:rsid w:val="00A663F3"/>
    <w:rsid w:val="00A669F1"/>
    <w:rsid w:val="00A67489"/>
    <w:rsid w:val="00A7268C"/>
    <w:rsid w:val="00A74365"/>
    <w:rsid w:val="00A745BF"/>
    <w:rsid w:val="00A74A79"/>
    <w:rsid w:val="00A74E46"/>
    <w:rsid w:val="00A80CF0"/>
    <w:rsid w:val="00A81524"/>
    <w:rsid w:val="00A81D60"/>
    <w:rsid w:val="00A85E3D"/>
    <w:rsid w:val="00A90163"/>
    <w:rsid w:val="00AA1AC0"/>
    <w:rsid w:val="00AA3B66"/>
    <w:rsid w:val="00AA5803"/>
    <w:rsid w:val="00AA584F"/>
    <w:rsid w:val="00AB2843"/>
    <w:rsid w:val="00AB3118"/>
    <w:rsid w:val="00AB6D8D"/>
    <w:rsid w:val="00AB6F32"/>
    <w:rsid w:val="00AB7D95"/>
    <w:rsid w:val="00AC46C7"/>
    <w:rsid w:val="00AC5077"/>
    <w:rsid w:val="00AC5B71"/>
    <w:rsid w:val="00AC5F18"/>
    <w:rsid w:val="00AC6ED5"/>
    <w:rsid w:val="00AE00AE"/>
    <w:rsid w:val="00AE56E1"/>
    <w:rsid w:val="00AE6C9A"/>
    <w:rsid w:val="00AF2207"/>
    <w:rsid w:val="00AF2612"/>
    <w:rsid w:val="00AF2A61"/>
    <w:rsid w:val="00AF2A86"/>
    <w:rsid w:val="00AF30D9"/>
    <w:rsid w:val="00AF3A32"/>
    <w:rsid w:val="00AF63BF"/>
    <w:rsid w:val="00AF6B3B"/>
    <w:rsid w:val="00AF79DD"/>
    <w:rsid w:val="00AF7F2C"/>
    <w:rsid w:val="00AF7F46"/>
    <w:rsid w:val="00B0178C"/>
    <w:rsid w:val="00B019F0"/>
    <w:rsid w:val="00B02885"/>
    <w:rsid w:val="00B04EC7"/>
    <w:rsid w:val="00B06440"/>
    <w:rsid w:val="00B10CE6"/>
    <w:rsid w:val="00B1231F"/>
    <w:rsid w:val="00B17927"/>
    <w:rsid w:val="00B2113E"/>
    <w:rsid w:val="00B2123B"/>
    <w:rsid w:val="00B21ECE"/>
    <w:rsid w:val="00B2410E"/>
    <w:rsid w:val="00B25275"/>
    <w:rsid w:val="00B25562"/>
    <w:rsid w:val="00B2727D"/>
    <w:rsid w:val="00B301A2"/>
    <w:rsid w:val="00B31350"/>
    <w:rsid w:val="00B315A8"/>
    <w:rsid w:val="00B32C3E"/>
    <w:rsid w:val="00B416FD"/>
    <w:rsid w:val="00B41D37"/>
    <w:rsid w:val="00B44700"/>
    <w:rsid w:val="00B45128"/>
    <w:rsid w:val="00B53DB3"/>
    <w:rsid w:val="00B63CD9"/>
    <w:rsid w:val="00B66AF2"/>
    <w:rsid w:val="00B72848"/>
    <w:rsid w:val="00B739D5"/>
    <w:rsid w:val="00B74087"/>
    <w:rsid w:val="00B74544"/>
    <w:rsid w:val="00B76797"/>
    <w:rsid w:val="00B77754"/>
    <w:rsid w:val="00B80B4F"/>
    <w:rsid w:val="00B81054"/>
    <w:rsid w:val="00B820DB"/>
    <w:rsid w:val="00B83684"/>
    <w:rsid w:val="00B837F0"/>
    <w:rsid w:val="00B83896"/>
    <w:rsid w:val="00B860A9"/>
    <w:rsid w:val="00B96553"/>
    <w:rsid w:val="00B97264"/>
    <w:rsid w:val="00BA0143"/>
    <w:rsid w:val="00BA227A"/>
    <w:rsid w:val="00BA4C69"/>
    <w:rsid w:val="00BA61AF"/>
    <w:rsid w:val="00BB1630"/>
    <w:rsid w:val="00BB6860"/>
    <w:rsid w:val="00BC3256"/>
    <w:rsid w:val="00BC3592"/>
    <w:rsid w:val="00BC36DF"/>
    <w:rsid w:val="00BC4B41"/>
    <w:rsid w:val="00BC66ED"/>
    <w:rsid w:val="00BD11D3"/>
    <w:rsid w:val="00BD2AB9"/>
    <w:rsid w:val="00BD2B47"/>
    <w:rsid w:val="00BD2CAA"/>
    <w:rsid w:val="00BD3B65"/>
    <w:rsid w:val="00BD3DC3"/>
    <w:rsid w:val="00BE1C5C"/>
    <w:rsid w:val="00BE3E67"/>
    <w:rsid w:val="00BE50E6"/>
    <w:rsid w:val="00BE61B2"/>
    <w:rsid w:val="00BE7CC3"/>
    <w:rsid w:val="00BF2B0D"/>
    <w:rsid w:val="00BF4E3B"/>
    <w:rsid w:val="00BF5454"/>
    <w:rsid w:val="00BF7EC9"/>
    <w:rsid w:val="00C00D8A"/>
    <w:rsid w:val="00C01ACC"/>
    <w:rsid w:val="00C01C49"/>
    <w:rsid w:val="00C066E6"/>
    <w:rsid w:val="00C110C0"/>
    <w:rsid w:val="00C12370"/>
    <w:rsid w:val="00C15000"/>
    <w:rsid w:val="00C15897"/>
    <w:rsid w:val="00C1616B"/>
    <w:rsid w:val="00C16B21"/>
    <w:rsid w:val="00C16DFC"/>
    <w:rsid w:val="00C2079E"/>
    <w:rsid w:val="00C221CD"/>
    <w:rsid w:val="00C264F3"/>
    <w:rsid w:val="00C27729"/>
    <w:rsid w:val="00C312FA"/>
    <w:rsid w:val="00C332C4"/>
    <w:rsid w:val="00C334F5"/>
    <w:rsid w:val="00C35A03"/>
    <w:rsid w:val="00C35C3C"/>
    <w:rsid w:val="00C36A05"/>
    <w:rsid w:val="00C40BA5"/>
    <w:rsid w:val="00C42071"/>
    <w:rsid w:val="00C42421"/>
    <w:rsid w:val="00C432D9"/>
    <w:rsid w:val="00C44166"/>
    <w:rsid w:val="00C45B5B"/>
    <w:rsid w:val="00C46F26"/>
    <w:rsid w:val="00C51687"/>
    <w:rsid w:val="00C5289C"/>
    <w:rsid w:val="00C54143"/>
    <w:rsid w:val="00C55DA5"/>
    <w:rsid w:val="00C56008"/>
    <w:rsid w:val="00C56CBC"/>
    <w:rsid w:val="00C617B0"/>
    <w:rsid w:val="00C62D2B"/>
    <w:rsid w:val="00C6344F"/>
    <w:rsid w:val="00C659E2"/>
    <w:rsid w:val="00C669AD"/>
    <w:rsid w:val="00C72510"/>
    <w:rsid w:val="00C731CA"/>
    <w:rsid w:val="00C77A6B"/>
    <w:rsid w:val="00C816E6"/>
    <w:rsid w:val="00C82587"/>
    <w:rsid w:val="00C8368E"/>
    <w:rsid w:val="00C84097"/>
    <w:rsid w:val="00C846D7"/>
    <w:rsid w:val="00C87FA4"/>
    <w:rsid w:val="00C9181A"/>
    <w:rsid w:val="00C9487D"/>
    <w:rsid w:val="00C955CB"/>
    <w:rsid w:val="00C95664"/>
    <w:rsid w:val="00C96E53"/>
    <w:rsid w:val="00CA1597"/>
    <w:rsid w:val="00CA25CC"/>
    <w:rsid w:val="00CA2BA2"/>
    <w:rsid w:val="00CA3ACE"/>
    <w:rsid w:val="00CA5FFF"/>
    <w:rsid w:val="00CA6F3B"/>
    <w:rsid w:val="00CA7F86"/>
    <w:rsid w:val="00CB32EF"/>
    <w:rsid w:val="00CB382D"/>
    <w:rsid w:val="00CC0858"/>
    <w:rsid w:val="00CC1BDF"/>
    <w:rsid w:val="00CC21EC"/>
    <w:rsid w:val="00CC482B"/>
    <w:rsid w:val="00CC4967"/>
    <w:rsid w:val="00CC7CEA"/>
    <w:rsid w:val="00CD105E"/>
    <w:rsid w:val="00CD2EBC"/>
    <w:rsid w:val="00CD4AE6"/>
    <w:rsid w:val="00CD5211"/>
    <w:rsid w:val="00CD57F9"/>
    <w:rsid w:val="00CD5CD1"/>
    <w:rsid w:val="00CE0BB8"/>
    <w:rsid w:val="00CE3588"/>
    <w:rsid w:val="00CE54E0"/>
    <w:rsid w:val="00CE5835"/>
    <w:rsid w:val="00CE6FA1"/>
    <w:rsid w:val="00CF1938"/>
    <w:rsid w:val="00CF24CD"/>
    <w:rsid w:val="00CF4209"/>
    <w:rsid w:val="00CF7B4B"/>
    <w:rsid w:val="00D01F0A"/>
    <w:rsid w:val="00D13012"/>
    <w:rsid w:val="00D14159"/>
    <w:rsid w:val="00D14990"/>
    <w:rsid w:val="00D24268"/>
    <w:rsid w:val="00D25BE6"/>
    <w:rsid w:val="00D321DB"/>
    <w:rsid w:val="00D32460"/>
    <w:rsid w:val="00D32EBF"/>
    <w:rsid w:val="00D343B3"/>
    <w:rsid w:val="00D35073"/>
    <w:rsid w:val="00D36085"/>
    <w:rsid w:val="00D36AD1"/>
    <w:rsid w:val="00D409CE"/>
    <w:rsid w:val="00D40F52"/>
    <w:rsid w:val="00D41451"/>
    <w:rsid w:val="00D421D9"/>
    <w:rsid w:val="00D47529"/>
    <w:rsid w:val="00D47713"/>
    <w:rsid w:val="00D51103"/>
    <w:rsid w:val="00D53B1C"/>
    <w:rsid w:val="00D55A7A"/>
    <w:rsid w:val="00D568D5"/>
    <w:rsid w:val="00D56B6F"/>
    <w:rsid w:val="00D57878"/>
    <w:rsid w:val="00D60AB7"/>
    <w:rsid w:val="00D6226F"/>
    <w:rsid w:val="00D62BF9"/>
    <w:rsid w:val="00D70E15"/>
    <w:rsid w:val="00D714E5"/>
    <w:rsid w:val="00D7546D"/>
    <w:rsid w:val="00D75C54"/>
    <w:rsid w:val="00D839C5"/>
    <w:rsid w:val="00D84043"/>
    <w:rsid w:val="00D85314"/>
    <w:rsid w:val="00D91348"/>
    <w:rsid w:val="00D9566D"/>
    <w:rsid w:val="00DA0EF7"/>
    <w:rsid w:val="00DA4B3F"/>
    <w:rsid w:val="00DA4EB6"/>
    <w:rsid w:val="00DA5F0C"/>
    <w:rsid w:val="00DB0C82"/>
    <w:rsid w:val="00DB20EB"/>
    <w:rsid w:val="00DB33F6"/>
    <w:rsid w:val="00DB38CC"/>
    <w:rsid w:val="00DB459D"/>
    <w:rsid w:val="00DB5988"/>
    <w:rsid w:val="00DB7C2F"/>
    <w:rsid w:val="00DC08B6"/>
    <w:rsid w:val="00DC277F"/>
    <w:rsid w:val="00DC6CA2"/>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1933"/>
    <w:rsid w:val="00DF7D53"/>
    <w:rsid w:val="00E10DB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333D"/>
    <w:rsid w:val="00E45EF0"/>
    <w:rsid w:val="00E4615A"/>
    <w:rsid w:val="00E50C30"/>
    <w:rsid w:val="00E51195"/>
    <w:rsid w:val="00E51410"/>
    <w:rsid w:val="00E515E7"/>
    <w:rsid w:val="00E5580D"/>
    <w:rsid w:val="00E56402"/>
    <w:rsid w:val="00E56CB5"/>
    <w:rsid w:val="00E61828"/>
    <w:rsid w:val="00E62ACB"/>
    <w:rsid w:val="00E65E56"/>
    <w:rsid w:val="00E664D0"/>
    <w:rsid w:val="00E66F94"/>
    <w:rsid w:val="00E670E5"/>
    <w:rsid w:val="00E6767D"/>
    <w:rsid w:val="00E7001B"/>
    <w:rsid w:val="00E717C1"/>
    <w:rsid w:val="00E71E63"/>
    <w:rsid w:val="00E735CE"/>
    <w:rsid w:val="00E76D4C"/>
    <w:rsid w:val="00E81786"/>
    <w:rsid w:val="00E85DE5"/>
    <w:rsid w:val="00E90EC0"/>
    <w:rsid w:val="00E9153F"/>
    <w:rsid w:val="00E92192"/>
    <w:rsid w:val="00E944C1"/>
    <w:rsid w:val="00E97D8B"/>
    <w:rsid w:val="00EA3804"/>
    <w:rsid w:val="00EA5878"/>
    <w:rsid w:val="00EA7F55"/>
    <w:rsid w:val="00EB059E"/>
    <w:rsid w:val="00EB1CE6"/>
    <w:rsid w:val="00EB1F19"/>
    <w:rsid w:val="00EB216D"/>
    <w:rsid w:val="00EB7375"/>
    <w:rsid w:val="00EC06EA"/>
    <w:rsid w:val="00EC2660"/>
    <w:rsid w:val="00EC3057"/>
    <w:rsid w:val="00EC47C5"/>
    <w:rsid w:val="00ED087B"/>
    <w:rsid w:val="00ED0D02"/>
    <w:rsid w:val="00ED5626"/>
    <w:rsid w:val="00ED5EB9"/>
    <w:rsid w:val="00ED6BFE"/>
    <w:rsid w:val="00ED7FE5"/>
    <w:rsid w:val="00EE0176"/>
    <w:rsid w:val="00EE17BD"/>
    <w:rsid w:val="00EE27D8"/>
    <w:rsid w:val="00EE32BD"/>
    <w:rsid w:val="00EE5542"/>
    <w:rsid w:val="00EE60C3"/>
    <w:rsid w:val="00EE6872"/>
    <w:rsid w:val="00EF0191"/>
    <w:rsid w:val="00EF040B"/>
    <w:rsid w:val="00EF09CC"/>
    <w:rsid w:val="00EF0F91"/>
    <w:rsid w:val="00EF377D"/>
    <w:rsid w:val="00F00A14"/>
    <w:rsid w:val="00F0685D"/>
    <w:rsid w:val="00F06A5D"/>
    <w:rsid w:val="00F0700E"/>
    <w:rsid w:val="00F14A61"/>
    <w:rsid w:val="00F152C9"/>
    <w:rsid w:val="00F17B58"/>
    <w:rsid w:val="00F23448"/>
    <w:rsid w:val="00F24B23"/>
    <w:rsid w:val="00F25A3F"/>
    <w:rsid w:val="00F26414"/>
    <w:rsid w:val="00F27353"/>
    <w:rsid w:val="00F31B7D"/>
    <w:rsid w:val="00F32A17"/>
    <w:rsid w:val="00F349CE"/>
    <w:rsid w:val="00F34BAA"/>
    <w:rsid w:val="00F35345"/>
    <w:rsid w:val="00F355CA"/>
    <w:rsid w:val="00F355FB"/>
    <w:rsid w:val="00F40C6B"/>
    <w:rsid w:val="00F41113"/>
    <w:rsid w:val="00F41CD9"/>
    <w:rsid w:val="00F429D7"/>
    <w:rsid w:val="00F42E2D"/>
    <w:rsid w:val="00F44385"/>
    <w:rsid w:val="00F45C61"/>
    <w:rsid w:val="00F46AEA"/>
    <w:rsid w:val="00F47173"/>
    <w:rsid w:val="00F51138"/>
    <w:rsid w:val="00F5306F"/>
    <w:rsid w:val="00F532A6"/>
    <w:rsid w:val="00F55080"/>
    <w:rsid w:val="00F569D6"/>
    <w:rsid w:val="00F57FCC"/>
    <w:rsid w:val="00F61907"/>
    <w:rsid w:val="00F61AB2"/>
    <w:rsid w:val="00F65464"/>
    <w:rsid w:val="00F70E1C"/>
    <w:rsid w:val="00F72FCE"/>
    <w:rsid w:val="00F734F9"/>
    <w:rsid w:val="00F73F90"/>
    <w:rsid w:val="00F74D13"/>
    <w:rsid w:val="00F80CFE"/>
    <w:rsid w:val="00F80FBD"/>
    <w:rsid w:val="00F8194C"/>
    <w:rsid w:val="00F82BEC"/>
    <w:rsid w:val="00F83A9A"/>
    <w:rsid w:val="00F849FF"/>
    <w:rsid w:val="00F86F58"/>
    <w:rsid w:val="00F936BB"/>
    <w:rsid w:val="00F93BAD"/>
    <w:rsid w:val="00F941DD"/>
    <w:rsid w:val="00F95311"/>
    <w:rsid w:val="00F95F8F"/>
    <w:rsid w:val="00FA0A18"/>
    <w:rsid w:val="00FA0FAB"/>
    <w:rsid w:val="00FA1BBD"/>
    <w:rsid w:val="00FA70EC"/>
    <w:rsid w:val="00FB3EE0"/>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0A2"/>
    <w:rsid w:val="00FF2542"/>
    <w:rsid w:val="00FF29EF"/>
    <w:rsid w:val="00FF3D23"/>
    <w:rsid w:val="00FF530C"/>
    <w:rsid w:val="00FF6431"/>
    <w:rsid w:val="00FF7F00"/>
    <w:rsid w:val="01363302"/>
    <w:rsid w:val="04509BF2"/>
    <w:rsid w:val="09D13321"/>
    <w:rsid w:val="0F82BF37"/>
    <w:rsid w:val="104B5627"/>
    <w:rsid w:val="17B2AC2A"/>
    <w:rsid w:val="22315150"/>
    <w:rsid w:val="24382D8F"/>
    <w:rsid w:val="25748123"/>
    <w:rsid w:val="29294611"/>
    <w:rsid w:val="2BC768CD"/>
    <w:rsid w:val="2EB8B28E"/>
    <w:rsid w:val="3F24150E"/>
    <w:rsid w:val="41944811"/>
    <w:rsid w:val="45AB71F5"/>
    <w:rsid w:val="525CF0A1"/>
    <w:rsid w:val="5F3B0A86"/>
    <w:rsid w:val="7573B38B"/>
    <w:rsid w:val="7866EAA3"/>
    <w:rsid w:val="7A50041E"/>
    <w:rsid w:val="7ACAECF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94BA5B"/>
  <w15:chartTrackingRefBased/>
  <w15:docId w15:val="{670DD0C1-75FE-4EB9-9B7D-BF761040A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63CD9"/>
    <w:rPr>
      <w:rFonts w:ascii="Calibri" w:hAnsi="Calibri" w:cs="Calibri"/>
    </w:rPr>
  </w:style>
  <w:style w:type="paragraph" w:styleId="Heading1">
    <w:name w:val="heading 1"/>
    <w:aliases w:val="Pocket"/>
    <w:basedOn w:val="Normal"/>
    <w:next w:val="Normal"/>
    <w:link w:val="Heading1Char"/>
    <w:qFormat/>
    <w:rsid w:val="00B63CD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Sub-Block,cite_tag,Super Script,Heading 2 Char Char Char Char Char Char Char,Char2,Heading 2 Char Char,Char Char Char Char1, Char Char Char Char1"/>
    <w:basedOn w:val="Normal"/>
    <w:next w:val="Normal"/>
    <w:link w:val="Heading2Char"/>
    <w:uiPriority w:val="1"/>
    <w:qFormat/>
    <w:rsid w:val="00B63CD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
    <w:basedOn w:val="Normal"/>
    <w:next w:val="Normal"/>
    <w:link w:val="Heading3Char"/>
    <w:uiPriority w:val="2"/>
    <w:qFormat/>
    <w:rsid w:val="00B63CD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B63CD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63CD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63CD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3CD9"/>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Debat"/>
    <w:basedOn w:val="DefaultParagraphFont"/>
    <w:link w:val="textbold"/>
    <w:uiPriority w:val="8"/>
    <w:qFormat/>
    <w:rsid w:val="00B63CD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63CD9"/>
    <w:rPr>
      <w:color w:val="auto"/>
      <w:u w:val="none"/>
    </w:rPr>
  </w:style>
  <w:style w:type="character" w:customStyle="1" w:styleId="Heading1Char">
    <w:name w:val="Heading 1 Char"/>
    <w:aliases w:val="Pocket Char"/>
    <w:basedOn w:val="DefaultParagraphFont"/>
    <w:link w:val="Heading1"/>
    <w:rsid w:val="00B63CD9"/>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Sub-Block Char,cite_tag Char,Super Script Char,Heading 2 Char Char Char Char Char Char Char Char,Char2 Char"/>
    <w:basedOn w:val="DefaultParagraphFont"/>
    <w:link w:val="Heading2"/>
    <w:uiPriority w:val="1"/>
    <w:rsid w:val="00B63CD9"/>
    <w:rPr>
      <w:rFonts w:ascii="Calibri" w:eastAsiaTheme="majorEastAsia" w:hAnsi="Calibri" w:cstheme="majorBidi"/>
      <w:b/>
      <w:sz w:val="44"/>
      <w:szCs w:val="26"/>
      <w:u w:val="double"/>
    </w:rPr>
  </w:style>
  <w:style w:type="character" w:customStyle="1" w:styleId="Heading3Char">
    <w:name w:val="Heading 3 Char"/>
    <w:aliases w:val="Block Char,Heading 3 Char Char Char Char,Heading 3 Char Char Char2,3: Cite Char, Char Char, Char Char Char Char Char Char Char Char Char, Char Char Char Char Char Char Char Char1,Char Char Char Char Char Char Char Char Char,Char1 Char"/>
    <w:basedOn w:val="DefaultParagraphFont"/>
    <w:link w:val="Heading3"/>
    <w:uiPriority w:val="2"/>
    <w:rsid w:val="00B63CD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B63CD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63CD9"/>
    <w:rPr>
      <w:b/>
      <w:bCs/>
      <w:sz w:val="26"/>
      <w:u w:val="none"/>
    </w:rPr>
  </w:style>
  <w:style w:type="character" w:customStyle="1" w:styleId="StyleUnderline">
    <w:name w:val="Style Underline"/>
    <w:aliases w:val="Underline,Style Bold Underline,Bo,Intense Emphasis11,Heading 3 Char1 Char Char Char,Intense Emphasis21,Intense Emphasis3,Intense Emphasis111,9.5 pt,B,Title Cha,Heading 3 Char Char Char1,Heading 3 Char1,Heading 3 Char Char Char Char Char"/>
    <w:basedOn w:val="DefaultParagraphFont"/>
    <w:uiPriority w:val="7"/>
    <w:qFormat/>
    <w:rsid w:val="00B63CD9"/>
    <w:rPr>
      <w:b w:val="0"/>
      <w:sz w:val="22"/>
      <w:u w:val="single"/>
    </w:rPr>
  </w:style>
  <w:style w:type="character" w:styleId="Strong">
    <w:name w:val="Strong"/>
    <w:basedOn w:val="DefaultParagraphFont"/>
    <w:uiPriority w:val="22"/>
    <w:semiHidden/>
    <w:qFormat/>
    <w:rsid w:val="00B63CD9"/>
    <w:rPr>
      <w:b/>
      <w:bCs/>
    </w:rPr>
  </w:style>
  <w:style w:type="character" w:styleId="BookTitle">
    <w:name w:val="Book Title"/>
    <w:basedOn w:val="DefaultParagraphFont"/>
    <w:uiPriority w:val="33"/>
    <w:semiHidden/>
    <w:qFormat/>
    <w:rsid w:val="00B63CD9"/>
    <w:rPr>
      <w:b/>
      <w:bCs/>
      <w:i/>
      <w:iCs/>
      <w:spacing w:val="5"/>
    </w:rPr>
  </w:style>
  <w:style w:type="character" w:customStyle="1" w:styleId="Heading5Char">
    <w:name w:val="Heading 5 Char"/>
    <w:basedOn w:val="DefaultParagraphFont"/>
    <w:link w:val="Heading5"/>
    <w:uiPriority w:val="9"/>
    <w:semiHidden/>
    <w:rsid w:val="00B63CD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63CD9"/>
  </w:style>
  <w:style w:type="paragraph" w:styleId="Header">
    <w:name w:val="header"/>
    <w:basedOn w:val="Normal"/>
    <w:link w:val="HeaderChar"/>
    <w:uiPriority w:val="99"/>
    <w:semiHidden/>
    <w:rsid w:val="00B63CD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63CD9"/>
    <w:rPr>
      <w:rFonts w:ascii="Calibri" w:hAnsi="Calibri" w:cs="Calibri"/>
    </w:rPr>
  </w:style>
  <w:style w:type="paragraph" w:styleId="Footer">
    <w:name w:val="footer"/>
    <w:basedOn w:val="Normal"/>
    <w:link w:val="FooterChar"/>
    <w:uiPriority w:val="99"/>
    <w:semiHidden/>
    <w:rsid w:val="00B63CD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63CD9"/>
    <w:rPr>
      <w:rFonts w:ascii="Calibri" w:hAnsi="Calibri" w:cs="Calibri"/>
    </w:rPr>
  </w:style>
  <w:style w:type="paragraph" w:styleId="BodyText">
    <w:name w:val="Body Text"/>
    <w:basedOn w:val="Normal"/>
    <w:link w:val="BodyTextChar"/>
    <w:uiPriority w:val="99"/>
    <w:semiHidden/>
    <w:unhideWhenUsed/>
    <w:rsid w:val="00B63CD9"/>
    <w:pPr>
      <w:spacing w:after="120"/>
    </w:pPr>
  </w:style>
  <w:style w:type="character" w:customStyle="1" w:styleId="BodyTextChar">
    <w:name w:val="Body Text Char"/>
    <w:basedOn w:val="DefaultParagraphFont"/>
    <w:link w:val="BodyText"/>
    <w:uiPriority w:val="99"/>
    <w:semiHidden/>
    <w:rsid w:val="00B63CD9"/>
    <w:rPr>
      <w:rFonts w:ascii="Calibri" w:hAnsi="Calibri" w:cs="Calibri"/>
    </w:rPr>
  </w:style>
  <w:style w:type="paragraph" w:styleId="NoSpacing">
    <w:name w:val="No Spacing"/>
    <w:link w:val="NoSpacingChar"/>
    <w:uiPriority w:val="99"/>
    <w:semiHidden/>
    <w:unhideWhenUsed/>
    <w:qFormat/>
    <w:rsid w:val="00B63CD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63CD9"/>
    <w:rPr>
      <w:rFonts w:ascii="Calibri" w:hAnsi="Calibri" w:cs="Calibri"/>
    </w:rPr>
  </w:style>
  <w:style w:type="character" w:styleId="Hyperlink">
    <w:name w:val="Hyperlink"/>
    <w:aliases w:val="heading 1 (block title),Card Text,Important,Read,Internet Link,Analytic Text,Internet link,Char Char1,Heading 3 Char2,Heading 3 Char1 Char1,No Underline Char1,Text 7 Char1,Tags v 2 Char1,Card Char1,C,Heading 1 Char1,Pocket Char1,Hat Char1,TA"/>
    <w:basedOn w:val="DefaultParagraphFont"/>
    <w:link w:val="Heading411"/>
    <w:uiPriority w:val="99"/>
    <w:unhideWhenUsed/>
    <w:rsid w:val="00B63CD9"/>
    <w:rPr>
      <w:color w:val="0563C1" w:themeColor="hyperlink"/>
      <w:u w:val="single"/>
    </w:rPr>
  </w:style>
  <w:style w:type="character" w:styleId="UnresolvedMention">
    <w:name w:val="Unresolved Mention"/>
    <w:basedOn w:val="DefaultParagraphFont"/>
    <w:uiPriority w:val="99"/>
    <w:semiHidden/>
    <w:unhideWhenUsed/>
    <w:rsid w:val="00B63CD9"/>
    <w:rPr>
      <w:color w:val="605E5C"/>
      <w:shd w:val="clear" w:color="auto" w:fill="E1DFDD"/>
    </w:rPr>
  </w:style>
  <w:style w:type="paragraph" w:styleId="ListParagraph">
    <w:name w:val="List Paragraph"/>
    <w:basedOn w:val="Normal"/>
    <w:uiPriority w:val="34"/>
    <w:unhideWhenUsed/>
    <w:qFormat/>
    <w:rsid w:val="009F797C"/>
    <w:pPr>
      <w:ind w:left="720"/>
      <w:contextualSpacing/>
    </w:pPr>
  </w:style>
  <w:style w:type="paragraph" w:customStyle="1" w:styleId="Heading411">
    <w:name w:val="Heading 411"/>
    <w:basedOn w:val="Heading1"/>
    <w:next w:val="NoSpacing"/>
    <w:link w:val="Hyperlink"/>
    <w:autoRedefine/>
    <w:uiPriority w:val="99"/>
    <w:qFormat/>
    <w:rsid w:val="00241F3B"/>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241F3B"/>
    <w:pPr>
      <w:pBdr>
        <w:top w:val="single" w:sz="4" w:space="0" w:color="auto"/>
        <w:left w:val="single" w:sz="4" w:space="0" w:color="auto"/>
        <w:bottom w:val="single" w:sz="4" w:space="0" w:color="auto"/>
        <w:right w:val="single" w:sz="4" w:space="0" w:color="auto"/>
      </w:pBdr>
      <w:ind w:left="720"/>
      <w:jc w:val="both"/>
    </w:pPr>
    <w:rPr>
      <w:b/>
      <w:iCs/>
      <w:u w:val="single"/>
    </w:rPr>
  </w:style>
  <w:style w:type="character" w:styleId="CommentReference">
    <w:name w:val="annotation reference"/>
    <w:basedOn w:val="DefaultParagraphFont"/>
    <w:uiPriority w:val="99"/>
    <w:semiHidden/>
    <w:unhideWhenUsed/>
    <w:rsid w:val="00241F3B"/>
    <w:rPr>
      <w:sz w:val="16"/>
      <w:szCs w:val="16"/>
    </w:rPr>
  </w:style>
  <w:style w:type="character" w:customStyle="1" w:styleId="wixui-rich-texttext">
    <w:name w:val="wixui-rich-text__text"/>
    <w:basedOn w:val="DefaultParagraphFont"/>
    <w:rsid w:val="005C49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007/s10653-025-02373-4" TargetMode="External"/><Relationship Id="rId13" Type="http://schemas.openxmlformats.org/officeDocument/2006/relationships/hyperlink" Target="https://link.springer.com/article/10.1007/s10653-025-02373-4" TargetMode="External"/><Relationship Id="rId18" Type="http://schemas.openxmlformats.org/officeDocument/2006/relationships/hyperlink" Target="https://doi.org/10.1016/j.chom.2024.05.015"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pmc.ncbi.nlm.nih.gov/articles/PMC10089292/" TargetMode="External"/><Relationship Id="rId7" Type="http://schemas.openxmlformats.org/officeDocument/2006/relationships/endnotes" Target="endnotes.xml"/><Relationship Id="rId12" Type="http://schemas.openxmlformats.org/officeDocument/2006/relationships/hyperlink" Target="https://link.springer.com/article/10.1007/s10653-025-02373-4" TargetMode="External"/><Relationship Id="rId17" Type="http://schemas.openxmlformats.org/officeDocument/2006/relationships/hyperlink" Target="https://link.springer.com/article/10.1007/s10653-025-02373-4" TargetMode="External"/><Relationship Id="rId25" Type="http://schemas.openxmlformats.org/officeDocument/2006/relationships/hyperlink" Target="https://www.arcticwwf.org/the-circle/stories/thawing-permafrost/" TargetMode="External"/><Relationship Id="rId2" Type="http://schemas.openxmlformats.org/officeDocument/2006/relationships/numbering" Target="numbering.xml"/><Relationship Id="rId16" Type="http://schemas.openxmlformats.org/officeDocument/2006/relationships/hyperlink" Target="https://link.springer.com/article/10.1007/s10653-025-02373-4" TargetMode="External"/><Relationship Id="rId20" Type="http://schemas.openxmlformats.org/officeDocument/2006/relationships/hyperlink" Target="https://journals.asm.org/doi/10.1128/msystems.00218-2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nk.springer.com/article/10.1007/s10653-025-02373-4" TargetMode="External"/><Relationship Id="rId24" Type="http://schemas.openxmlformats.org/officeDocument/2006/relationships/hyperlink" Target="https://www.worldwildlife.org/pages/why-are-glaciers-and-sea-ice-melting" TargetMode="External"/><Relationship Id="rId5" Type="http://schemas.openxmlformats.org/officeDocument/2006/relationships/webSettings" Target="webSettings.xml"/><Relationship Id="rId15" Type="http://schemas.openxmlformats.org/officeDocument/2006/relationships/hyperlink" Target="https://link.springer.com/article/10.1007/s10653-025-02373-4" TargetMode="External"/><Relationship Id="rId23" Type="http://schemas.openxmlformats.org/officeDocument/2006/relationships/hyperlink" Target="https://www.noaa.gov/news-release/noaa-confirms-4th-global-coral-bleaching-event" TargetMode="External"/><Relationship Id="rId10" Type="http://schemas.openxmlformats.org/officeDocument/2006/relationships/hyperlink" Target="https://link.springer.com/article/10.1007/s10653-025-02373-4" TargetMode="External"/><Relationship Id="rId19" Type="http://schemas.openxmlformats.org/officeDocument/2006/relationships/hyperlink" Target="https://www.thelancet.com/journals/lancet/article/PIIS0140-6736(21)02724-0/fulltext" TargetMode="External"/><Relationship Id="rId4" Type="http://schemas.openxmlformats.org/officeDocument/2006/relationships/settings" Target="settings.xml"/><Relationship Id="rId9" Type="http://schemas.openxmlformats.org/officeDocument/2006/relationships/hyperlink" Target="https://link.springer.com/article/10.1007/s10653-025-02373-4" TargetMode="External"/><Relationship Id="rId14" Type="http://schemas.openxmlformats.org/officeDocument/2006/relationships/hyperlink" Target="https://link.springer.com/article/10.1007/s10653-025-02373-4" TargetMode="External"/><Relationship Id="rId22" Type="http://schemas.openxmlformats.org/officeDocument/2006/relationships/hyperlink" Target="https://www.worldwildlife.org/stories/what-you-need-to-know-about-tipping-points"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Users/xho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78</TotalTime>
  <Pages>1</Pages>
  <Words>6950</Words>
  <Characters>39617</Characters>
  <Application>Microsoft Office Word</Application>
  <DocSecurity>4</DocSecurity>
  <Lines>330</Lines>
  <Paragraphs>92</Paragraphs>
  <ScaleCrop>false</ScaleCrop>
  <Company/>
  <LinksUpToDate>false</LinksUpToDate>
  <CharactersWithSpaces>46475</CharactersWithSpaces>
  <SharedDoc>false</SharedDoc>
  <HLinks>
    <vt:vector size="108" baseType="variant">
      <vt:variant>
        <vt:i4>5439508</vt:i4>
      </vt:variant>
      <vt:variant>
        <vt:i4>51</vt:i4>
      </vt:variant>
      <vt:variant>
        <vt:i4>0</vt:i4>
      </vt:variant>
      <vt:variant>
        <vt:i4>5</vt:i4>
      </vt:variant>
      <vt:variant>
        <vt:lpwstr>https://www.arcticwwf.org/the-circle/stories/thawing-permafrost/</vt:lpwstr>
      </vt:variant>
      <vt:variant>
        <vt:lpwstr/>
      </vt:variant>
      <vt:variant>
        <vt:i4>524368</vt:i4>
      </vt:variant>
      <vt:variant>
        <vt:i4>48</vt:i4>
      </vt:variant>
      <vt:variant>
        <vt:i4>0</vt:i4>
      </vt:variant>
      <vt:variant>
        <vt:i4>5</vt:i4>
      </vt:variant>
      <vt:variant>
        <vt:lpwstr>https://www.worldwildlife.org/pages/why-are-glaciers-and-sea-ice-melting</vt:lpwstr>
      </vt:variant>
      <vt:variant>
        <vt:lpwstr>:~:text=Even%20if%20we%20significantly%20curb,the%20Arctic%20is%20already%20gone.</vt:lpwstr>
      </vt:variant>
      <vt:variant>
        <vt:i4>5046274</vt:i4>
      </vt:variant>
      <vt:variant>
        <vt:i4>45</vt:i4>
      </vt:variant>
      <vt:variant>
        <vt:i4>0</vt:i4>
      </vt:variant>
      <vt:variant>
        <vt:i4>5</vt:i4>
      </vt:variant>
      <vt:variant>
        <vt:lpwstr>https://www.noaa.gov/news-release/noaa-confirms-4th-global-coral-bleaching-event</vt:lpwstr>
      </vt:variant>
      <vt:variant>
        <vt:lpwstr/>
      </vt:variant>
      <vt:variant>
        <vt:i4>458763</vt:i4>
      </vt:variant>
      <vt:variant>
        <vt:i4>42</vt:i4>
      </vt:variant>
      <vt:variant>
        <vt:i4>0</vt:i4>
      </vt:variant>
      <vt:variant>
        <vt:i4>5</vt:i4>
      </vt:variant>
      <vt:variant>
        <vt:lpwstr>https://www.worldwildlife.org/stories/what-you-need-to-know-about-tipping-points</vt:lpwstr>
      </vt:variant>
      <vt:variant>
        <vt:lpwstr/>
      </vt:variant>
      <vt:variant>
        <vt:i4>6750267</vt:i4>
      </vt:variant>
      <vt:variant>
        <vt:i4>39</vt:i4>
      </vt:variant>
      <vt:variant>
        <vt:i4>0</vt:i4>
      </vt:variant>
      <vt:variant>
        <vt:i4>5</vt:i4>
      </vt:variant>
      <vt:variant>
        <vt:lpwstr>https://pmc.ncbi.nlm.nih.gov/articles/PMC10089292/</vt:lpwstr>
      </vt:variant>
      <vt:variant>
        <vt:lpwstr>sec10</vt:lpwstr>
      </vt:variant>
      <vt:variant>
        <vt:i4>4128817</vt:i4>
      </vt:variant>
      <vt:variant>
        <vt:i4>36</vt:i4>
      </vt:variant>
      <vt:variant>
        <vt:i4>0</vt:i4>
      </vt:variant>
      <vt:variant>
        <vt:i4>5</vt:i4>
      </vt:variant>
      <vt:variant>
        <vt:lpwstr>https://journals.asm.org/doi/10.1128/msystems.00218-21</vt:lpwstr>
      </vt:variant>
      <vt:variant>
        <vt:lpwstr/>
      </vt:variant>
      <vt:variant>
        <vt:i4>3407914</vt:i4>
      </vt:variant>
      <vt:variant>
        <vt:i4>33</vt:i4>
      </vt:variant>
      <vt:variant>
        <vt:i4>0</vt:i4>
      </vt:variant>
      <vt:variant>
        <vt:i4>5</vt:i4>
      </vt:variant>
      <vt:variant>
        <vt:lpwstr>https://www.thelancet.com/journals/lancet/article/PIIS0140-6736(21)02724-0/fulltext</vt:lpwstr>
      </vt:variant>
      <vt:variant>
        <vt:lpwstr/>
      </vt:variant>
      <vt:variant>
        <vt:i4>2555967</vt:i4>
      </vt:variant>
      <vt:variant>
        <vt:i4>30</vt:i4>
      </vt:variant>
      <vt:variant>
        <vt:i4>0</vt:i4>
      </vt:variant>
      <vt:variant>
        <vt:i4>5</vt:i4>
      </vt:variant>
      <vt:variant>
        <vt:lpwstr>https://doi.org/10.1016/j.chom.2024.05.015</vt:lpwstr>
      </vt:variant>
      <vt:variant>
        <vt:lpwstr/>
      </vt:variant>
      <vt:variant>
        <vt:i4>393293</vt:i4>
      </vt:variant>
      <vt:variant>
        <vt:i4>27</vt:i4>
      </vt:variant>
      <vt:variant>
        <vt:i4>0</vt:i4>
      </vt:variant>
      <vt:variant>
        <vt:i4>5</vt:i4>
      </vt:variant>
      <vt:variant>
        <vt:lpwstr>https://link.springer.com/article/10.1007/s10653-025-02373-4</vt:lpwstr>
      </vt:variant>
      <vt:variant>
        <vt:lpwstr>ref-CR38</vt:lpwstr>
      </vt:variant>
      <vt:variant>
        <vt:i4>393292</vt:i4>
      </vt:variant>
      <vt:variant>
        <vt:i4>24</vt:i4>
      </vt:variant>
      <vt:variant>
        <vt:i4>0</vt:i4>
      </vt:variant>
      <vt:variant>
        <vt:i4>5</vt:i4>
      </vt:variant>
      <vt:variant>
        <vt:lpwstr>https://link.springer.com/article/10.1007/s10653-025-02373-4</vt:lpwstr>
      </vt:variant>
      <vt:variant>
        <vt:lpwstr>ref-CR28</vt:lpwstr>
      </vt:variant>
      <vt:variant>
        <vt:i4>458822</vt:i4>
      </vt:variant>
      <vt:variant>
        <vt:i4>21</vt:i4>
      </vt:variant>
      <vt:variant>
        <vt:i4>0</vt:i4>
      </vt:variant>
      <vt:variant>
        <vt:i4>5</vt:i4>
      </vt:variant>
      <vt:variant>
        <vt:lpwstr>https://link.springer.com/article/10.1007/s10653-025-02373-4</vt:lpwstr>
      </vt:variant>
      <vt:variant>
        <vt:lpwstr>ref-CR89</vt:lpwstr>
      </vt:variant>
      <vt:variant>
        <vt:i4>4063358</vt:i4>
      </vt:variant>
      <vt:variant>
        <vt:i4>18</vt:i4>
      </vt:variant>
      <vt:variant>
        <vt:i4>0</vt:i4>
      </vt:variant>
      <vt:variant>
        <vt:i4>5</vt:i4>
      </vt:variant>
      <vt:variant>
        <vt:lpwstr>https://link.springer.com/article/10.1007/s10653-025-02373-4</vt:lpwstr>
      </vt:variant>
      <vt:variant>
        <vt:lpwstr>ref-CR2</vt:lpwstr>
      </vt:variant>
      <vt:variant>
        <vt:i4>393286</vt:i4>
      </vt:variant>
      <vt:variant>
        <vt:i4>15</vt:i4>
      </vt:variant>
      <vt:variant>
        <vt:i4>0</vt:i4>
      </vt:variant>
      <vt:variant>
        <vt:i4>5</vt:i4>
      </vt:variant>
      <vt:variant>
        <vt:lpwstr>https://link.springer.com/article/10.1007/s10653-025-02373-4</vt:lpwstr>
      </vt:variant>
      <vt:variant>
        <vt:lpwstr>ref-CR88</vt:lpwstr>
      </vt:variant>
      <vt:variant>
        <vt:i4>720968</vt:i4>
      </vt:variant>
      <vt:variant>
        <vt:i4>12</vt:i4>
      </vt:variant>
      <vt:variant>
        <vt:i4>0</vt:i4>
      </vt:variant>
      <vt:variant>
        <vt:i4>5</vt:i4>
      </vt:variant>
      <vt:variant>
        <vt:lpwstr>https://link.springer.com/article/10.1007/s10653-025-02373-4</vt:lpwstr>
      </vt:variant>
      <vt:variant>
        <vt:lpwstr>ref-CR65</vt:lpwstr>
      </vt:variant>
      <vt:variant>
        <vt:i4>4063358</vt:i4>
      </vt:variant>
      <vt:variant>
        <vt:i4>9</vt:i4>
      </vt:variant>
      <vt:variant>
        <vt:i4>0</vt:i4>
      </vt:variant>
      <vt:variant>
        <vt:i4>5</vt:i4>
      </vt:variant>
      <vt:variant>
        <vt:lpwstr>https://link.springer.com/article/10.1007/s10653-025-02373-4</vt:lpwstr>
      </vt:variant>
      <vt:variant>
        <vt:lpwstr>ref-CR7</vt:lpwstr>
      </vt:variant>
      <vt:variant>
        <vt:i4>655432</vt:i4>
      </vt:variant>
      <vt:variant>
        <vt:i4>6</vt:i4>
      </vt:variant>
      <vt:variant>
        <vt:i4>0</vt:i4>
      </vt:variant>
      <vt:variant>
        <vt:i4>5</vt:i4>
      </vt:variant>
      <vt:variant>
        <vt:lpwstr>https://link.springer.com/article/10.1007/s10653-025-02373-4</vt:lpwstr>
      </vt:variant>
      <vt:variant>
        <vt:lpwstr>ref-CR64</vt:lpwstr>
      </vt:variant>
      <vt:variant>
        <vt:i4>524360</vt:i4>
      </vt:variant>
      <vt:variant>
        <vt:i4>3</vt:i4>
      </vt:variant>
      <vt:variant>
        <vt:i4>0</vt:i4>
      </vt:variant>
      <vt:variant>
        <vt:i4>5</vt:i4>
      </vt:variant>
      <vt:variant>
        <vt:lpwstr>https://link.springer.com/article/10.1007/s10653-025-02373-4</vt:lpwstr>
      </vt:variant>
      <vt:variant>
        <vt:lpwstr>ref-CR66</vt:lpwstr>
      </vt:variant>
      <vt:variant>
        <vt:i4>589896</vt:i4>
      </vt:variant>
      <vt:variant>
        <vt:i4>0</vt:i4>
      </vt:variant>
      <vt:variant>
        <vt:i4>0</vt:i4>
      </vt:variant>
      <vt:variant>
        <vt:i4>5</vt:i4>
      </vt:variant>
      <vt:variant>
        <vt:lpwstr>https://link.springer.com/article/10.1007/s10653-025-02373-4</vt:lpwstr>
      </vt:variant>
      <vt:variant>
        <vt:lpwstr>ref-CR67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Anotida A. Murambadoro</dc:creator>
  <cp:keywords>6.0.0</cp:keywords>
  <dc:description/>
  <cp:lastModifiedBy>Max O. Burchfield</cp:lastModifiedBy>
  <cp:revision>28</cp:revision>
  <dcterms:created xsi:type="dcterms:W3CDTF">2025-11-17T23:48:00Z</dcterms:created>
  <dcterms:modified xsi:type="dcterms:W3CDTF">2025-11-19T22:42:00Z</dcterms:modified>
</cp:coreProperties>
</file>