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85DCF6" w14:textId="4262EA1F" w:rsidR="00357B2F" w:rsidRDefault="00357B2F" w:rsidP="00124E99">
      <w:pPr>
        <w:pStyle w:val="Heading3"/>
      </w:pPr>
      <w:r>
        <w:t>OFF</w:t>
      </w:r>
    </w:p>
    <w:p w14:paraId="11E514E1" w14:textId="77777777" w:rsidR="00857A88" w:rsidRPr="002E3C02" w:rsidRDefault="00857A88" w:rsidP="00857A88">
      <w:pPr>
        <w:pStyle w:val="Heading4"/>
        <w:rPr>
          <w:rFonts w:cs="Calibri"/>
        </w:rPr>
      </w:pPr>
      <w:r w:rsidRPr="002E3C02">
        <w:rPr>
          <w:rFonts w:cs="Calibri"/>
        </w:rPr>
        <w:t xml:space="preserve">This is not just a </w:t>
      </w:r>
      <w:r w:rsidRPr="002E3C02">
        <w:rPr>
          <w:rFonts w:cs="Calibri"/>
          <w:u w:val="single"/>
        </w:rPr>
        <w:t>one-off</w:t>
      </w:r>
      <w:r w:rsidRPr="002E3C02">
        <w:rPr>
          <w:rFonts w:cs="Calibri"/>
        </w:rPr>
        <w:t xml:space="preserve"> occurrence of Orientalism, but an </w:t>
      </w:r>
      <w:r w:rsidRPr="002E3C02">
        <w:rPr>
          <w:rFonts w:cs="Calibri"/>
          <w:u w:val="single"/>
        </w:rPr>
        <w:t>overarching frame</w:t>
      </w:r>
      <w:r w:rsidRPr="002E3C02">
        <w:rPr>
          <w:rFonts w:cs="Calibri"/>
        </w:rPr>
        <w:t xml:space="preserve"> which US nationalism enacts itself upon. COVID-19 has irredeemably marked Chinese bodies as </w:t>
      </w:r>
      <w:r w:rsidRPr="002E3C02">
        <w:rPr>
          <w:rFonts w:cs="Calibri"/>
          <w:u w:val="single"/>
        </w:rPr>
        <w:t>carriers of disease</w:t>
      </w:r>
      <w:r w:rsidRPr="002E3C02">
        <w:rPr>
          <w:rFonts w:cs="Calibri"/>
        </w:rPr>
        <w:t xml:space="preserve">, </w:t>
      </w:r>
      <w:r w:rsidRPr="002E3C02">
        <w:rPr>
          <w:rFonts w:cs="Calibri"/>
          <w:u w:val="single"/>
        </w:rPr>
        <w:t>barbaric</w:t>
      </w:r>
      <w:r w:rsidRPr="002E3C02">
        <w:rPr>
          <w:rFonts w:cs="Calibri"/>
        </w:rPr>
        <w:t xml:space="preserve">, that must be eradicated </w:t>
      </w:r>
      <w:r w:rsidRPr="002E3C02">
        <w:rPr>
          <w:rFonts w:cs="Calibri"/>
          <w:u w:val="single"/>
        </w:rPr>
        <w:t xml:space="preserve">to protect </w:t>
      </w:r>
      <w:r w:rsidRPr="002E3C02">
        <w:rPr>
          <w:rFonts w:cs="Calibri"/>
        </w:rPr>
        <w:t xml:space="preserve">the authority and survival of </w:t>
      </w:r>
      <w:r w:rsidRPr="002E3C02">
        <w:rPr>
          <w:rFonts w:cs="Calibri"/>
          <w:u w:val="single"/>
        </w:rPr>
        <w:t>“real Americans”</w:t>
      </w:r>
      <w:r w:rsidRPr="002E3C02">
        <w:rPr>
          <w:rFonts w:cs="Calibri"/>
        </w:rPr>
        <w:t xml:space="preserve">. Dehumanization occurs on multiple levels and is normalized through the </w:t>
      </w:r>
      <w:r w:rsidRPr="002E3C02">
        <w:rPr>
          <w:rFonts w:cs="Calibri"/>
          <w:u w:val="single"/>
        </w:rPr>
        <w:t>repetition</w:t>
      </w:r>
      <w:r w:rsidRPr="002E3C02">
        <w:rPr>
          <w:rFonts w:cs="Calibri"/>
        </w:rPr>
        <w:t xml:space="preserve"> of securitizing discourse and the weaponization of bodily routine motions that force Chinese people into a constant state of extinction. </w:t>
      </w:r>
    </w:p>
    <w:p w14:paraId="1C5EB570" w14:textId="77777777" w:rsidR="00857A88" w:rsidRPr="002E3C02" w:rsidRDefault="00857A88" w:rsidP="00857A88">
      <w:r w:rsidRPr="002E3C02">
        <w:rPr>
          <w:rStyle w:val="Style13ptBold"/>
        </w:rPr>
        <w:t>Kimura ’21,</w:t>
      </w:r>
      <w:r w:rsidRPr="002E3C02">
        <w:t> [Keisuke Kimura Ph.D., Communication, University of New Mexico, 2022; "Yellow Perils," Revived: Exploring Racialized Asian/American Affect and Materiality Through Hate Discourse over the COVID-19 Pandemic”; Journal of Hate Studies, vol. 17, no. 1, 5 Oct. 2021, pp. 133+. Gale Academic OneFile, link.gale.com/apps/doc/A677960229/AONE?u=duke_perkins&amp;sid=summon&amp;xid=3c88c827] ey</w:t>
      </w:r>
    </w:p>
    <w:p w14:paraId="786337EA" w14:textId="77777777" w:rsidR="00857A88" w:rsidRDefault="00857A88" w:rsidP="00857A88">
      <w:pPr>
        <w:rPr>
          <w:sz w:val="16"/>
        </w:rPr>
      </w:pPr>
      <w:r w:rsidRPr="0070556D">
        <w:rPr>
          <w:highlight w:val="green"/>
          <w:u w:val="single"/>
        </w:rPr>
        <w:t>Many</w:t>
      </w:r>
      <w:r w:rsidRPr="002E3C02">
        <w:rPr>
          <w:u w:val="single"/>
        </w:rPr>
        <w:t xml:space="preserve"> of the </w:t>
      </w:r>
      <w:r w:rsidRPr="0070556D">
        <w:rPr>
          <w:highlight w:val="green"/>
          <w:u w:val="single"/>
        </w:rPr>
        <w:t>anti-Asian reports</w:t>
      </w:r>
      <w:r w:rsidRPr="002E3C02">
        <w:rPr>
          <w:u w:val="single"/>
        </w:rPr>
        <w:t xml:space="preserve"> </w:t>
      </w:r>
      <w:r w:rsidRPr="0070556D">
        <w:rPr>
          <w:highlight w:val="green"/>
          <w:u w:val="single"/>
        </w:rPr>
        <w:t>illustrate</w:t>
      </w:r>
      <w:r w:rsidRPr="002E3C02">
        <w:rPr>
          <w:u w:val="single"/>
        </w:rPr>
        <w:t xml:space="preserve"> the </w:t>
      </w:r>
      <w:r w:rsidRPr="0070556D">
        <w:rPr>
          <w:highlight w:val="green"/>
          <w:u w:val="single"/>
        </w:rPr>
        <w:t>blame on China for</w:t>
      </w:r>
      <w:r w:rsidRPr="002E3C02">
        <w:rPr>
          <w:u w:val="single"/>
        </w:rPr>
        <w:t xml:space="preserve"> the critical situations of </w:t>
      </w:r>
      <w:r w:rsidRPr="0070556D">
        <w:rPr>
          <w:highlight w:val="green"/>
          <w:u w:val="single"/>
        </w:rPr>
        <w:t>the pandemic</w:t>
      </w:r>
      <w:r w:rsidRPr="002E3C02">
        <w:rPr>
          <w:u w:val="single"/>
        </w:rPr>
        <w:t>.</w:t>
      </w:r>
      <w:r w:rsidRPr="002E3C02">
        <w:rPr>
          <w:sz w:val="16"/>
        </w:rPr>
        <w:t xml:space="preserve"> In addition to the example of Trump’s tweets about framing COVID-19 as a Chinese virus and Kung Flu, several reports signified China and Chinese people as the target of hate in the forms of racism, xenophobia, and microaggression. </w:t>
      </w:r>
      <w:r w:rsidRPr="002E3C02">
        <w:rPr>
          <w:rStyle w:val="StyleUnderline"/>
        </w:rPr>
        <w:t>As an example, one report exemplifies the connection between Trump’s political acts and material consequences against Asian bodies,</w:t>
      </w:r>
      <w:r w:rsidRPr="002E3C02">
        <w:rPr>
          <w:sz w:val="16"/>
        </w:rPr>
        <w:t xml:space="preserve"> as follows: While I was trying to pick a bike at the dock station, the bike company employee who was changing the batteries on e-bikes yelled at me and said, “Spray that sh--” (meaning I needed to spray the bike with disinfectant after riding.) This employee went on and said, “The Chinese invented the virus and Donald Trump knows it.” I’m Asian and was wearing a mask at the time of the incident. (Borja et al., 2020, p. 2) </w:t>
      </w:r>
      <w:r w:rsidRPr="002E3C02">
        <w:rPr>
          <w:rStyle w:val="StyleUnderline"/>
        </w:rPr>
        <w:t>This report demonstrates the hate discourse against Asian/American individuals that is attached to a specific location such as China</w:t>
      </w:r>
      <w:r w:rsidRPr="002E3C02">
        <w:rPr>
          <w:sz w:val="16"/>
        </w:rPr>
        <w:t xml:space="preserve">. </w:t>
      </w:r>
      <w:r w:rsidRPr="002E3C02">
        <w:rPr>
          <w:rStyle w:val="Emphasis"/>
        </w:rPr>
        <w:t xml:space="preserve">Moreover, </w:t>
      </w:r>
      <w:r w:rsidRPr="0070556D">
        <w:rPr>
          <w:rStyle w:val="Emphasis"/>
          <w:highlight w:val="green"/>
        </w:rPr>
        <w:t>Trump’s political rhetoric of framing COVID-19</w:t>
      </w:r>
      <w:r w:rsidRPr="002E3C02">
        <w:rPr>
          <w:rStyle w:val="Emphasis"/>
        </w:rPr>
        <w:t xml:space="preserve"> </w:t>
      </w:r>
      <w:r w:rsidRPr="0070556D">
        <w:rPr>
          <w:rStyle w:val="Emphasis"/>
          <w:highlight w:val="green"/>
        </w:rPr>
        <w:t>as Chinese</w:t>
      </w:r>
      <w:r w:rsidRPr="002E3C02">
        <w:rPr>
          <w:rStyle w:val="Emphasis"/>
        </w:rPr>
        <w:t xml:space="preserve"> virus </w:t>
      </w:r>
      <w:r w:rsidRPr="0070556D">
        <w:rPr>
          <w:rStyle w:val="Emphasis"/>
          <w:highlight w:val="green"/>
        </w:rPr>
        <w:t xml:space="preserve">has been engrained in </w:t>
      </w:r>
      <w:r w:rsidRPr="002E3C02">
        <w:rPr>
          <w:rStyle w:val="Emphasis"/>
        </w:rPr>
        <w:t xml:space="preserve">our </w:t>
      </w:r>
      <w:r w:rsidRPr="0070556D">
        <w:rPr>
          <w:rStyle w:val="Emphasis"/>
          <w:highlight w:val="green"/>
        </w:rPr>
        <w:t>everyday life</w:t>
      </w:r>
      <w:r w:rsidRPr="002E3C02">
        <w:rPr>
          <w:rStyle w:val="Emphasis"/>
        </w:rPr>
        <w:t xml:space="preserve"> in the U.S. </w:t>
      </w:r>
      <w:r w:rsidRPr="002E3C02">
        <w:rPr>
          <w:sz w:val="16"/>
        </w:rPr>
        <w:t xml:space="preserve">Importantly, while this respondent self-identified as Asian, the bike company employee referred to the Chinese in this conversation. Another report finds the political rhetoric of Chinese virus in the form of graffiti that, “While driving into my apartment complex, I noticed a sign in the entrance saying ‘the China virus kills people’ instead of the coronavirus” (STOP AAPI HATE, 2020a, p. 10). </w:t>
      </w:r>
      <w:r w:rsidRPr="002E3C02">
        <w:rPr>
          <w:u w:val="single"/>
        </w:rPr>
        <w:t>Graffiti is a specific form of embodied performance grounded in identities of the self and others, informed by cultural and sociohistorical contexts</w:t>
      </w:r>
      <w:r w:rsidRPr="002E3C02">
        <w:rPr>
          <w:sz w:val="16"/>
        </w:rPr>
        <w:t xml:space="preserve"> (Myllylä, 2018). Thus, this report informs the normalized discourse of framing COVID-19 as Chinese virus in the current cultural and sociohistorical context. </w:t>
      </w:r>
      <w:r w:rsidRPr="002E3C02">
        <w:rPr>
          <w:rStyle w:val="StyleUnderline"/>
        </w:rPr>
        <w:t>Additionally, many reports highlight that the Chinese culture of eating as a barbaric act</w:t>
      </w:r>
      <w:r w:rsidRPr="002E3C02">
        <w:rPr>
          <w:sz w:val="16"/>
        </w:rPr>
        <w:t xml:space="preserve">. </w:t>
      </w:r>
      <w:r w:rsidRPr="002E3C02">
        <w:rPr>
          <w:u w:val="single"/>
        </w:rPr>
        <w:t>For example, “Owner, broker and real estate agent posted on Facebook a commentary associating coronavirus with Chinese. She included a photo showing dog meat in China and stated she was disgusted” (STOP AAPI HATE, 2020b, p. 11) and “Students from Colorado State University created a fake restaurant called ‘Ching Chong House’ featuring dishes like ‘Mouse tail salad’ and ‘Crispy Burnt Pug- Delicious Deep-fried dog body’ and many more racist and offensive comments.</w:t>
      </w:r>
      <w:r w:rsidRPr="002E3C02">
        <w:rPr>
          <w:sz w:val="16"/>
        </w:rPr>
        <w:t xml:space="preserve"> https://www.instagram.com/ chingchonghouse/?igshid=1rq4panrv058m” (STOP AAPI HATE, 2020b, p. 11). </w:t>
      </w:r>
      <w:r w:rsidRPr="002E3C02">
        <w:rPr>
          <w:rStyle w:val="StyleUnderline"/>
        </w:rPr>
        <w:t xml:space="preserve">As these examples characterize, </w:t>
      </w:r>
      <w:r w:rsidRPr="0070556D">
        <w:rPr>
          <w:rStyle w:val="StyleUnderline"/>
          <w:highlight w:val="green"/>
        </w:rPr>
        <w:t xml:space="preserve">the blaming of </w:t>
      </w:r>
      <w:r w:rsidRPr="002E3C02">
        <w:rPr>
          <w:rStyle w:val="StyleUnderline"/>
        </w:rPr>
        <w:t xml:space="preserve">the nation, culture, and identity of </w:t>
      </w:r>
      <w:r w:rsidRPr="0070556D">
        <w:rPr>
          <w:rStyle w:val="StyleUnderline"/>
          <w:highlight w:val="green"/>
        </w:rPr>
        <w:t xml:space="preserve">China from the </w:t>
      </w:r>
      <w:r w:rsidRPr="002E3C02">
        <w:rPr>
          <w:rStyle w:val="StyleUnderline"/>
        </w:rPr>
        <w:t>Western/</w:t>
      </w:r>
      <w:r w:rsidRPr="0070556D">
        <w:rPr>
          <w:rStyle w:val="StyleUnderline"/>
          <w:highlight w:val="green"/>
        </w:rPr>
        <w:t>U.S. gaze had framed them</w:t>
      </w:r>
      <w:r w:rsidRPr="002E3C02">
        <w:rPr>
          <w:rStyle w:val="StyleUnderline"/>
        </w:rPr>
        <w:t xml:space="preserve"> </w:t>
      </w:r>
      <w:r w:rsidRPr="0070556D">
        <w:rPr>
          <w:rStyle w:val="StyleUnderline"/>
          <w:highlight w:val="green"/>
        </w:rPr>
        <w:t>as “uncivilized, barbaric ‘others’</w:t>
      </w:r>
      <w:r w:rsidRPr="002E3C02">
        <w:rPr>
          <w:rStyle w:val="StyleUnderline"/>
        </w:rPr>
        <w:t xml:space="preserve"> </w:t>
      </w:r>
      <w:r w:rsidRPr="0070556D">
        <w:rPr>
          <w:rStyle w:val="StyleUnderline"/>
          <w:highlight w:val="green"/>
        </w:rPr>
        <w:t xml:space="preserve">who bring with them dangerous, </w:t>
      </w:r>
      <w:r w:rsidRPr="002E3C02">
        <w:rPr>
          <w:rStyle w:val="StyleUnderline"/>
        </w:rPr>
        <w:t xml:space="preserve">contagious </w:t>
      </w:r>
      <w:r w:rsidRPr="0070556D">
        <w:rPr>
          <w:rStyle w:val="StyleUnderline"/>
          <w:highlight w:val="green"/>
        </w:rPr>
        <w:t>diseases</w:t>
      </w:r>
      <w:r w:rsidRPr="002E3C02">
        <w:rPr>
          <w:rStyle w:val="StyleUnderline"/>
        </w:rPr>
        <w:t xml:space="preserve"> and an appetite for dogs, cats, and other animals outside the norms of Occidental diets” </w:t>
      </w:r>
      <w:r w:rsidRPr="002E3C02">
        <w:rPr>
          <w:sz w:val="16"/>
        </w:rPr>
        <w:t xml:space="preserve">(Zhang, 2020, para. 2). In this vein, these reports illustrate the political rhetoric of China and Chinese people as culturally inferior Others to the West/U.S. As demonstrated through the patterned reports of China-shaming, </w:t>
      </w:r>
      <w:r w:rsidRPr="0070556D">
        <w:rPr>
          <w:rStyle w:val="StyleUnderline"/>
          <w:highlight w:val="green"/>
        </w:rPr>
        <w:t xml:space="preserve">China is framed as </w:t>
      </w:r>
      <w:r w:rsidRPr="002E3C02">
        <w:rPr>
          <w:rStyle w:val="StyleUnderline"/>
        </w:rPr>
        <w:t>dangerous,</w:t>
      </w:r>
      <w:r w:rsidRPr="0070556D">
        <w:rPr>
          <w:rStyle w:val="StyleUnderline"/>
          <w:highlight w:val="green"/>
        </w:rPr>
        <w:t xml:space="preserve"> threatening, and bar- baric Others to the U.S.</w:t>
      </w:r>
      <w:r w:rsidRPr="002E3C02">
        <w:rPr>
          <w:rStyle w:val="StyleUnderline"/>
        </w:rPr>
        <w:t xml:space="preserve"> </w:t>
      </w:r>
      <w:r w:rsidRPr="002E3C02">
        <w:rPr>
          <w:sz w:val="16"/>
        </w:rPr>
        <w:t>— the target of hate. Another report adds more nuances to the relationality between the racialization of Asians and eating habits of the Chinese in the context of COVID-19, as follows: Yesterday a teammate assumed I was Chinese even though I never said my race; all I said was ‘that is racist, I’m American FYI’ when the teammate called me Chinese. He got everyone else on his team to join in and harass me. I feel ashamed almost to be Asian in America. It hurts. I was being called a ‘gook’, being told ‘China has the highest suicide rates, you should think about that)’ or calling me ‘ling ling’ and saying I eat dogs and spread corona virus. (Jeung, 2020b, p. 3</w:t>
      </w:r>
      <w:r w:rsidRPr="002E3C02">
        <w:rPr>
          <w:u w:val="single"/>
        </w:rPr>
        <w:t xml:space="preserve">) </w:t>
      </w:r>
      <w:r w:rsidRPr="002E3C02">
        <w:rPr>
          <w:rStyle w:val="Emphasis"/>
        </w:rPr>
        <w:t xml:space="preserve">This report exemplifies the circulating trope of China and/or Chinese people as the barbaric Others across individual and societal levels. For example, a teammate assumed this respondent’s racial/ethnic identity as Chinese and denied their Amer- ican citizenship status. This is the materiality of hate that works to exclude certain bodies. </w:t>
      </w:r>
      <w:r w:rsidRPr="002E3C02">
        <w:rPr>
          <w:rStyle w:val="StyleUnderline"/>
        </w:rPr>
        <w:t xml:space="preserve">Looking further into the anti-Asian reports, a series of discriminatory experiences demonstrate that the material </w:t>
      </w:r>
      <w:r w:rsidRPr="0070556D">
        <w:rPr>
          <w:rStyle w:val="StyleUnderline"/>
          <w:highlight w:val="green"/>
        </w:rPr>
        <w:t>con- sequences of hate are</w:t>
      </w:r>
      <w:r w:rsidRPr="002E3C02">
        <w:rPr>
          <w:rStyle w:val="StyleUnderline"/>
        </w:rPr>
        <w:t xml:space="preserve"> not only </w:t>
      </w:r>
      <w:r w:rsidRPr="0070556D">
        <w:rPr>
          <w:rStyle w:val="StyleUnderline"/>
          <w:highlight w:val="green"/>
        </w:rPr>
        <w:t xml:space="preserve">directed towards </w:t>
      </w:r>
      <w:r w:rsidRPr="002E3C02">
        <w:rPr>
          <w:rStyle w:val="StyleUnderline"/>
        </w:rPr>
        <w:t>Chinese individuals but also</w:t>
      </w:r>
      <w:r w:rsidRPr="0070556D">
        <w:rPr>
          <w:rStyle w:val="StyleUnderline"/>
          <w:highlight w:val="green"/>
        </w:rPr>
        <w:t xml:space="preserve"> Asian bodies as a whole</w:t>
      </w:r>
      <w:r w:rsidRPr="002E3C02">
        <w:rPr>
          <w:rStyle w:val="StyleUnderline"/>
        </w:rPr>
        <w:t>. For example, there were reports of verbal harassment: “I was harassekd by [a] deaf white guy who can’t stand me living in America. He asked me to pack up all clothes in suitcase and stated ‘go back to China! Go! Go! F**k too many Asians in America”</w:t>
      </w:r>
      <w:r w:rsidRPr="002E3C02">
        <w:rPr>
          <w:sz w:val="16"/>
        </w:rPr>
        <w:t xml:space="preserve"> (Jeung, 2020b, p. 2) and “three girls tapped my shoulder and made a face vomit motion and said ‘Asian’ and ‘corona’ to me. I decided to walk away and they shouted” (Jeung, 2020b, p. 2). Here, the former report referred to China but immediately after, China was mixed up with the term Asians. For the latter report, corona (coronavirus) was paired up with Asian. In these reported cases, the ethnicity of the hated subject becomes ambiguous. Another report narrated, as follows: My Korean boyfriend was at a store when he passed by an employee who stated ‘f—king Chinese people spreading the virus and wearing a mask.’ My boyfriend confronts the employee and asks her to repeat what she just said and she repeats it. The manager steps in and my boyfriend tells manager what had happened. My boyfriend is angry, but not aggressive; manager asks him to leave or they’ll call the cops. (Jeung &amp; Nham, 2020, p. 9) </w:t>
      </w:r>
      <w:r w:rsidRPr="002E3C02">
        <w:rPr>
          <w:u w:val="single"/>
        </w:rPr>
        <w:t>Similar to previous narratives above, this Korean man was blamed and harassed as Chinese.</w:t>
      </w:r>
      <w:r w:rsidRPr="002E3C02">
        <w:rPr>
          <w:sz w:val="16"/>
        </w:rPr>
        <w:t xml:space="preserve"> As this Korean man was asked to leave the store by the manager because he was seen as a Chinese man, it is apparent that the ethnic differences between Korean and Chinese are invisible, ambiguous, and desensitized. Similarly, another report demonstrates the problematic interchanging use between the terms such as Chinese and Asian, as follows: My son (9-year old) was on a summer camp field trip to. [a pizza restaurant]. While there, a girl from his camp group told him that all Chinese people have the Coronavirus. She said that Asians brought the virus. Then, she proceeded to get the other kids to play a game called “corona touch” and said that he had the “corona touch.” The constant insults ended up making him cry. The camp counselors stepped in at that point to stop her. (STOP AAPI HATE, 2020b, p. </w:t>
      </w:r>
      <w:r w:rsidRPr="002E3C02">
        <w:rPr>
          <w:rStyle w:val="StyleUnderline"/>
        </w:rPr>
        <w:t xml:space="preserve">9) </w:t>
      </w:r>
      <w:r w:rsidRPr="0070556D">
        <w:rPr>
          <w:rStyle w:val="StyleUnderline"/>
          <w:highlight w:val="green"/>
        </w:rPr>
        <w:t xml:space="preserve">These narratives exemplify the </w:t>
      </w:r>
      <w:r w:rsidRPr="002E3C02">
        <w:rPr>
          <w:rStyle w:val="StyleUnderline"/>
        </w:rPr>
        <w:t xml:space="preserve">problematic </w:t>
      </w:r>
      <w:r w:rsidRPr="0070556D">
        <w:rPr>
          <w:rStyle w:val="StyleUnderline"/>
          <w:highlight w:val="green"/>
        </w:rPr>
        <w:t xml:space="preserve">material condition of Asian identities </w:t>
      </w:r>
      <w:r w:rsidRPr="002E3C02">
        <w:rPr>
          <w:rStyle w:val="StyleUnderline"/>
        </w:rPr>
        <w:t xml:space="preserve">and bodies </w:t>
      </w:r>
      <w:r w:rsidRPr="0070556D">
        <w:rPr>
          <w:rStyle w:val="StyleUnderline"/>
          <w:highlight w:val="green"/>
        </w:rPr>
        <w:t xml:space="preserve">that is situated within a </w:t>
      </w:r>
      <w:r w:rsidRPr="002E3C02">
        <w:rPr>
          <w:rStyle w:val="StyleUnderline"/>
        </w:rPr>
        <w:t xml:space="preserve">simple and </w:t>
      </w:r>
      <w:r w:rsidRPr="0070556D">
        <w:rPr>
          <w:rStyle w:val="StyleUnderline"/>
          <w:highlight w:val="green"/>
        </w:rPr>
        <w:t>monolithic racialization of Asian through the Western/U.S.-centric categorization</w:t>
      </w:r>
      <w:r w:rsidRPr="002E3C02">
        <w:rPr>
          <w:sz w:val="16"/>
        </w:rPr>
        <w:t xml:space="preserve"> (Eguchi, 2013; Nakayama, 2004; Sekimoto, 2014). Asian ethnicities are desensitized in day-to-day interactions in the U.S. </w:t>
      </w:r>
      <w:r w:rsidRPr="002E3C02">
        <w:rPr>
          <w:rStyle w:val="StyleUnderline"/>
        </w:rPr>
        <w:t xml:space="preserve">Particularly these reports remind me of the aforementioned case of Vincent Chin in 1982. Chin who was a Chinese American man, was killed because he was mistakenly seen and identified as a Japanese man in Detroit, Michigan. The 1980s was the time when the American automotive industry gradually declined, and the Japanese automotive industry successfully prospered in the U.S. Because U.S. Americans feared that the Japanese will take over the U.S. economy, Chin was mistakenly killed in response to this anti-Japanese sentiment (Ono, 2004). Thus, this incident is also grounded in the desensitized Asian ethnicities within the U.S. racial discourse. Connecting with the historical context of the hate against Asian/Americans, </w:t>
      </w:r>
      <w:r w:rsidRPr="0070556D">
        <w:rPr>
          <w:rStyle w:val="StyleUnderline"/>
          <w:highlight w:val="green"/>
        </w:rPr>
        <w:t>the</w:t>
      </w:r>
      <w:r w:rsidRPr="002E3C02">
        <w:rPr>
          <w:rStyle w:val="StyleUnderline"/>
        </w:rPr>
        <w:t xml:space="preserve"> anti-Asian </w:t>
      </w:r>
      <w:r w:rsidRPr="0070556D">
        <w:rPr>
          <w:rStyle w:val="StyleUnderline"/>
          <w:highlight w:val="green"/>
        </w:rPr>
        <w:t>reports</w:t>
      </w:r>
      <w:r w:rsidRPr="002E3C02">
        <w:rPr>
          <w:rStyle w:val="StyleUnderline"/>
        </w:rPr>
        <w:t xml:space="preserve"> </w:t>
      </w:r>
      <w:r w:rsidRPr="0070556D">
        <w:rPr>
          <w:rStyle w:val="StyleUnderline"/>
          <w:highlight w:val="green"/>
        </w:rPr>
        <w:t>demonstrate that the materialized hate towards</w:t>
      </w:r>
      <w:r w:rsidRPr="002E3C02">
        <w:rPr>
          <w:rStyle w:val="StyleUnderline"/>
        </w:rPr>
        <w:t xml:space="preserve"> China and </w:t>
      </w:r>
      <w:r w:rsidRPr="0070556D">
        <w:rPr>
          <w:rStyle w:val="StyleUnderline"/>
          <w:highlight w:val="green"/>
        </w:rPr>
        <w:t>Chinese people at the macro-level</w:t>
      </w:r>
      <w:r w:rsidRPr="002E3C02">
        <w:rPr>
          <w:rStyle w:val="StyleUnderline"/>
        </w:rPr>
        <w:t xml:space="preserve"> (e.g., Trump’s political rhetoric) </w:t>
      </w:r>
      <w:r w:rsidRPr="0070556D">
        <w:rPr>
          <w:rStyle w:val="StyleUnderline"/>
          <w:highlight w:val="green"/>
        </w:rPr>
        <w:t>have discursively translated to the hate towards Asians at the micro-level</w:t>
      </w:r>
      <w:r w:rsidRPr="002E3C02">
        <w:rPr>
          <w:rStyle w:val="StyleUnderline"/>
        </w:rPr>
        <w:t>.</w:t>
      </w:r>
      <w:r w:rsidRPr="002E3C02">
        <w:rPr>
          <w:rStyle w:val="StyleUnderline"/>
          <w:sz w:val="16"/>
        </w:rPr>
        <w:t xml:space="preserve"> </w:t>
      </w:r>
      <w:r w:rsidRPr="002E3C02">
        <w:rPr>
          <w:sz w:val="16"/>
        </w:rPr>
        <w:t xml:space="preserve">With the rise of Twitter hashtags such as #ChinaVirus and #WuhanVirus (Vazquez, 2020) and Trump’s continuous political statements about COVID-19 as Chinese virus, Chinese people and/or Asian/Americans have often been hyper-visible as a virus or a carrier of a virus since the COVID-19 outbreak. As a response to the dehumanization of Asian bodies in both physical and virtual spaces, Asians residing in France created the hashtag #JeNeSuisPasUnVirus (literally, I am not a virus) to combat hate discourse over the pandemic (Boyle, 2020). This hashtag has been going viral not only in France, but also worldwide with a translation in English, #IamNotAVirus. In the U.S., the #IAMNOTAVIRUS campaign was established by Moses Farrow and Mike Keo with the hope to create a more inclusive and belonging space for the Asian/American community (Merchak, 2020). </w:t>
      </w:r>
      <w:r w:rsidRPr="002E3C02">
        <w:rPr>
          <w:u w:val="single"/>
        </w:rPr>
        <w:t>In this campaign, Asian/American individuals who have experienced anti-Asian racism during the COVID-19 pandemic express and share on their social media posts, starting with the statement “I am not a virus,” followed by “I am X.” For example, “‘I am not a virus.</w:t>
      </w:r>
      <w:r w:rsidRPr="002E3C02">
        <w:rPr>
          <w:sz w:val="16"/>
        </w:rPr>
        <w:t xml:space="preserve"> I am a student, a dog mom, and a future surgeon.’ –Soriya | USA | South Korea” (IamnotavirusI, 2020). This #IAMNOTAVIRUS campaign elucidates the space for Asian/American individuals and communities to protest against the trope of yellow peril pertaining to the COVID-19 pandemic. </w:t>
      </w:r>
      <w:r w:rsidRPr="002E3C02">
        <w:rPr>
          <w:u w:val="single"/>
        </w:rPr>
        <w:t xml:space="preserve">Unsurprisingly, this </w:t>
      </w:r>
      <w:r w:rsidRPr="0070556D">
        <w:rPr>
          <w:highlight w:val="green"/>
          <w:u w:val="single"/>
        </w:rPr>
        <w:t>trope of yellow peril —</w:t>
      </w:r>
      <w:r w:rsidRPr="002E3C02">
        <w:rPr>
          <w:u w:val="single"/>
        </w:rPr>
        <w:t xml:space="preserve"> literally </w:t>
      </w:r>
      <w:r w:rsidRPr="0070556D">
        <w:rPr>
          <w:highlight w:val="green"/>
          <w:u w:val="single"/>
        </w:rPr>
        <w:t>situating the Asian body as a virus or a carrier of a virus</w:t>
      </w:r>
      <w:r w:rsidRPr="002E3C02">
        <w:rPr>
          <w:u w:val="single"/>
        </w:rPr>
        <w:t xml:space="preserve"> — </w:t>
      </w:r>
      <w:r w:rsidRPr="0070556D">
        <w:rPr>
          <w:highlight w:val="green"/>
          <w:u w:val="single"/>
        </w:rPr>
        <w:t>is demonstrated</w:t>
      </w:r>
      <w:r w:rsidRPr="002E3C02">
        <w:rPr>
          <w:u w:val="single"/>
        </w:rPr>
        <w:t xml:space="preserve"> through the anti-Asian reports as well</w:t>
      </w:r>
      <w:r w:rsidRPr="002E3C02">
        <w:rPr>
          <w:sz w:val="16"/>
        </w:rPr>
        <w:t xml:space="preserve">. For instance, “I had worn a face mask on Bart to work. There are about five black African teenagers saying I have coronavirus and used their backpack to hit me” (Jeung, 2020b, p. 3). </w:t>
      </w:r>
      <w:r w:rsidRPr="002E3C02">
        <w:rPr>
          <w:u w:val="single"/>
        </w:rPr>
        <w:t>Like this report illustrates, the assumption of Asian bodies carrying a virus turned the discourse of hate into physical violence</w:t>
      </w:r>
      <w:r w:rsidRPr="002E3C02">
        <w:rPr>
          <w:sz w:val="16"/>
        </w:rPr>
        <w:t xml:space="preserve">. Another respondent expressed, as follows: We were having community circle in our grade 4 classroom. One of the students said “Kill the Chinese” in Spanish when it was his turn to speak. Many of the Spanish speaking children laughed. I asked to have what he said trans- lated. I explained to the class that the statement was offensive and not part of our norms for community circle. (Jeung, 2020b, p. 2) As the phrase Kill the Chinese was specifically spoken by one of the students, this report reveals how discursive practices of hate situate Chinese and/or Asian/Americans as the enemy who needs to be killed to prevent the spread of the virus. </w:t>
      </w:r>
      <w:r w:rsidRPr="0070556D">
        <w:rPr>
          <w:rStyle w:val="Emphasis"/>
          <w:highlight w:val="green"/>
        </w:rPr>
        <w:t>This narrative shows</w:t>
      </w:r>
      <w:r w:rsidRPr="002E3C02">
        <w:rPr>
          <w:rStyle w:val="Emphasis"/>
        </w:rPr>
        <w:t xml:space="preserve"> what Protevi (2009) denoted as </w:t>
      </w:r>
      <w:r w:rsidRPr="0070556D">
        <w:rPr>
          <w:rStyle w:val="Emphasis"/>
          <w:highlight w:val="green"/>
        </w:rPr>
        <w:t>the collective act of killing</w:t>
      </w:r>
      <w:r w:rsidRPr="002E3C02">
        <w:rPr>
          <w:rStyle w:val="Emphasis"/>
        </w:rPr>
        <w:t xml:space="preserve">, </w:t>
      </w:r>
      <w:r w:rsidRPr="0070556D">
        <w:rPr>
          <w:rStyle w:val="Emphasis"/>
          <w:highlight w:val="green"/>
        </w:rPr>
        <w:t>desensitized subjectivity</w:t>
      </w:r>
      <w:r w:rsidRPr="002E3C02">
        <w:rPr>
          <w:rStyle w:val="Emphasis"/>
        </w:rPr>
        <w:t xml:space="preserve"> through a group of people laughing at the expression of killing</w:t>
      </w:r>
      <w:r w:rsidRPr="0070556D">
        <w:rPr>
          <w:rStyle w:val="Emphasis"/>
          <w:highlight w:val="green"/>
        </w:rPr>
        <w:t>. The act of killing (both verbal and physical) is</w:t>
      </w:r>
      <w:r w:rsidRPr="002E3C02">
        <w:rPr>
          <w:rStyle w:val="Emphasis"/>
        </w:rPr>
        <w:t xml:space="preserve"> a</w:t>
      </w:r>
      <w:r w:rsidRPr="0070556D">
        <w:rPr>
          <w:rStyle w:val="Emphasis"/>
          <w:highlight w:val="green"/>
        </w:rPr>
        <w:t xml:space="preserve"> highly intensive </w:t>
      </w:r>
      <w:r w:rsidRPr="002E3C02">
        <w:rPr>
          <w:rStyle w:val="Emphasis"/>
        </w:rPr>
        <w:t xml:space="preserve">emotion (Protevi, 2009). However, the phrase Kill the Chinese was verbally expressed as if it is the norm or accepted </w:t>
      </w:r>
      <w:r w:rsidRPr="0070556D">
        <w:rPr>
          <w:rStyle w:val="Emphasis"/>
          <w:highlight w:val="green"/>
        </w:rPr>
        <w:t>within the anti- Asian sentiment</w:t>
      </w:r>
      <w:r w:rsidRPr="002E3C02">
        <w:rPr>
          <w:rStyle w:val="Emphasis"/>
        </w:rPr>
        <w:t>.</w:t>
      </w:r>
      <w:r w:rsidRPr="002E3C02">
        <w:rPr>
          <w:sz w:val="16"/>
        </w:rPr>
        <w:t xml:space="preserve"> Another narrative illustrates the dehumanization of Asian bodies with racial and gender dynamics, as follows: A white male customer in the derive [drive] through asked my ethnicity and assumed I had a Coronavirus. I asked if there was a problem, and he replied defensively “the virus came from China”. As I got his drink from my partner, he shouted “don’t touch top!” I assured him that we’d place a new lid on the cup and scanned his credit card. After I gave his card back, he wiped his hands and card in disgust as he had a disease. (Jeung, 2020b, p. 4) This report explicitly articulates that a White male subject practicing the hate against an Asian/American individual, </w:t>
      </w:r>
      <w:r w:rsidRPr="002E3C02">
        <w:rPr>
          <w:rStyle w:val="Emphasis"/>
        </w:rPr>
        <w:t xml:space="preserve">how whiteness plays a role in everyday life situations. As Nakayama and Krizek (1995) argued, </w:t>
      </w:r>
      <w:r w:rsidRPr="0070556D">
        <w:rPr>
          <w:rStyle w:val="Emphasis"/>
          <w:highlight w:val="green"/>
        </w:rPr>
        <w:t>whiteness “is constituted in every- day discourse and reinscribes its position on the social landscape”</w:t>
      </w:r>
      <w:r w:rsidRPr="002E3C02">
        <w:rPr>
          <w:rStyle w:val="Emphasis"/>
        </w:rPr>
        <w:t xml:space="preserve"> (p. 296). Because of this everydayness of </w:t>
      </w:r>
      <w:r w:rsidRPr="0070556D">
        <w:rPr>
          <w:rStyle w:val="Emphasis"/>
          <w:highlight w:val="green"/>
        </w:rPr>
        <w:t>whiteness</w:t>
      </w:r>
      <w:r w:rsidRPr="002E3C02">
        <w:rPr>
          <w:rStyle w:val="Emphasis"/>
        </w:rPr>
        <w:t xml:space="preserve">, it </w:t>
      </w:r>
      <w:r w:rsidRPr="0070556D">
        <w:rPr>
          <w:rStyle w:val="Emphasis"/>
          <w:highlight w:val="green"/>
        </w:rPr>
        <w:t>strategically conceals and reinforces</w:t>
      </w:r>
      <w:r w:rsidRPr="002E3C02">
        <w:rPr>
          <w:rStyle w:val="Emphasis"/>
        </w:rPr>
        <w:t xml:space="preserve"> the </w:t>
      </w:r>
      <w:r w:rsidRPr="0070556D">
        <w:rPr>
          <w:rStyle w:val="Emphasis"/>
          <w:highlight w:val="green"/>
        </w:rPr>
        <w:t>historically constructed racial privileges</w:t>
      </w:r>
      <w:r w:rsidRPr="002E3C02">
        <w:rPr>
          <w:rStyle w:val="Emphasis"/>
        </w:rPr>
        <w:t xml:space="preserve"> and power of Whites such as </w:t>
      </w:r>
      <w:r w:rsidRPr="0070556D">
        <w:rPr>
          <w:rStyle w:val="Emphasis"/>
          <w:highlight w:val="green"/>
        </w:rPr>
        <w:t>colonialism, white supremacy, and colorblindness</w:t>
      </w:r>
      <w:r w:rsidRPr="002E3C02">
        <w:rPr>
          <w:sz w:val="16"/>
        </w:rPr>
        <w:t xml:space="preserve"> (Projansky &amp; Ono, 1999). Unsurprisingly, many reports disclosed that respondents were discriminated against by White individuals. To name a few examples, the following two narratives illustrate the dehumanization of Asian individuals by receiving racial slurs and being referred to as dirty and/or contagious: A white man catcalled me, then aggressively followed me down the block, and got inches from my face and yelled “Ch*nk!” and “C*nt!” after realizing I was Asian. Lots of neighbors were standing outside their homes and no one intervened. (Jeung et al., 2021, p. 7) Another narrative was: I worked (I was laid off shortly after this incident) at a yoga studio and I was wearing a mask as a precautionary measure. I was washing my hands and these two white women kept staring at me and then proceeded to ask where their families should buy groceries because “us Chinese people have ruined Irvine” and how it was “ridiculous” that we still show up to yoga class and how we are “so dirty,” etc. They were complaining about how Chinese people have infected Orange County and how their families have just moved here and it was a mistake to let us into their neighborhoods associating Asians with garbage. (Jeung, 2020b, p. 4) Both cases showcase the entitlement of White individuals to evaluate and attack Asian/Americans. Here, the relationship between whiteness and hate discourse is also visible in Trump’s political statements about the Chinese virus and Kung Flu. Budhwani and Sun (2020) argued that the rhetorical use of Chinese virus creates the COVID-19 related stigma that could incite “fear and increasing distrust of public health systems by Chinese and Asian Americans” (para. 13). Repetitively, </w:t>
      </w:r>
      <w:r w:rsidRPr="002E3C02">
        <w:rPr>
          <w:u w:val="single"/>
        </w:rPr>
        <w:t>I argue that it is crucial to underline the act of the former president of the U.S. literally referring to COVID-19 as Chinese virus and Kung Flu through his presidential comments perpetuates the stigma of fear and distrust against the Chinese and Asian/ Americans</w:t>
      </w:r>
      <w:r w:rsidRPr="002E3C02">
        <w:rPr>
          <w:sz w:val="16"/>
        </w:rPr>
        <w:t xml:space="preserve"> (Budhwani &amp; Sun, 2020). Close readings </w:t>
      </w:r>
      <w:r w:rsidRPr="002E3C02">
        <w:rPr>
          <w:rStyle w:val="Emphasis"/>
        </w:rPr>
        <w:t>of hateful actions as reported by Stop AAPI Hate, whiteness is persistent through dehumanizing Asian/ American individuals. Martinot (2010) described whiteness as a social structure that “whiteness and white society can con- stitute themselves only by racializing, by dehumanizing and dominating other people they define as non-white for that purpose</w:t>
      </w:r>
      <w:r w:rsidRPr="002E3C02">
        <w:rPr>
          <w:sz w:val="16"/>
        </w:rPr>
        <w:t xml:space="preserve">” (p. 66). In the context of the COVID-19 outbreak, the everydayness of strategic whiteness has been heightened in the form of hate discourse. This respondent expressed how they felt by literally articulating that they were dehumanized, as follows: I was not seen by the employee at my local post office where I have been a regular customer for over 20 years. After patiently waiting as she pointed to others behind me for nearly 45 minutes, I approached the desk when she prompted me to take several steps backwards in a very hostile tone. She had not requested any of the prior custom- ers that had gone ahead of me, and they were also all non-Asians. The sting of her racism and coldness towards me made me feel less than and frankly, dehumanized. (Jeung, 2020a, p. 5) </w:t>
      </w:r>
      <w:r w:rsidRPr="002E3C02">
        <w:rPr>
          <w:u w:val="single"/>
        </w:rPr>
        <w:t xml:space="preserve">Thus far, all of the </w:t>
      </w:r>
      <w:r w:rsidRPr="0070556D">
        <w:rPr>
          <w:highlight w:val="green"/>
          <w:u w:val="single"/>
        </w:rPr>
        <w:t>examples</w:t>
      </w:r>
      <w:r w:rsidRPr="002E3C02">
        <w:rPr>
          <w:u w:val="single"/>
        </w:rPr>
        <w:t xml:space="preserve"> I have introduced above </w:t>
      </w:r>
      <w:r w:rsidRPr="0070556D">
        <w:rPr>
          <w:highlight w:val="green"/>
          <w:u w:val="single"/>
        </w:rPr>
        <w:t>insinuate</w:t>
      </w:r>
      <w:r w:rsidRPr="002E3C02">
        <w:rPr>
          <w:u w:val="single"/>
        </w:rPr>
        <w:t xml:space="preserve"> </w:t>
      </w:r>
      <w:r w:rsidRPr="0070556D">
        <w:rPr>
          <w:highlight w:val="green"/>
          <w:u w:val="single"/>
        </w:rPr>
        <w:t>the work of whiteness</w:t>
      </w:r>
      <w:r w:rsidRPr="002E3C02">
        <w:rPr>
          <w:u w:val="single"/>
        </w:rPr>
        <w:t xml:space="preserve"> </w:t>
      </w:r>
      <w:r w:rsidRPr="0070556D">
        <w:rPr>
          <w:highlight w:val="green"/>
          <w:u w:val="single"/>
        </w:rPr>
        <w:t>which dehumanizes</w:t>
      </w:r>
      <w:r w:rsidRPr="002E3C02">
        <w:rPr>
          <w:u w:val="single"/>
        </w:rPr>
        <w:t xml:space="preserve"> </w:t>
      </w:r>
      <w:r w:rsidRPr="0070556D">
        <w:rPr>
          <w:highlight w:val="green"/>
          <w:u w:val="single"/>
        </w:rPr>
        <w:t xml:space="preserve">the Asian body as a virus </w:t>
      </w:r>
      <w:r w:rsidRPr="002E3C02">
        <w:rPr>
          <w:u w:val="single"/>
        </w:rPr>
        <w:t>or a carrier of the virus</w:t>
      </w:r>
      <w:r w:rsidRPr="0070556D">
        <w:rPr>
          <w:highlight w:val="green"/>
          <w:u w:val="single"/>
        </w:rPr>
        <w:t xml:space="preserve"> by racializing, </w:t>
      </w:r>
      <w:r w:rsidRPr="002E3C02">
        <w:rPr>
          <w:u w:val="single"/>
        </w:rPr>
        <w:t xml:space="preserve">dominating, </w:t>
      </w:r>
      <w:r w:rsidRPr="0070556D">
        <w:rPr>
          <w:highlight w:val="green"/>
          <w:u w:val="single"/>
        </w:rPr>
        <w:t>and othering Asian/Americans in the historical continuation of the U.S. sociopolitical structure</w:t>
      </w:r>
      <w:r w:rsidRPr="002E3C02">
        <w:rPr>
          <w:u w:val="single"/>
        </w:rPr>
        <w:t xml:space="preserve">. But simultaneously, </w:t>
      </w:r>
      <w:r w:rsidRPr="0070556D">
        <w:rPr>
          <w:highlight w:val="green"/>
          <w:u w:val="single"/>
        </w:rPr>
        <w:t xml:space="preserve">the </w:t>
      </w:r>
      <w:r w:rsidRPr="002E3C02">
        <w:rPr>
          <w:u w:val="single"/>
        </w:rPr>
        <w:t>growing</w:t>
      </w:r>
      <w:r w:rsidRPr="0070556D">
        <w:rPr>
          <w:highlight w:val="green"/>
          <w:u w:val="single"/>
        </w:rPr>
        <w:t xml:space="preserve"> use of</w:t>
      </w:r>
      <w:r w:rsidRPr="002E3C02">
        <w:rPr>
          <w:u w:val="single"/>
        </w:rPr>
        <w:t xml:space="preserve"> hashtags such as #JeNeSuisPasUnVirus and #Iam- NotAVirus is an affective-performative act.</w:t>
      </w:r>
      <w:r w:rsidRPr="002E3C02">
        <w:rPr>
          <w:sz w:val="16"/>
        </w:rPr>
        <w:t xml:space="preserve"> I </w:t>
      </w:r>
      <w:r w:rsidRPr="002E3C02">
        <w:rPr>
          <w:rStyle w:val="Emphasis"/>
        </w:rPr>
        <w:t xml:space="preserve">must acknowledge that this </w:t>
      </w:r>
      <w:r w:rsidRPr="0070556D">
        <w:rPr>
          <w:rStyle w:val="Emphasis"/>
          <w:highlight w:val="green"/>
        </w:rPr>
        <w:t>affective-performative</w:t>
      </w:r>
      <w:r w:rsidRPr="002E3C02">
        <w:rPr>
          <w:rStyle w:val="Emphasis"/>
        </w:rPr>
        <w:t xml:space="preserve"> act </w:t>
      </w:r>
      <w:r w:rsidRPr="0070556D">
        <w:rPr>
          <w:rStyle w:val="Emphasis"/>
          <w:highlight w:val="green"/>
        </w:rPr>
        <w:t>is a form of resistance</w:t>
      </w:r>
      <w:r w:rsidRPr="002E3C02">
        <w:rPr>
          <w:rStyle w:val="Emphasis"/>
        </w:rPr>
        <w:t xml:space="preserve"> </w:t>
      </w:r>
      <w:r w:rsidRPr="0070556D">
        <w:rPr>
          <w:rStyle w:val="Emphasis"/>
          <w:highlight w:val="green"/>
        </w:rPr>
        <w:t xml:space="preserve">against </w:t>
      </w:r>
      <w:r w:rsidRPr="002E3C02">
        <w:rPr>
          <w:rStyle w:val="Emphasis"/>
        </w:rPr>
        <w:t xml:space="preserve">the heightened </w:t>
      </w:r>
      <w:r w:rsidRPr="0070556D">
        <w:rPr>
          <w:rStyle w:val="Emphasis"/>
          <w:highlight w:val="green"/>
        </w:rPr>
        <w:t>whiteness</w:t>
      </w:r>
      <w:r w:rsidRPr="002E3C02">
        <w:rPr>
          <w:rStyle w:val="Emphasis"/>
        </w:rPr>
        <w:t xml:space="preserve"> </w:t>
      </w:r>
      <w:r w:rsidRPr="0070556D">
        <w:rPr>
          <w:rStyle w:val="Emphasis"/>
          <w:highlight w:val="green"/>
        </w:rPr>
        <w:t>and</w:t>
      </w:r>
      <w:r w:rsidRPr="002E3C02">
        <w:rPr>
          <w:rStyle w:val="Emphasis"/>
        </w:rPr>
        <w:t xml:space="preserve"> the materiality of </w:t>
      </w:r>
      <w:r w:rsidRPr="0070556D">
        <w:rPr>
          <w:rStyle w:val="Emphasis"/>
          <w:highlight w:val="green"/>
        </w:rPr>
        <w:t>yellow peril</w:t>
      </w:r>
      <w:r w:rsidRPr="002E3C02">
        <w:rPr>
          <w:rStyle w:val="Emphasis"/>
        </w:rPr>
        <w:t xml:space="preserve">, calling for a sense of Asian belonging in the world. </w:t>
      </w:r>
      <w:r w:rsidRPr="002E3C02">
        <w:rPr>
          <w:sz w:val="16"/>
        </w:rPr>
        <w:t xml:space="preserve">Therefore, the hate discourse over the COVID-19 outbreak demonstrates the dehumanization of Asian bodies, but at the same time, (re)action to this hate discourse reveals the possibility for future positionality and belonging of Asian bodies in the U.S. and Western societies. </w:t>
      </w:r>
      <w:r w:rsidRPr="002E3C02">
        <w:rPr>
          <w:u w:val="single"/>
        </w:rPr>
        <w:t xml:space="preserve">Elaborating on the explorations of desensitized and dehumanized Asian bodies, the last theme illuminates how bodies and nations have been politically weaponized in response to the COVID-19 outbreak at micro and macro levels. </w:t>
      </w:r>
      <w:r w:rsidRPr="002E3C02">
        <w:rPr>
          <w:sz w:val="16"/>
        </w:rPr>
        <w:t xml:space="preserve">The theme, Weaponized Bodies and Nations indicates what Ahmed (2014) called “emotional intensities of love and hate” (p. 52). Love and hate are intimately connected. Subsequently, I argue that this affective connection is what keeps the act of hate going to dehumanize and weaponize bodies in the contemporary U.S. Ahmed (2014) invoked that “hate sustains the object through its mode of attachment, in a way that has a similar dynamic to love, but with a different orientation” (p. 51). In this theoriza- tion, hate is an affective sign that detaches from certain bodies and circulates between subject and object. Then, the attach- ment of the affective sign of hate — which is not equivalent but similar to love — maintains the act. Thus, in this theme, </w:t>
      </w:r>
      <w:r w:rsidRPr="002E3C02">
        <w:rPr>
          <w:rStyle w:val="StyleUnderline"/>
        </w:rPr>
        <w:t xml:space="preserve">I understand that </w:t>
      </w:r>
      <w:r w:rsidRPr="0070556D">
        <w:rPr>
          <w:rStyle w:val="StyleUnderline"/>
          <w:highlight w:val="green"/>
        </w:rPr>
        <w:t xml:space="preserve">the act of hate against Asian bodies is </w:t>
      </w:r>
      <w:r w:rsidRPr="002E3C02">
        <w:rPr>
          <w:rStyle w:val="StyleUnderline"/>
        </w:rPr>
        <w:t xml:space="preserve">sustained and </w:t>
      </w:r>
      <w:r w:rsidRPr="0070556D">
        <w:rPr>
          <w:rStyle w:val="StyleUnderline"/>
          <w:highlight w:val="green"/>
        </w:rPr>
        <w:t>reinforced through the circulation of affective signs in public discourse</w:t>
      </w:r>
      <w:r w:rsidRPr="002E3C02">
        <w:rPr>
          <w:sz w:val="16"/>
        </w:rPr>
        <w:t xml:space="preserve">. One respondent shared their narrative, as follows: I got into the elevator (mask on) so I could get my mail from the lobby. The elevator opened on the 4th floor and this unmasked white woman yelled “OH HELL NO” when she saw me. The elevator door opened on the 1st floor and she gets out of the elevator and looks me up and down and goes, “You f**king Chinese people, you’re not going to get away with this, we’re going to get you.” (STOP AAPI HATE, 2020b, p. 13) As represented in this report, the use of you and we indicates the collective sense of people who are not Chinese (i.e., we) through the act of hate against Chinese/Asian people (i.e., you). Another report illustrates the maintenance of hate through the affective signs that, “Colleague of 4 years, who is the office bully yells at me, ‘Hey, it’s YOUR fault, it’s YOUR people that brought this over here,’ followed by demeaning laughter” (Jeung &amp; Nham, 2020, p. 11). Word choices such as YOUR people and over here draw ideological and spatial borders of the collective sense of (un)belonging. </w:t>
      </w:r>
      <w:r w:rsidRPr="002E3C02">
        <w:rPr>
          <w:u w:val="single"/>
        </w:rPr>
        <w:t>These exigent voices from the Asian/American individuals not only showcase the dehumanization of Asian bodies but also the weaponization of them</w:t>
      </w:r>
      <w:r w:rsidRPr="002E3C02">
        <w:rPr>
          <w:sz w:val="16"/>
        </w:rPr>
        <w:t xml:space="preserve">. </w:t>
      </w:r>
      <w:r w:rsidRPr="002E3C02">
        <w:rPr>
          <w:u w:val="single"/>
        </w:rPr>
        <w:t xml:space="preserve">Said differently, </w:t>
      </w:r>
      <w:r w:rsidRPr="0070556D">
        <w:rPr>
          <w:highlight w:val="green"/>
          <w:u w:val="single"/>
        </w:rPr>
        <w:t>Asian bodies are</w:t>
      </w:r>
      <w:r w:rsidRPr="002E3C02">
        <w:rPr>
          <w:u w:val="single"/>
        </w:rPr>
        <w:t xml:space="preserve"> </w:t>
      </w:r>
      <w:r w:rsidRPr="0070556D">
        <w:rPr>
          <w:highlight w:val="green"/>
          <w:u w:val="single"/>
        </w:rPr>
        <w:t>considered</w:t>
      </w:r>
      <w:r w:rsidRPr="002E3C02">
        <w:rPr>
          <w:u w:val="single"/>
        </w:rPr>
        <w:t xml:space="preserve"> as not just the virus itself and/or a carrier of the virus, but also </w:t>
      </w:r>
      <w:r w:rsidRPr="0070556D">
        <w:rPr>
          <w:highlight w:val="green"/>
          <w:u w:val="single"/>
        </w:rPr>
        <w:t>as a weapon that will kill people</w:t>
      </w:r>
      <w:r w:rsidRPr="002E3C02">
        <w:rPr>
          <w:sz w:val="16"/>
        </w:rPr>
        <w:t xml:space="preserve">. For example, one report connects the relationship between the Asian/American body and its weaponization with COVID-19 that, “Young ‘white’ girl told her parents she was going to ‘Die’ (repeatedly) and her parents asked why? And she said of Coronavirus and pointed in my direction” (Jeung, 2020a, p. 6). In this situation, the respondent’s Asian/American body itself is weaponized and directed as a threat to a non-Asian/American individual. Simultaneously, non-Asian/American individuals are also weaponized to justify their attacks towards Asian/ American individuals through the act of hatred and violence. </w:t>
      </w:r>
      <w:r w:rsidRPr="002E3C02">
        <w:rPr>
          <w:u w:val="single"/>
        </w:rPr>
        <w:t>Another report further exemplifies that the weaponization is not only about an individual body but also a nation as a whole that, “One of my professors was talking about the public health response to COVID-19 and explicitly called it the ‘China Virus’ and that ‘we’ve gotta be very careful about that coun- try and what they’d do to us’</w:t>
      </w:r>
      <w:r w:rsidRPr="002E3C02">
        <w:rPr>
          <w:sz w:val="16"/>
        </w:rPr>
        <w:t xml:space="preserve">” (Jeung et al., 2021, p. 10). In this vein, by framing COVID-19 as China virus, China as a nation became a weaponized enemy to the U.S. Thus, the theme of Weaponized Bodies and Nations elucidates a critical situation of bodies and nations through historical, cultural, political, ideological, and physiological tensions in everyday interactions during the COVID-19 pandemic. Reviewing desensitized and dehumanized experiences of Asian bodies in the context of the COVID-19 pandemic, my ana- lysis demonstrates how the current situation of hate against Asian/Americans is a historical continuum of racial discrimin- ation: yellow peril. It is unfortunate, however, unsurprising to witness this revived yellow peril pandemic and how the hate is and has been naturalized through the circulation of affect. </w:t>
      </w:r>
      <w:r w:rsidRPr="002E3C02">
        <w:rPr>
          <w:u w:val="single"/>
        </w:rPr>
        <w:t>As I have mentioned at the beginning of this essay, anti-Asian/ American discourse is not a new phenomenon in the U.S. racial history (Chen, 2000; Hsu, 2015; Kawai, 2005; Lowe, 1996). Racism and discrimination against Asian/Americans have always been existed, practiced, and embodied in our everyday life</w:t>
      </w:r>
      <w:r w:rsidRPr="002E3C02">
        <w:rPr>
          <w:sz w:val="16"/>
        </w:rPr>
        <w:t xml:space="preserve">. </w:t>
      </w:r>
      <w:r w:rsidRPr="002E3C02">
        <w:rPr>
          <w:u w:val="single"/>
        </w:rPr>
        <w:t xml:space="preserve">However, the </w:t>
      </w:r>
      <w:r w:rsidRPr="0070556D">
        <w:rPr>
          <w:highlight w:val="green"/>
          <w:u w:val="single"/>
        </w:rPr>
        <w:t xml:space="preserve">COVID-19 </w:t>
      </w:r>
      <w:r w:rsidRPr="002E3C02">
        <w:rPr>
          <w:u w:val="single"/>
        </w:rPr>
        <w:t xml:space="preserve">pandemic </w:t>
      </w:r>
      <w:r w:rsidRPr="0070556D">
        <w:rPr>
          <w:highlight w:val="green"/>
          <w:u w:val="single"/>
        </w:rPr>
        <w:t xml:space="preserve">has made the correlation between </w:t>
      </w:r>
      <w:r w:rsidRPr="002E3C02">
        <w:rPr>
          <w:u w:val="single"/>
        </w:rPr>
        <w:t xml:space="preserve">the </w:t>
      </w:r>
      <w:r w:rsidRPr="0070556D">
        <w:rPr>
          <w:highlight w:val="green"/>
          <w:u w:val="single"/>
        </w:rPr>
        <w:t>normalized discourse of hate and materiality of affect</w:t>
      </w:r>
      <w:r w:rsidRPr="002E3C02">
        <w:rPr>
          <w:u w:val="single"/>
        </w:rPr>
        <w:t xml:space="preserve"> intensively </w:t>
      </w:r>
      <w:r w:rsidRPr="0070556D">
        <w:rPr>
          <w:highlight w:val="green"/>
          <w:u w:val="single"/>
        </w:rPr>
        <w:t>visible through politically weaponizing and weaponized bodies</w:t>
      </w:r>
      <w:r w:rsidRPr="002E3C02">
        <w:rPr>
          <w:u w:val="single"/>
        </w:rPr>
        <w:t xml:space="preserve">. </w:t>
      </w:r>
      <w:r w:rsidRPr="002E3C02">
        <w:rPr>
          <w:rStyle w:val="Emphasis"/>
        </w:rPr>
        <w:t xml:space="preserve">In response to the public discourse of hate, many </w:t>
      </w:r>
      <w:r w:rsidRPr="0070556D">
        <w:rPr>
          <w:rStyle w:val="Emphasis"/>
          <w:highlight w:val="green"/>
        </w:rPr>
        <w:t>reports denote Asian bodies, particularly Chinese</w:t>
      </w:r>
      <w:r w:rsidRPr="002E3C02">
        <w:rPr>
          <w:rStyle w:val="Emphasis"/>
        </w:rPr>
        <w:t xml:space="preserve"> bodies </w:t>
      </w:r>
      <w:r w:rsidRPr="0070556D">
        <w:rPr>
          <w:rStyle w:val="Emphasis"/>
          <w:highlight w:val="green"/>
        </w:rPr>
        <w:t>as the weapon for/to/against the U.S. in forms of the act of killing, extinction, scapegoating, false accusation, and security — socially, cul- turally, and politically benefitting to maintain the structures of power and whiteness</w:t>
      </w:r>
      <w:r w:rsidRPr="002E3C02">
        <w:rPr>
          <w:rStyle w:val="Emphasis"/>
        </w:rPr>
        <w:t>.</w:t>
      </w:r>
      <w:r w:rsidRPr="002E3C02">
        <w:rPr>
          <w:sz w:val="16"/>
        </w:rPr>
        <w:t xml:space="preserve"> One narrative exemplifies the intense stereotyping of China and Chinese people, as follows: Roommate told me that the Chinese are filthy people who all deserve to die of COVID-19, and said it is no wonder all plagues spread from China. Said that the Chinese were selfish and horribly overpopulated, and they should have issued a 0-child policy so they could not proliferate. (Borja et al., 2020, p. 4) </w:t>
      </w:r>
      <w:r w:rsidRPr="002E3C02">
        <w:rPr>
          <w:u w:val="single"/>
        </w:rPr>
        <w:t xml:space="preserve">This narrative indicates </w:t>
      </w:r>
      <w:r w:rsidRPr="0070556D">
        <w:rPr>
          <w:highlight w:val="green"/>
          <w:u w:val="single"/>
        </w:rPr>
        <w:t>weaponized Chinese bodies as the threat,</w:t>
      </w:r>
      <w:r w:rsidRPr="002E3C02">
        <w:rPr>
          <w:u w:val="single"/>
        </w:rPr>
        <w:t xml:space="preserve"> leading to characterize them as filthy, selfish, and over- populated that spreads diseases, </w:t>
      </w:r>
      <w:r w:rsidRPr="0070556D">
        <w:rPr>
          <w:rStyle w:val="Emphasis"/>
          <w:highlight w:val="green"/>
        </w:rPr>
        <w:t>hence, need to be extinct</w:t>
      </w:r>
      <w:r w:rsidRPr="002E3C02">
        <w:rPr>
          <w:rStyle w:val="Emphasis"/>
        </w:rPr>
        <w:t>.</w:t>
      </w:r>
      <w:r w:rsidRPr="002E3C02">
        <w:rPr>
          <w:sz w:val="16"/>
        </w:rPr>
        <w:t xml:space="preserve"> </w:t>
      </w:r>
      <w:r w:rsidRPr="002E3C02">
        <w:rPr>
          <w:u w:val="single"/>
        </w:rPr>
        <w:t>As closely reading the context of this verbal harassment report, the message quickly escalates from the Orientalist characterizations of Chinese people to the act of killing (e.g., the verbal attack of “[Chinese people] deserve to die”).</w:t>
      </w:r>
      <w:r w:rsidRPr="002E3C02">
        <w:rPr>
          <w:sz w:val="16"/>
        </w:rPr>
        <w:t xml:space="preserve"> For example, another respondent reported that, “I was walking my dog at night and a car swerved toward me on the sidewalk; two guys started shouting, ‘Trump 2020, Die Chink Die’” (STOP AAPI HATE, 2020a, p. 10). </w:t>
      </w:r>
      <w:r w:rsidRPr="002E3C02">
        <w:rPr>
          <w:u w:val="single"/>
        </w:rPr>
        <w:t>Considering Trump’s repetitive political messages about scapegoating Asian/Americans, China, and Chinese people, this is the materiality of the normalized discourse of hate — the act of killing that is desensitized by dehumanizing and weaponizing Chinese peo</w:t>
      </w:r>
      <w:r w:rsidRPr="002E3C02">
        <w:rPr>
          <w:sz w:val="16"/>
        </w:rPr>
        <w:t xml:space="preserve">ple (Protevi, 2009). Lastly, the report representing the discriminative experience on the online platform embodies the theme of Weaponized Bodies and Nations distinctly. For example, one of the narratives voiced that, “The person said: USA should blow out the China, by circulating his friend’s post. He also commented: I feel like Trump should use nuclear to finish China” (Jeung, 2020b, p. 3). Specific word choices such as blow out the China and use nuclear to finish China in this report directly signify the weaponized nations of the U.S. and China. This narrative demonstrates the politically fueled anti-Chinese/China rhet- oric and racism against Asian/Americans across the U.S. </w:t>
      </w:r>
      <w:r w:rsidRPr="002E3C02">
        <w:rPr>
          <w:u w:val="single"/>
        </w:rPr>
        <w:t xml:space="preserve">In this vein, China and </w:t>
      </w:r>
      <w:r w:rsidRPr="0070556D">
        <w:rPr>
          <w:highlight w:val="green"/>
          <w:u w:val="single"/>
        </w:rPr>
        <w:t xml:space="preserve">Chinese people are politically weaponized for </w:t>
      </w:r>
      <w:r w:rsidRPr="0070556D">
        <w:rPr>
          <w:rStyle w:val="Emphasis"/>
          <w:highlight w:val="green"/>
        </w:rPr>
        <w:t>bolstering the U.S. nationalism</w:t>
      </w:r>
      <w:r w:rsidRPr="002E3C02">
        <w:rPr>
          <w:u w:val="single"/>
        </w:rPr>
        <w:t xml:space="preserve"> through the hate discourse against China</w:t>
      </w:r>
      <w:r w:rsidRPr="002E3C02">
        <w:rPr>
          <w:sz w:val="16"/>
        </w:rPr>
        <w:t xml:space="preserve">. More broadly, the Asian body and China as a nation are weaponized for the political benefits of the U.S. because the act of hatred against China circulates to desensitize and dehumanize the Asian body. The theme of Desensitized Ethnicities insinuates how the political framing of COVID-19 as Chinese virus and Kung Flu turns to the violence against Asian/Americans. Simultaneously, a close reading of the anti-Asian reports reveals that the normal- ized hate discourse such as scapegoating and false accusations has specifically targeted towards China and Chinese people. As represented in Dehumanized Bodies, this normalized hate discourse marginalizes China, the Chinese, and/or Asian/ American individuals as a virus or a carrier of a virus. </w:t>
      </w:r>
      <w:r w:rsidRPr="002E3C02">
        <w:rPr>
          <w:u w:val="single"/>
        </w:rPr>
        <w:t>Altogether, the anti-Asian reports excerpted as examples in the theme of Weaponized Bodies and Nations showcase that bodies and nations are politically weaponized to strengthen the national (in)security and perpetuate whiteness, working towards sterilizing yellow perils in the U.S.</w:t>
      </w:r>
      <w:r w:rsidRPr="002E3C02">
        <w:rPr>
          <w:sz w:val="16"/>
        </w:rPr>
        <w:t xml:space="preserve"> </w:t>
      </w:r>
    </w:p>
    <w:p w14:paraId="68F7EB3C" w14:textId="77777777" w:rsidR="006206CE" w:rsidRPr="002E3C02" w:rsidRDefault="006206CE" w:rsidP="006206CE">
      <w:pPr>
        <w:pStyle w:val="Heading4"/>
        <w:rPr>
          <w:rFonts w:cs="Calibri"/>
        </w:rPr>
      </w:pPr>
      <w:r w:rsidRPr="002E3C02">
        <w:rPr>
          <w:rFonts w:cs="Calibri"/>
          <w:color w:val="000000"/>
        </w:rPr>
        <w:t xml:space="preserve">The 1ACs descriptions of a rising China repeat the racialized tropes of </w:t>
      </w:r>
      <w:r w:rsidRPr="002E3C02">
        <w:rPr>
          <w:rFonts w:cs="Calibri"/>
          <w:color w:val="000000"/>
          <w:u w:val="single"/>
        </w:rPr>
        <w:t>Yellow Peril</w:t>
      </w:r>
      <w:r w:rsidRPr="002E3C02">
        <w:rPr>
          <w:rFonts w:cs="Calibri"/>
          <w:color w:val="000000"/>
        </w:rPr>
        <w:t xml:space="preserve"> through the lens of </w:t>
      </w:r>
      <w:r w:rsidRPr="002E3C02">
        <w:rPr>
          <w:rFonts w:cs="Calibri"/>
          <w:color w:val="000000"/>
          <w:u w:val="single"/>
        </w:rPr>
        <w:t>techno-Orientalism</w:t>
      </w:r>
      <w:r w:rsidRPr="002E3C02">
        <w:rPr>
          <w:rFonts w:cs="Calibri"/>
          <w:color w:val="000000"/>
        </w:rPr>
        <w:t xml:space="preserve"> which frames Asians as sub-human, unfeeling aliens whose technological success, geographic location, or large population size pose a threat to </w:t>
      </w:r>
      <w:r w:rsidRPr="002E3C02">
        <w:rPr>
          <w:rFonts w:cs="Calibri"/>
          <w:color w:val="000000"/>
          <w:u w:val="single"/>
        </w:rPr>
        <w:t>Western political ordering</w:t>
      </w:r>
      <w:r w:rsidRPr="002E3C02">
        <w:rPr>
          <w:rFonts w:cs="Calibri"/>
          <w:color w:val="000000"/>
        </w:rPr>
        <w:t xml:space="preserve"> – none of these threats are “real” but are instead self-produced </w:t>
      </w:r>
      <w:r w:rsidRPr="002E3C02">
        <w:rPr>
          <w:rFonts w:cs="Calibri"/>
          <w:color w:val="000000"/>
          <w:u w:val="single"/>
        </w:rPr>
        <w:t>Anglo-Anxiety</w:t>
      </w:r>
      <w:r w:rsidRPr="002E3C02">
        <w:rPr>
          <w:rFonts w:cs="Calibri"/>
          <w:color w:val="000000"/>
        </w:rPr>
        <w:t xml:space="preserve"> to legitimize cybernetic arms racing.</w:t>
      </w:r>
    </w:p>
    <w:p w14:paraId="0A08501D" w14:textId="77777777" w:rsidR="006206CE" w:rsidRPr="002E3C02" w:rsidRDefault="006206CE" w:rsidP="006206CE">
      <w:pPr>
        <w:pStyle w:val="NormalWeb"/>
        <w:spacing w:before="0" w:beforeAutospacing="0" w:after="160" w:afterAutospacing="0"/>
        <w:rPr>
          <w:rFonts w:ascii="Calibri" w:hAnsi="Calibri" w:cs="Calibri"/>
        </w:rPr>
      </w:pPr>
      <w:r w:rsidRPr="002E3C02">
        <w:rPr>
          <w:rFonts w:ascii="Calibri" w:hAnsi="Calibri" w:cs="Calibri"/>
          <w:b/>
          <w:bCs/>
          <w:color w:val="000000"/>
          <w:sz w:val="26"/>
          <w:szCs w:val="26"/>
        </w:rPr>
        <w:t>Siu and Chun 20</w:t>
      </w:r>
      <w:r w:rsidRPr="002E3C02">
        <w:rPr>
          <w:rFonts w:ascii="Calibri" w:hAnsi="Calibri" w:cs="Calibri"/>
          <w:color w:val="000000"/>
          <w:sz w:val="22"/>
        </w:rPr>
        <w:t xml:space="preserve"> </w:t>
      </w:r>
      <w:r w:rsidRPr="002E3C02">
        <w:rPr>
          <w:rFonts w:ascii="Calibri" w:hAnsi="Calibri" w:cs="Calibri"/>
          <w:color w:val="000000"/>
          <w:sz w:val="16"/>
          <w:szCs w:val="16"/>
        </w:rPr>
        <w:t>– * Associate Professor Asian American and Asian Diaspora Studies Chinese Diaspora, Cultural Citizenship, Cultural Politics of Food, Diaspora / Transnationalism; Asians in the Americas, Ethnography PhD, Anthropology, Stanford University, MA, Anthropology, Stanford University, BA, Anthropology, minor in Ethnic Studies, University of California, Berkeley **Ph.D. student at the University of California, Berkeley in the Department of Ethnic Studies, 19-2020 recipient of The Catherine and William L. Magistretti Graduate Fellowship, B.A. in Politics and Social and Cultural Analysis from New York University. [Lok, Claire, Yellow Peril and Techno-orientalism in the Time of Covid-19: Racialized Contagion, Scientific Espionage, and Techno-Economic Warfare, Journal of Asian American Studies, Volume 23, Number 3, October 2020, pp. 421-440 (Article), DKP]</w:t>
      </w:r>
      <w:r w:rsidRPr="002E3C02">
        <w:rPr>
          <w:rFonts w:ascii="Calibri" w:hAnsi="Calibri" w:cs="Calibri"/>
          <w:color w:val="000000"/>
          <w:sz w:val="22"/>
        </w:rPr>
        <w:t> </w:t>
      </w:r>
    </w:p>
    <w:p w14:paraId="7BF630EA" w14:textId="77777777" w:rsidR="006206CE" w:rsidRPr="002E3C02" w:rsidRDefault="006206CE" w:rsidP="006206CE">
      <w:pPr>
        <w:pStyle w:val="NormalWeb"/>
        <w:spacing w:before="0" w:beforeAutospacing="0" w:after="0" w:afterAutospacing="0"/>
        <w:rPr>
          <w:rFonts w:ascii="Calibri" w:hAnsi="Calibri" w:cs="Calibri"/>
        </w:rPr>
      </w:pPr>
      <w:r w:rsidRPr="002E3C02">
        <w:rPr>
          <w:rFonts w:ascii="Calibri" w:hAnsi="Calibri" w:cs="Calibri"/>
          <w:color w:val="000000"/>
          <w:sz w:val="16"/>
          <w:szCs w:val="16"/>
        </w:rPr>
        <w:t>Yellow Peril and Techno-Orientalism </w:t>
      </w:r>
    </w:p>
    <w:p w14:paraId="2EBF6CAE" w14:textId="77777777" w:rsidR="006206CE" w:rsidRPr="002E3C02" w:rsidRDefault="006206CE" w:rsidP="006206CE">
      <w:pPr>
        <w:pStyle w:val="NormalWeb"/>
        <w:spacing w:before="0" w:beforeAutospacing="0" w:after="0" w:afterAutospacing="0"/>
        <w:rPr>
          <w:rFonts w:ascii="Calibri" w:hAnsi="Calibri" w:cs="Calibri"/>
        </w:rPr>
      </w:pPr>
      <w:r w:rsidRPr="002E3C02">
        <w:rPr>
          <w:rFonts w:ascii="Calibri" w:hAnsi="Calibri" w:cs="Calibri"/>
          <w:color w:val="000000"/>
          <w:sz w:val="16"/>
          <w:szCs w:val="16"/>
        </w:rPr>
        <w:t xml:space="preserve">The term yellow peril emerged in the late nineteenth century in response to Japan’s arrival to the geopolitical stage as a formidable military and industrial contender to the Western powers of Europe and the United States.9 The concept was further elaborated and given a tangible racial form through Sax Rohmer’s series of novels and films that provided the early content for the social imaginary of “yellow peril” along with its personification in the character of Dr. Fu Manchu, the iconic supervillain archetype of the Asian “evil criminal genius,” and his cast of minions.10 Strikingly, </w:t>
      </w:r>
      <w:r w:rsidRPr="002E3C02">
        <w:rPr>
          <w:rFonts w:ascii="Calibri" w:hAnsi="Calibri" w:cs="Calibri"/>
          <w:color w:val="000000"/>
          <w:sz w:val="22"/>
          <w:u w:val="single"/>
        </w:rPr>
        <w:t>Dr. Fu Manchu’s characterization as evil, criminal, and genius continues to inform the racial trope of the Asian scientist spy</w:t>
      </w:r>
      <w:r w:rsidRPr="002E3C02">
        <w:rPr>
          <w:rFonts w:ascii="Calibri" w:hAnsi="Calibri" w:cs="Calibri"/>
          <w:color w:val="000000"/>
          <w:sz w:val="16"/>
          <w:szCs w:val="16"/>
        </w:rPr>
        <w:t>; and more recently, we may add to the list the bioengineer, the CFO, the international graduate student, to name just a few. Moreover, the notion of the non-differentiable “yellow” masses continues to function as a homogenizing and dehumanizing device of Asian racialization, which makes possible the transference of Sinophobia to Asian xenophobia.</w:t>
      </w:r>
    </w:p>
    <w:p w14:paraId="00B929CE" w14:textId="77777777" w:rsidR="006206CE" w:rsidRPr="002E3C02" w:rsidRDefault="006206CE" w:rsidP="006206CE">
      <w:pPr>
        <w:pStyle w:val="NormalWeb"/>
        <w:spacing w:before="0" w:beforeAutospacing="0" w:after="0" w:afterAutospacing="0"/>
        <w:rPr>
          <w:rFonts w:ascii="Calibri" w:hAnsi="Calibri" w:cs="Calibri"/>
        </w:rPr>
      </w:pPr>
      <w:r w:rsidRPr="002E3C02">
        <w:rPr>
          <w:rFonts w:ascii="Calibri" w:hAnsi="Calibri" w:cs="Calibri"/>
          <w:color w:val="000000"/>
          <w:sz w:val="16"/>
          <w:szCs w:val="16"/>
        </w:rPr>
        <w:t>In its inherent attempt to construct a racial other</w:t>
      </w:r>
      <w:r w:rsidRPr="002E3C02">
        <w:rPr>
          <w:rFonts w:ascii="Calibri" w:hAnsi="Calibri" w:cs="Calibri"/>
          <w:color w:val="000000"/>
          <w:sz w:val="22"/>
          <w:u w:val="single"/>
        </w:rPr>
        <w:t xml:space="preserve">, </w:t>
      </w:r>
      <w:r w:rsidRPr="0070556D">
        <w:rPr>
          <w:rFonts w:ascii="Calibri" w:hAnsi="Calibri" w:cs="Calibri"/>
          <w:color w:val="000000"/>
          <w:sz w:val="22"/>
          <w:highlight w:val="green"/>
          <w:u w:val="single"/>
        </w:rPr>
        <w:t>“yellow peril” is</w:t>
      </w:r>
      <w:r w:rsidRPr="002E3C02">
        <w:rPr>
          <w:rFonts w:ascii="Calibri" w:hAnsi="Calibri" w:cs="Calibri"/>
          <w:color w:val="000000"/>
          <w:sz w:val="22"/>
          <w:u w:val="single"/>
        </w:rPr>
        <w:t xml:space="preserve"> more a projection of Western fear than a representation of an Asian object/subject, and</w:t>
      </w:r>
      <w:r w:rsidRPr="002E3C02">
        <w:rPr>
          <w:rFonts w:ascii="Calibri" w:hAnsi="Calibri" w:cs="Calibri"/>
          <w:color w:val="000000"/>
          <w:sz w:val="16"/>
          <w:szCs w:val="16"/>
        </w:rPr>
        <w:t xml:space="preserve"> in this sense, </w:t>
      </w:r>
      <w:r w:rsidRPr="002E3C02">
        <w:rPr>
          <w:rFonts w:ascii="Calibri" w:hAnsi="Calibri" w:cs="Calibri"/>
          <w:color w:val="000000"/>
          <w:sz w:val="22"/>
          <w:u w:val="single"/>
        </w:rPr>
        <w:t xml:space="preserve">it may be better understood as </w:t>
      </w:r>
      <w:r w:rsidRPr="0070556D">
        <w:rPr>
          <w:rFonts w:ascii="Calibri" w:hAnsi="Calibri" w:cs="Calibri"/>
          <w:color w:val="000000"/>
          <w:sz w:val="22"/>
          <w:highlight w:val="green"/>
          <w:u w:val="single"/>
        </w:rPr>
        <w:t>a repository of racial affect</w:t>
      </w:r>
      <w:r w:rsidRPr="002E3C02">
        <w:rPr>
          <w:rFonts w:ascii="Calibri" w:hAnsi="Calibri" w:cs="Calibri"/>
          <w:color w:val="000000"/>
          <w:sz w:val="22"/>
          <w:u w:val="single"/>
        </w:rPr>
        <w:t xml:space="preserve"> that can animate a myriad of representational figures, images, and discourses, depending on context.</w:t>
      </w:r>
      <w:r w:rsidRPr="002E3C02">
        <w:rPr>
          <w:rFonts w:ascii="Calibri" w:hAnsi="Calibri" w:cs="Calibri"/>
          <w:color w:val="000000"/>
          <w:sz w:val="16"/>
          <w:szCs w:val="16"/>
        </w:rPr>
        <w:t xml:space="preserve"> Indeed, the </w:t>
      </w:r>
      <w:r w:rsidRPr="002E3C02">
        <w:rPr>
          <w:rFonts w:ascii="Calibri" w:hAnsi="Calibri" w:cs="Calibri"/>
          <w:color w:val="000000"/>
          <w:sz w:val="22"/>
          <w:u w:val="single"/>
        </w:rPr>
        <w:t>images and discourses of yellow peril have surfaced multiple times</w:t>
      </w:r>
      <w:r w:rsidRPr="002E3C02">
        <w:rPr>
          <w:rFonts w:ascii="Calibri" w:hAnsi="Calibri" w:cs="Calibri"/>
          <w:color w:val="000000"/>
          <w:sz w:val="16"/>
          <w:szCs w:val="16"/>
        </w:rPr>
        <w:t xml:space="preserve"> throughout the twentieth century,</w:t>
      </w:r>
      <w:r w:rsidRPr="002E3C02">
        <w:rPr>
          <w:rFonts w:ascii="Calibri" w:hAnsi="Calibri" w:cs="Calibri"/>
          <w:color w:val="000000"/>
          <w:sz w:val="22"/>
          <w:u w:val="single"/>
        </w:rPr>
        <w:t xml:space="preserve"> </w:t>
      </w:r>
      <w:r w:rsidRPr="0070556D">
        <w:rPr>
          <w:rFonts w:ascii="Calibri" w:hAnsi="Calibri" w:cs="Calibri"/>
          <w:color w:val="000000"/>
          <w:sz w:val="22"/>
          <w:highlight w:val="green"/>
          <w:u w:val="single"/>
        </w:rPr>
        <w:t>capturing</w:t>
      </w:r>
      <w:r w:rsidRPr="002E3C02">
        <w:rPr>
          <w:rFonts w:ascii="Calibri" w:hAnsi="Calibri" w:cs="Calibri"/>
          <w:color w:val="000000"/>
          <w:sz w:val="22"/>
          <w:u w:val="single"/>
        </w:rPr>
        <w:t xml:space="preserve"> </w:t>
      </w:r>
      <w:r w:rsidRPr="002E3C02">
        <w:rPr>
          <w:rFonts w:ascii="Calibri" w:hAnsi="Calibri" w:cs="Calibri"/>
          <w:color w:val="000000"/>
          <w:sz w:val="16"/>
          <w:szCs w:val="16"/>
        </w:rPr>
        <w:t xml:space="preserve">a multitude of ever-shifting perceived </w:t>
      </w:r>
      <w:r w:rsidRPr="0070556D">
        <w:rPr>
          <w:rFonts w:ascii="Calibri" w:hAnsi="Calibri" w:cs="Calibri"/>
          <w:color w:val="000000"/>
          <w:sz w:val="22"/>
          <w:highlight w:val="green"/>
          <w:u w:val="single"/>
        </w:rPr>
        <w:t>threats that range fro</w:t>
      </w:r>
      <w:r w:rsidRPr="002E3C02">
        <w:rPr>
          <w:rFonts w:ascii="Calibri" w:hAnsi="Calibri" w:cs="Calibri"/>
          <w:color w:val="000000"/>
          <w:sz w:val="22"/>
          <w:u w:val="single"/>
        </w:rPr>
        <w:t xml:space="preserve">m the danger of </w:t>
      </w:r>
      <w:r w:rsidRPr="0070556D">
        <w:rPr>
          <w:rFonts w:ascii="Calibri" w:hAnsi="Calibri" w:cs="Calibri"/>
          <w:color w:val="000000"/>
          <w:sz w:val="22"/>
          <w:highlight w:val="green"/>
          <w:u w:val="single"/>
        </w:rPr>
        <w:t>military</w:t>
      </w:r>
      <w:r w:rsidRPr="002E3C02">
        <w:rPr>
          <w:rFonts w:ascii="Calibri" w:hAnsi="Calibri" w:cs="Calibri"/>
          <w:color w:val="000000"/>
          <w:sz w:val="22"/>
          <w:u w:val="single"/>
        </w:rPr>
        <w:t xml:space="preserve"> intrusion</w:t>
      </w:r>
      <w:r w:rsidRPr="002E3C02">
        <w:rPr>
          <w:rFonts w:ascii="Calibri" w:hAnsi="Calibri" w:cs="Calibri"/>
          <w:color w:val="000000"/>
          <w:sz w:val="16"/>
          <w:szCs w:val="16"/>
        </w:rPr>
        <w:t xml:space="preserve"> (i.e., Japanese Americans during WWII), </w:t>
      </w:r>
      <w:r w:rsidRPr="0070556D">
        <w:rPr>
          <w:rFonts w:ascii="Calibri" w:hAnsi="Calibri" w:cs="Calibri"/>
          <w:color w:val="000000"/>
          <w:sz w:val="22"/>
          <w:highlight w:val="green"/>
          <w:u w:val="single"/>
        </w:rPr>
        <w:t>economic competition</w:t>
      </w:r>
      <w:r w:rsidRPr="002E3C02">
        <w:rPr>
          <w:rFonts w:ascii="Calibri" w:hAnsi="Calibri" w:cs="Calibri"/>
          <w:color w:val="000000"/>
          <w:sz w:val="16"/>
          <w:szCs w:val="16"/>
        </w:rPr>
        <w:t xml:space="preserve"> (i.e., </w:t>
      </w:r>
      <w:r w:rsidRPr="002E3C02">
        <w:rPr>
          <w:rFonts w:ascii="Calibri" w:hAnsi="Calibri" w:cs="Calibri"/>
          <w:color w:val="000000"/>
          <w:sz w:val="22"/>
          <w:u w:val="single"/>
        </w:rPr>
        <w:t>Chinese laborers</w:t>
      </w:r>
      <w:r w:rsidRPr="002E3C02">
        <w:rPr>
          <w:rFonts w:ascii="Calibri" w:hAnsi="Calibri" w:cs="Calibri"/>
          <w:color w:val="000000"/>
          <w:sz w:val="16"/>
          <w:szCs w:val="16"/>
        </w:rPr>
        <w:t xml:space="preserve"> in the late nineteenth century, Japan in the 1980s), </w:t>
      </w:r>
      <w:r w:rsidRPr="0070556D">
        <w:rPr>
          <w:rFonts w:ascii="Calibri" w:hAnsi="Calibri" w:cs="Calibri"/>
          <w:color w:val="000000"/>
          <w:sz w:val="22"/>
          <w:highlight w:val="green"/>
          <w:u w:val="single"/>
        </w:rPr>
        <w:t>Asian moral and cultural depravity</w:t>
      </w:r>
      <w:r w:rsidRPr="002E3C02">
        <w:rPr>
          <w:rFonts w:ascii="Calibri" w:hAnsi="Calibri" w:cs="Calibri"/>
          <w:color w:val="000000"/>
          <w:sz w:val="16"/>
          <w:szCs w:val="16"/>
        </w:rPr>
        <w:t xml:space="preserve"> (i.e., non-Christian heathens, Chinese prostitutes, opium smokers), to </w:t>
      </w:r>
      <w:r w:rsidRPr="0070556D">
        <w:rPr>
          <w:rFonts w:ascii="Calibri" w:hAnsi="Calibri" w:cs="Calibri"/>
          <w:color w:val="000000"/>
          <w:sz w:val="22"/>
          <w:highlight w:val="green"/>
          <w:u w:val="single"/>
        </w:rPr>
        <w:t>biological inferiority</w:t>
      </w:r>
      <w:r w:rsidRPr="002E3C02">
        <w:rPr>
          <w:rFonts w:ascii="Calibri" w:hAnsi="Calibri" w:cs="Calibri"/>
          <w:color w:val="000000"/>
          <w:sz w:val="16"/>
          <w:szCs w:val="16"/>
        </w:rPr>
        <w:t xml:space="preserve"> (i.e., effeminacy, </w:t>
      </w:r>
      <w:r w:rsidRPr="002E3C02">
        <w:rPr>
          <w:rFonts w:ascii="Calibri" w:hAnsi="Calibri" w:cs="Calibri"/>
          <w:color w:val="000000"/>
          <w:sz w:val="22"/>
          <w:u w:val="single"/>
        </w:rPr>
        <w:t>disease carriers).</w:t>
      </w:r>
      <w:r w:rsidRPr="002E3C02">
        <w:rPr>
          <w:rFonts w:ascii="Calibri" w:hAnsi="Calibri" w:cs="Calibri"/>
          <w:color w:val="000000"/>
          <w:sz w:val="16"/>
          <w:szCs w:val="16"/>
        </w:rPr>
        <w:t xml:space="preserve"> As Colleen Lye observes, “the incipient ‘yellow peril’ refers to a particular combinatory kind of anticolonial [and anti-West] nationalism, in which the union of Japanese technological advance and Chinese numerical mass confronts Western civilization with a potentially unbeatable force.”11 Arguably, </w:t>
      </w:r>
      <w:r w:rsidRPr="002E3C02">
        <w:rPr>
          <w:rFonts w:ascii="Calibri" w:hAnsi="Calibri" w:cs="Calibri"/>
          <w:color w:val="000000"/>
          <w:sz w:val="22"/>
          <w:u w:val="single"/>
        </w:rPr>
        <w:t xml:space="preserve">the yellow peril of today represents heightened </w:t>
      </w:r>
      <w:r w:rsidRPr="0070556D">
        <w:rPr>
          <w:rFonts w:ascii="Calibri" w:hAnsi="Calibri" w:cs="Calibri"/>
          <w:color w:val="000000"/>
          <w:sz w:val="22"/>
          <w:highlight w:val="green"/>
          <w:u w:val="single"/>
        </w:rPr>
        <w:t>Western anxieties around China’s</w:t>
      </w:r>
      <w:r w:rsidRPr="002E3C02">
        <w:rPr>
          <w:rFonts w:ascii="Calibri" w:hAnsi="Calibri" w:cs="Calibri"/>
          <w:color w:val="000000"/>
          <w:sz w:val="22"/>
          <w:u w:val="single"/>
        </w:rPr>
        <w:t xml:space="preserve"> combined forces of </w:t>
      </w:r>
      <w:r w:rsidRPr="0070556D">
        <w:rPr>
          <w:rFonts w:ascii="Calibri" w:hAnsi="Calibri" w:cs="Calibri"/>
          <w:color w:val="000000"/>
          <w:sz w:val="22"/>
          <w:highlight w:val="green"/>
          <w:u w:val="single"/>
        </w:rPr>
        <w:t>population</w:t>
      </w:r>
      <w:r w:rsidRPr="002E3C02">
        <w:rPr>
          <w:rFonts w:ascii="Calibri" w:hAnsi="Calibri" w:cs="Calibri"/>
          <w:color w:val="000000"/>
          <w:sz w:val="22"/>
          <w:u w:val="single"/>
        </w:rPr>
        <w:t xml:space="preserve"> size, global economic </w:t>
      </w:r>
      <w:r w:rsidRPr="0070556D">
        <w:rPr>
          <w:rFonts w:ascii="Calibri" w:hAnsi="Calibri" w:cs="Calibri"/>
          <w:color w:val="000000"/>
          <w:sz w:val="22"/>
          <w:highlight w:val="green"/>
          <w:u w:val="single"/>
        </w:rPr>
        <w:t>growth, and</w:t>
      </w:r>
      <w:r w:rsidRPr="002E3C02">
        <w:rPr>
          <w:rFonts w:ascii="Calibri" w:hAnsi="Calibri" w:cs="Calibri"/>
          <w:color w:val="000000"/>
          <w:sz w:val="22"/>
          <w:u w:val="single"/>
        </w:rPr>
        <w:t xml:space="preserve"> rapid </w:t>
      </w:r>
      <w:r w:rsidRPr="0070556D">
        <w:rPr>
          <w:rFonts w:ascii="Calibri" w:hAnsi="Calibri" w:cs="Calibri"/>
          <w:color w:val="000000"/>
          <w:sz w:val="22"/>
          <w:highlight w:val="green"/>
          <w:u w:val="single"/>
        </w:rPr>
        <w:t>tech</w:t>
      </w:r>
      <w:r w:rsidRPr="002E3C02">
        <w:rPr>
          <w:rFonts w:ascii="Calibri" w:hAnsi="Calibri" w:cs="Calibri"/>
          <w:color w:val="000000"/>
          <w:sz w:val="22"/>
          <w:u w:val="single"/>
        </w:rPr>
        <w:t>nological-scientific innovation</w:t>
      </w:r>
      <w:r w:rsidRPr="002E3C02">
        <w:rPr>
          <w:rFonts w:ascii="Calibri" w:hAnsi="Calibri" w:cs="Calibri"/>
          <w:color w:val="000000"/>
          <w:sz w:val="16"/>
          <w:szCs w:val="16"/>
        </w:rPr>
        <w:t xml:space="preserve">—all of which emerge from a political system that is considered ideologically oppositional to ours. </w:t>
      </w:r>
      <w:r w:rsidRPr="002E3C02">
        <w:rPr>
          <w:rFonts w:ascii="Calibri" w:hAnsi="Calibri" w:cs="Calibri"/>
          <w:color w:val="000000"/>
          <w:sz w:val="22"/>
          <w:u w:val="single"/>
        </w:rPr>
        <w:t>The current context</w:t>
      </w:r>
      <w:r w:rsidRPr="002E3C02">
        <w:rPr>
          <w:rFonts w:ascii="Calibri" w:hAnsi="Calibri" w:cs="Calibri"/>
          <w:color w:val="000000"/>
          <w:sz w:val="16"/>
          <w:szCs w:val="16"/>
        </w:rPr>
        <w:t xml:space="preserve">, we suggest, </w:t>
      </w:r>
      <w:r w:rsidRPr="0070556D">
        <w:rPr>
          <w:rFonts w:ascii="Calibri" w:hAnsi="Calibri" w:cs="Calibri"/>
          <w:color w:val="000000"/>
          <w:sz w:val="22"/>
          <w:highlight w:val="green"/>
          <w:u w:val="single"/>
        </w:rPr>
        <w:t>is best understood through</w:t>
      </w:r>
      <w:r w:rsidRPr="002E3C02">
        <w:rPr>
          <w:rFonts w:ascii="Calibri" w:hAnsi="Calibri" w:cs="Calibri"/>
          <w:color w:val="000000"/>
          <w:sz w:val="22"/>
          <w:u w:val="single"/>
        </w:rPr>
        <w:t xml:space="preserve"> the lens of </w:t>
      </w:r>
      <w:r w:rsidRPr="0070556D">
        <w:rPr>
          <w:rFonts w:ascii="Calibri" w:hAnsi="Calibri" w:cs="Calibri"/>
          <w:color w:val="000000"/>
          <w:sz w:val="22"/>
          <w:highlight w:val="green"/>
          <w:u w:val="single"/>
        </w:rPr>
        <w:t>techno-Orientalism.</w:t>
      </w:r>
    </w:p>
    <w:p w14:paraId="5A85681A" w14:textId="77777777" w:rsidR="006206CE" w:rsidRPr="002E3C02" w:rsidRDefault="006206CE" w:rsidP="006206CE">
      <w:pPr>
        <w:pStyle w:val="NormalWeb"/>
        <w:spacing w:before="0" w:beforeAutospacing="0" w:after="0" w:afterAutospacing="0"/>
        <w:rPr>
          <w:rFonts w:ascii="Calibri" w:hAnsi="Calibri" w:cs="Calibri"/>
        </w:rPr>
      </w:pPr>
      <w:r w:rsidRPr="002E3C02">
        <w:rPr>
          <w:rFonts w:ascii="Calibri" w:hAnsi="Calibri" w:cs="Calibri"/>
          <w:color w:val="000000"/>
          <w:sz w:val="16"/>
          <w:szCs w:val="16"/>
        </w:rPr>
        <w:t xml:space="preserve">When the idea of techno-Orientalism first appeared in David Morley and Kevin Robins’s analysis of why Japan occupied such a threatening position in Western imagination in the late 1980s, </w:t>
      </w:r>
      <w:r w:rsidRPr="002E3C02">
        <w:rPr>
          <w:rFonts w:ascii="Calibri" w:hAnsi="Calibri" w:cs="Calibri"/>
          <w:color w:val="000000"/>
          <w:sz w:val="22"/>
          <w:u w:val="single"/>
        </w:rPr>
        <w:t>techno-Orientalism offered a framework to make sense of the technologically imbued racist stereotypes</w:t>
      </w:r>
      <w:r w:rsidRPr="002E3C02">
        <w:rPr>
          <w:rFonts w:ascii="Calibri" w:hAnsi="Calibri" w:cs="Calibri"/>
          <w:color w:val="000000"/>
          <w:sz w:val="16"/>
          <w:szCs w:val="16"/>
        </w:rPr>
        <w:t xml:space="preserve"> of Japan/the Japanese that were </w:t>
      </w:r>
      <w:r w:rsidRPr="002E3C02">
        <w:rPr>
          <w:rFonts w:ascii="Calibri" w:hAnsi="Calibri" w:cs="Calibri"/>
          <w:color w:val="000000"/>
          <w:sz w:val="22"/>
          <w:u w:val="single"/>
        </w:rPr>
        <w:t>emerging within the context of Western fears and anxieties</w:t>
      </w:r>
      <w:r w:rsidRPr="002E3C02">
        <w:rPr>
          <w:rFonts w:ascii="Calibri" w:hAnsi="Calibri" w:cs="Calibri"/>
          <w:color w:val="000000"/>
          <w:sz w:val="16"/>
          <w:szCs w:val="16"/>
        </w:rPr>
        <w:t xml:space="preserve"> around Japan’s ascendancy as a technological global power. They proposed that if technological advancement has been crucial to Western civilizational progress, then Japan’s technological superiority over the West also signals a critical challenge to Western hegemony, including its cultural authority to control representations of the West and its “others.” They claimed that </w:t>
      </w:r>
      <w:r w:rsidRPr="002E3C02">
        <w:rPr>
          <w:rFonts w:ascii="Calibri" w:hAnsi="Calibri" w:cs="Calibri"/>
          <w:color w:val="000000"/>
          <w:sz w:val="22"/>
          <w:u w:val="single"/>
        </w:rPr>
        <w:t xml:space="preserve">the </w:t>
      </w:r>
      <w:r w:rsidRPr="0070556D">
        <w:rPr>
          <w:rFonts w:ascii="Calibri" w:hAnsi="Calibri" w:cs="Calibri"/>
          <w:color w:val="000000"/>
          <w:sz w:val="22"/>
          <w:highlight w:val="green"/>
          <w:u w:val="single"/>
        </w:rPr>
        <w:t>shifting</w:t>
      </w:r>
      <w:r w:rsidRPr="002E3C02">
        <w:rPr>
          <w:rFonts w:ascii="Calibri" w:hAnsi="Calibri" w:cs="Calibri"/>
          <w:color w:val="000000"/>
          <w:sz w:val="22"/>
          <w:u w:val="single"/>
        </w:rPr>
        <w:t xml:space="preserve"> balance in </w:t>
      </w:r>
      <w:r w:rsidRPr="0070556D">
        <w:rPr>
          <w:rFonts w:ascii="Calibri" w:hAnsi="Calibri" w:cs="Calibri"/>
          <w:color w:val="000000"/>
          <w:sz w:val="22"/>
          <w:highlight w:val="green"/>
          <w:u w:val="single"/>
        </w:rPr>
        <w:t>global power</w:t>
      </w:r>
      <w:r w:rsidRPr="002E3C02">
        <w:rPr>
          <w:rFonts w:ascii="Calibri" w:hAnsi="Calibri" w:cs="Calibri"/>
          <w:color w:val="000000"/>
          <w:sz w:val="16"/>
          <w:szCs w:val="16"/>
        </w:rPr>
        <w:t>—the West’s loss of technological preeminence—</w:t>
      </w:r>
      <w:r w:rsidRPr="0070556D">
        <w:rPr>
          <w:rFonts w:ascii="Calibri" w:hAnsi="Calibri" w:cs="Calibri"/>
          <w:color w:val="000000"/>
          <w:sz w:val="22"/>
          <w:highlight w:val="green"/>
          <w:u w:val="single"/>
        </w:rPr>
        <w:t>has induced an identity crisis</w:t>
      </w:r>
      <w:r w:rsidRPr="002E3C02">
        <w:rPr>
          <w:rFonts w:ascii="Calibri" w:hAnsi="Calibri" w:cs="Calibri"/>
          <w:color w:val="000000"/>
          <w:sz w:val="22"/>
          <w:u w:val="single"/>
        </w:rPr>
        <w:t xml:space="preserve"> in the West.</w:t>
      </w:r>
      <w:r w:rsidRPr="002E3C02">
        <w:rPr>
          <w:rFonts w:ascii="Calibri" w:hAnsi="Calibri" w:cs="Calibri"/>
          <w:color w:val="000000"/>
          <w:sz w:val="16"/>
          <w:szCs w:val="16"/>
        </w:rPr>
        <w:t xml:space="preserve"> In response, </w:t>
      </w:r>
      <w:r w:rsidRPr="002E3C02">
        <w:rPr>
          <w:rFonts w:ascii="Calibri" w:hAnsi="Calibri" w:cs="Calibri"/>
          <w:color w:val="000000"/>
          <w:sz w:val="22"/>
          <w:u w:val="single"/>
        </w:rPr>
        <w:t xml:space="preserve">techno-Orientalism, </w:t>
      </w:r>
      <w:r w:rsidRPr="002E3C02">
        <w:rPr>
          <w:rFonts w:ascii="Calibri" w:hAnsi="Calibri" w:cs="Calibri"/>
          <w:color w:val="000000"/>
          <w:sz w:val="16"/>
          <w:szCs w:val="16"/>
        </w:rPr>
        <w:t xml:space="preserve">in which “[idioms of technology] become structured into the discourse of Orientalism,” </w:t>
      </w:r>
      <w:r w:rsidRPr="002E3C02">
        <w:rPr>
          <w:rFonts w:ascii="Calibri" w:hAnsi="Calibri" w:cs="Calibri"/>
          <w:color w:val="000000"/>
          <w:sz w:val="22"/>
          <w:u w:val="single"/>
        </w:rPr>
        <w:t xml:space="preserve">is produced in large part to discipline </w:t>
      </w:r>
      <w:r w:rsidRPr="002E3C02">
        <w:rPr>
          <w:rFonts w:ascii="Calibri" w:hAnsi="Calibri" w:cs="Calibri"/>
          <w:color w:val="000000"/>
          <w:sz w:val="16"/>
          <w:szCs w:val="16"/>
        </w:rPr>
        <w:t xml:space="preserve">Japan and its </w:t>
      </w:r>
      <w:r w:rsidRPr="002E3C02">
        <w:rPr>
          <w:rFonts w:ascii="Calibri" w:hAnsi="Calibri" w:cs="Calibri"/>
          <w:color w:val="000000"/>
          <w:sz w:val="22"/>
          <w:u w:val="single"/>
        </w:rPr>
        <w:t>rise to techno-economic power.</w:t>
      </w:r>
      <w:r w:rsidRPr="002E3C02">
        <w:rPr>
          <w:rFonts w:ascii="Calibri" w:hAnsi="Calibri" w:cs="Calibri"/>
          <w:color w:val="000000"/>
          <w:sz w:val="16"/>
          <w:szCs w:val="16"/>
        </w:rPr>
        <w:t xml:space="preserve">12 </w:t>
      </w:r>
      <w:r w:rsidRPr="0070556D">
        <w:rPr>
          <w:rFonts w:ascii="Calibri" w:hAnsi="Calibri" w:cs="Calibri"/>
          <w:color w:val="000000"/>
          <w:sz w:val="22"/>
          <w:highlight w:val="green"/>
          <w:u w:val="single"/>
        </w:rPr>
        <w:t>The U</w:t>
      </w:r>
      <w:r w:rsidRPr="002E3C02">
        <w:rPr>
          <w:rFonts w:ascii="Calibri" w:hAnsi="Calibri" w:cs="Calibri"/>
          <w:color w:val="000000"/>
          <w:sz w:val="16"/>
          <w:szCs w:val="16"/>
        </w:rPr>
        <w:t xml:space="preserve">nited </w:t>
      </w:r>
      <w:r w:rsidRPr="0070556D">
        <w:rPr>
          <w:rFonts w:ascii="Calibri" w:hAnsi="Calibri" w:cs="Calibri"/>
          <w:color w:val="000000"/>
          <w:sz w:val="22"/>
          <w:highlight w:val="green"/>
          <w:u w:val="single"/>
        </w:rPr>
        <w:t>S</w:t>
      </w:r>
      <w:r w:rsidRPr="002E3C02">
        <w:rPr>
          <w:rFonts w:ascii="Calibri" w:hAnsi="Calibri" w:cs="Calibri"/>
          <w:color w:val="000000"/>
          <w:sz w:val="16"/>
          <w:szCs w:val="16"/>
        </w:rPr>
        <w:t xml:space="preserve">tates, for instance, </w:t>
      </w:r>
      <w:r w:rsidRPr="0070556D">
        <w:rPr>
          <w:rFonts w:ascii="Calibri" w:hAnsi="Calibri" w:cs="Calibri"/>
          <w:color w:val="000000"/>
          <w:sz w:val="22"/>
          <w:highlight w:val="green"/>
          <w:u w:val="single"/>
        </w:rPr>
        <w:t>externalized its anxiety into xenophobic projections of Japan as</w:t>
      </w:r>
      <w:r w:rsidRPr="002E3C02">
        <w:rPr>
          <w:rFonts w:ascii="Calibri" w:hAnsi="Calibri" w:cs="Calibri"/>
          <w:color w:val="000000"/>
          <w:sz w:val="22"/>
          <w:u w:val="single"/>
        </w:rPr>
        <w:t xml:space="preserve"> a “culture that is cold, impersonal, and machine-like” in which its people are </w:t>
      </w:r>
      <w:r w:rsidRPr="0070556D">
        <w:rPr>
          <w:rFonts w:ascii="Calibri" w:hAnsi="Calibri" w:cs="Calibri"/>
          <w:b/>
          <w:bCs/>
          <w:color w:val="000000"/>
          <w:sz w:val="22"/>
          <w:highlight w:val="green"/>
          <w:u w:val="single"/>
        </w:rPr>
        <w:t xml:space="preserve">“sub-human” </w:t>
      </w:r>
      <w:r w:rsidRPr="0070556D">
        <w:rPr>
          <w:rFonts w:ascii="Calibri" w:hAnsi="Calibri" w:cs="Calibri"/>
          <w:color w:val="000000"/>
          <w:sz w:val="22"/>
          <w:highlight w:val="green"/>
          <w:u w:val="single"/>
        </w:rPr>
        <w:t xml:space="preserve">and </w:t>
      </w:r>
      <w:r w:rsidRPr="0070556D">
        <w:rPr>
          <w:rFonts w:ascii="Calibri" w:hAnsi="Calibri" w:cs="Calibri"/>
          <w:b/>
          <w:bCs/>
          <w:color w:val="000000"/>
          <w:sz w:val="22"/>
          <w:highlight w:val="green"/>
          <w:u w:val="single"/>
        </w:rPr>
        <w:t>“unfeeling aliens.”</w:t>
      </w:r>
      <w:r w:rsidRPr="002E3C02">
        <w:rPr>
          <w:rFonts w:ascii="Calibri" w:hAnsi="Calibri" w:cs="Calibri"/>
          <w:color w:val="000000"/>
          <w:sz w:val="16"/>
          <w:szCs w:val="16"/>
        </w:rPr>
        <w:t xml:space="preserve">13 </w:t>
      </w:r>
      <w:r w:rsidRPr="002E3C02">
        <w:rPr>
          <w:rFonts w:ascii="Calibri" w:hAnsi="Calibri" w:cs="Calibri"/>
          <w:color w:val="000000"/>
          <w:sz w:val="22"/>
          <w:u w:val="single"/>
        </w:rPr>
        <w:t>Techno-Orientalism</w:t>
      </w:r>
      <w:r w:rsidRPr="002E3C02">
        <w:rPr>
          <w:rFonts w:ascii="Calibri" w:hAnsi="Calibri" w:cs="Calibri"/>
          <w:color w:val="000000"/>
          <w:sz w:val="16"/>
          <w:szCs w:val="16"/>
        </w:rPr>
        <w:t xml:space="preserve">, born from the “Japan Panic,” </w:t>
      </w:r>
      <w:r w:rsidRPr="002E3C02">
        <w:rPr>
          <w:rFonts w:ascii="Calibri" w:hAnsi="Calibri" w:cs="Calibri"/>
          <w:color w:val="000000"/>
          <w:sz w:val="22"/>
          <w:u w:val="single"/>
        </w:rPr>
        <w:t xml:space="preserve">was effectively </w:t>
      </w:r>
      <w:r w:rsidRPr="0070556D">
        <w:rPr>
          <w:rFonts w:ascii="Calibri" w:hAnsi="Calibri" w:cs="Calibri"/>
          <w:color w:val="000000"/>
          <w:sz w:val="22"/>
          <w:highlight w:val="green"/>
          <w:u w:val="single"/>
        </w:rPr>
        <w:t>consolidated throu</w:t>
      </w:r>
      <w:r w:rsidRPr="002E3C02">
        <w:rPr>
          <w:rFonts w:ascii="Calibri" w:hAnsi="Calibri" w:cs="Calibri"/>
          <w:color w:val="000000"/>
          <w:sz w:val="22"/>
          <w:u w:val="single"/>
        </w:rPr>
        <w:t xml:space="preserve">gh and around political-economic </w:t>
      </w:r>
      <w:r w:rsidRPr="0070556D">
        <w:rPr>
          <w:rFonts w:ascii="Calibri" w:hAnsi="Calibri" w:cs="Calibri"/>
          <w:color w:val="000000"/>
          <w:sz w:val="22"/>
          <w:highlight w:val="green"/>
          <w:u w:val="single"/>
        </w:rPr>
        <w:t>concerns that frame</w:t>
      </w:r>
      <w:r w:rsidRPr="002E3C02">
        <w:rPr>
          <w:rFonts w:ascii="Calibri" w:hAnsi="Calibri" w:cs="Calibri"/>
          <w:color w:val="000000"/>
          <w:sz w:val="16"/>
          <w:szCs w:val="16"/>
        </w:rPr>
        <w:t xml:space="preserve"> Japanese and, by extension, </w:t>
      </w:r>
      <w:r w:rsidRPr="0070556D">
        <w:rPr>
          <w:rFonts w:ascii="Calibri" w:hAnsi="Calibri" w:cs="Calibri"/>
          <w:color w:val="000000"/>
          <w:sz w:val="22"/>
          <w:highlight w:val="green"/>
          <w:u w:val="single"/>
        </w:rPr>
        <w:t xml:space="preserve">Asian </w:t>
      </w:r>
      <w:r w:rsidRPr="002E3C02">
        <w:rPr>
          <w:rFonts w:ascii="Calibri" w:hAnsi="Calibri" w:cs="Calibri"/>
          <w:color w:val="000000"/>
          <w:sz w:val="22"/>
          <w:u w:val="single"/>
        </w:rPr>
        <w:t xml:space="preserve">techno-capitalist </w:t>
      </w:r>
      <w:r w:rsidRPr="0070556D">
        <w:rPr>
          <w:rFonts w:ascii="Calibri" w:hAnsi="Calibri" w:cs="Calibri"/>
          <w:color w:val="000000"/>
          <w:sz w:val="22"/>
          <w:highlight w:val="green"/>
          <w:u w:val="single"/>
        </w:rPr>
        <w:t xml:space="preserve">progress as </w:t>
      </w:r>
      <w:r w:rsidRPr="002E3C02">
        <w:rPr>
          <w:rFonts w:ascii="Calibri" w:hAnsi="Calibri" w:cs="Calibri"/>
          <w:b/>
          <w:bCs/>
          <w:color w:val="000000"/>
          <w:sz w:val="22"/>
          <w:u w:val="single"/>
        </w:rPr>
        <w:t xml:space="preserve">dangerous and </w:t>
      </w:r>
      <w:r w:rsidRPr="0070556D">
        <w:rPr>
          <w:rFonts w:ascii="Calibri" w:hAnsi="Calibri" w:cs="Calibri"/>
          <w:b/>
          <w:bCs/>
          <w:color w:val="000000"/>
          <w:sz w:val="22"/>
          <w:highlight w:val="green"/>
          <w:u w:val="single"/>
        </w:rPr>
        <w:t>dystopian.</w:t>
      </w:r>
    </w:p>
    <w:p w14:paraId="4AF783FD" w14:textId="77777777" w:rsidR="006206CE" w:rsidRPr="002E3C02" w:rsidRDefault="006206CE" w:rsidP="006206CE">
      <w:pPr>
        <w:pStyle w:val="NormalWeb"/>
        <w:spacing w:before="0" w:beforeAutospacing="0" w:after="0" w:afterAutospacing="0"/>
        <w:rPr>
          <w:rFonts w:ascii="Calibri" w:hAnsi="Calibri" w:cs="Calibri"/>
        </w:rPr>
      </w:pPr>
      <w:r w:rsidRPr="002E3C02">
        <w:rPr>
          <w:rFonts w:ascii="Calibri" w:hAnsi="Calibri" w:cs="Calibri"/>
          <w:color w:val="000000"/>
          <w:sz w:val="16"/>
          <w:szCs w:val="16"/>
        </w:rPr>
        <w:t xml:space="preserve">Extending Edward Said’s concept of Orientalism,14 </w:t>
      </w:r>
      <w:r w:rsidRPr="002E3C02">
        <w:rPr>
          <w:rFonts w:ascii="Calibri" w:hAnsi="Calibri" w:cs="Calibri"/>
          <w:color w:val="000000"/>
          <w:sz w:val="22"/>
          <w:u w:val="single"/>
        </w:rPr>
        <w:t>techno-Orientalism marks a geo-historical shift where the West no longer has control over the terms that define the East</w:t>
      </w:r>
      <w:r w:rsidRPr="002E3C02">
        <w:rPr>
          <w:rFonts w:ascii="Calibri" w:hAnsi="Calibri" w:cs="Calibri"/>
          <w:color w:val="000000"/>
          <w:sz w:val="16"/>
          <w:szCs w:val="16"/>
        </w:rPr>
        <w:t>—the “Orient”—</w:t>
      </w:r>
      <w:r w:rsidRPr="002E3C02">
        <w:rPr>
          <w:rFonts w:ascii="Calibri" w:hAnsi="Calibri" w:cs="Calibri"/>
          <w:color w:val="000000"/>
          <w:sz w:val="22"/>
          <w:u w:val="single"/>
        </w:rPr>
        <w:t>as weak, inferior, and subordinate to the West.</w:t>
      </w:r>
      <w:r w:rsidRPr="002E3C02">
        <w:rPr>
          <w:rFonts w:ascii="Calibri" w:hAnsi="Calibri" w:cs="Calibri"/>
          <w:color w:val="000000"/>
          <w:sz w:val="16"/>
          <w:szCs w:val="16"/>
        </w:rPr>
        <w:t xml:space="preserve"> It marks a shift not only in political-economic power but also in cultural authority. </w:t>
      </w:r>
      <w:r w:rsidRPr="002E3C02">
        <w:rPr>
          <w:rFonts w:ascii="Calibri" w:hAnsi="Calibri" w:cs="Calibri"/>
          <w:color w:val="000000"/>
          <w:sz w:val="22"/>
          <w:u w:val="single"/>
        </w:rPr>
        <w:t>Techno-Orientalism</w:t>
      </w:r>
      <w:r w:rsidRPr="002E3C02">
        <w:rPr>
          <w:rFonts w:ascii="Calibri" w:hAnsi="Calibri" w:cs="Calibri"/>
          <w:color w:val="000000"/>
          <w:sz w:val="16"/>
          <w:szCs w:val="16"/>
        </w:rPr>
        <w:t xml:space="preserve">, then, </w:t>
      </w:r>
      <w:r w:rsidRPr="002E3C02">
        <w:rPr>
          <w:rFonts w:ascii="Calibri" w:hAnsi="Calibri" w:cs="Calibri"/>
          <w:color w:val="000000"/>
          <w:sz w:val="22"/>
          <w:u w:val="single"/>
        </w:rPr>
        <w:t>is the expressive vehicle</w:t>
      </w:r>
      <w:r w:rsidRPr="002E3C02">
        <w:rPr>
          <w:rFonts w:ascii="Calibri" w:hAnsi="Calibri" w:cs="Calibri"/>
          <w:color w:val="000000"/>
          <w:sz w:val="16"/>
          <w:szCs w:val="16"/>
        </w:rPr>
        <w:t xml:space="preserve"> (cultural productions and visual representations) </w:t>
      </w:r>
      <w:r w:rsidRPr="002E3C02">
        <w:rPr>
          <w:rFonts w:ascii="Calibri" w:hAnsi="Calibri" w:cs="Calibri"/>
          <w:color w:val="000000"/>
          <w:sz w:val="22"/>
          <w:u w:val="single"/>
        </w:rPr>
        <w:t xml:space="preserve">by which </w:t>
      </w:r>
      <w:r w:rsidRPr="002E3C02">
        <w:rPr>
          <w:rFonts w:ascii="Calibri" w:hAnsi="Calibri" w:cs="Calibri"/>
          <w:color w:val="000000"/>
          <w:sz w:val="16"/>
          <w:szCs w:val="16"/>
        </w:rPr>
        <w:t>Western and Eastern</w:t>
      </w:r>
      <w:r w:rsidRPr="002E3C02">
        <w:rPr>
          <w:rFonts w:ascii="Calibri" w:hAnsi="Calibri" w:cs="Calibri"/>
          <w:color w:val="000000"/>
          <w:sz w:val="22"/>
          <w:u w:val="single"/>
        </w:rPr>
        <w:t xml:space="preserve"> nations articulate their fears, desires, and anxieties</w:t>
      </w:r>
      <w:r w:rsidRPr="002E3C02">
        <w:rPr>
          <w:rFonts w:ascii="Calibri" w:hAnsi="Calibri" w:cs="Calibri"/>
          <w:color w:val="000000"/>
          <w:sz w:val="16"/>
          <w:szCs w:val="16"/>
        </w:rPr>
        <w:t xml:space="preserve"> that are </w:t>
      </w:r>
      <w:r w:rsidRPr="002E3C02">
        <w:rPr>
          <w:rFonts w:ascii="Calibri" w:hAnsi="Calibri" w:cs="Calibri"/>
          <w:color w:val="000000"/>
          <w:sz w:val="22"/>
          <w:u w:val="single"/>
        </w:rPr>
        <w:t xml:space="preserve">produced in their competitive struggle to gain technological hegemony </w:t>
      </w:r>
      <w:r w:rsidRPr="002E3C02">
        <w:rPr>
          <w:rFonts w:ascii="Calibri" w:hAnsi="Calibri" w:cs="Calibri"/>
          <w:color w:val="000000"/>
          <w:sz w:val="16"/>
          <w:szCs w:val="16"/>
        </w:rPr>
        <w:t>through economic trade and scientific innovation.15</w:t>
      </w:r>
    </w:p>
    <w:p w14:paraId="148F5E59" w14:textId="77777777" w:rsidR="006206CE" w:rsidRPr="002E3C02" w:rsidRDefault="006206CE" w:rsidP="006206CE">
      <w:pPr>
        <w:pStyle w:val="NormalWeb"/>
        <w:spacing w:before="0" w:beforeAutospacing="0" w:after="0" w:afterAutospacing="0"/>
        <w:rPr>
          <w:rFonts w:ascii="Calibri" w:hAnsi="Calibri" w:cs="Calibri"/>
        </w:rPr>
      </w:pPr>
      <w:r w:rsidRPr="002E3C02">
        <w:rPr>
          <w:rFonts w:ascii="Calibri" w:hAnsi="Calibri" w:cs="Calibri"/>
          <w:color w:val="000000"/>
          <w:sz w:val="16"/>
          <w:szCs w:val="16"/>
        </w:rPr>
        <w:t xml:space="preserve">Analogous to Japan’s position in the late 1980s, </w:t>
      </w:r>
      <w:r w:rsidRPr="0070556D">
        <w:rPr>
          <w:rFonts w:ascii="Calibri" w:hAnsi="Calibri" w:cs="Calibri"/>
          <w:color w:val="000000"/>
          <w:sz w:val="22"/>
          <w:highlight w:val="green"/>
          <w:u w:val="single"/>
        </w:rPr>
        <w:t>China currently figures into the techno-Orientalist imaginary as a powerful competitor</w:t>
      </w:r>
      <w:r w:rsidRPr="002E3C02">
        <w:rPr>
          <w:rFonts w:ascii="Calibri" w:hAnsi="Calibri" w:cs="Calibri"/>
          <w:color w:val="000000"/>
          <w:sz w:val="22"/>
          <w:u w:val="single"/>
        </w:rPr>
        <w:t xml:space="preserve"> in mass production, a global financial giant, and</w:t>
      </w:r>
      <w:r w:rsidRPr="002E3C02">
        <w:rPr>
          <w:rFonts w:ascii="Calibri" w:hAnsi="Calibri" w:cs="Calibri"/>
          <w:color w:val="000000"/>
          <w:sz w:val="16"/>
          <w:szCs w:val="16"/>
        </w:rPr>
        <w:t xml:space="preserve"> an aggressive </w:t>
      </w:r>
      <w:r w:rsidRPr="002E3C02">
        <w:rPr>
          <w:rFonts w:ascii="Calibri" w:hAnsi="Calibri" w:cs="Calibri"/>
          <w:color w:val="000000"/>
          <w:sz w:val="22"/>
          <w:u w:val="single"/>
        </w:rPr>
        <w:t>investor in technological, infrastructural, and scientific developments.</w:t>
      </w:r>
      <w:r w:rsidRPr="002E3C02">
        <w:rPr>
          <w:rFonts w:ascii="Calibri" w:hAnsi="Calibri" w:cs="Calibri"/>
          <w:color w:val="000000"/>
          <w:sz w:val="16"/>
          <w:szCs w:val="16"/>
        </w:rPr>
        <w:t xml:space="preserve"> At the same time, </w:t>
      </w:r>
      <w:r w:rsidRPr="002E3C02">
        <w:rPr>
          <w:rFonts w:ascii="Calibri" w:hAnsi="Calibri" w:cs="Calibri"/>
          <w:color w:val="000000"/>
          <w:sz w:val="22"/>
          <w:u w:val="single"/>
        </w:rPr>
        <w:t xml:space="preserve">the </w:t>
      </w:r>
      <w:r w:rsidRPr="0070556D">
        <w:rPr>
          <w:rFonts w:ascii="Calibri" w:hAnsi="Calibri" w:cs="Calibri"/>
          <w:color w:val="000000"/>
          <w:sz w:val="22"/>
          <w:highlight w:val="green"/>
          <w:u w:val="single"/>
        </w:rPr>
        <w:t>increasing purchasing power</w:t>
      </w:r>
      <w:r w:rsidRPr="002E3C02">
        <w:rPr>
          <w:rFonts w:ascii="Calibri" w:hAnsi="Calibri" w:cs="Calibri"/>
          <w:color w:val="000000"/>
          <w:sz w:val="22"/>
          <w:u w:val="single"/>
        </w:rPr>
        <w:t xml:space="preserve"> of China </w:t>
      </w:r>
      <w:r w:rsidRPr="0070556D">
        <w:rPr>
          <w:rFonts w:ascii="Calibri" w:hAnsi="Calibri" w:cs="Calibri"/>
          <w:color w:val="000000"/>
          <w:sz w:val="22"/>
          <w:highlight w:val="green"/>
          <w:u w:val="single"/>
        </w:rPr>
        <w:t>provokes American fear of a</w:t>
      </w:r>
      <w:r w:rsidRPr="002E3C02">
        <w:rPr>
          <w:rFonts w:ascii="Calibri" w:hAnsi="Calibri" w:cs="Calibri"/>
          <w:color w:val="000000"/>
          <w:sz w:val="22"/>
          <w:u w:val="single"/>
        </w:rPr>
        <w:t xml:space="preserve"> future global </w:t>
      </w:r>
      <w:r w:rsidRPr="0070556D">
        <w:rPr>
          <w:rFonts w:ascii="Calibri" w:hAnsi="Calibri" w:cs="Calibri"/>
          <w:color w:val="000000"/>
          <w:sz w:val="22"/>
          <w:highlight w:val="green"/>
          <w:u w:val="single"/>
        </w:rPr>
        <w:t>market</w:t>
      </w:r>
      <w:r w:rsidRPr="002E3C02">
        <w:rPr>
          <w:rFonts w:ascii="Calibri" w:hAnsi="Calibri" w:cs="Calibri"/>
          <w:color w:val="000000"/>
          <w:sz w:val="22"/>
          <w:u w:val="single"/>
        </w:rPr>
        <w:t xml:space="preserve"> that is economically </w:t>
      </w:r>
      <w:r w:rsidRPr="0070556D">
        <w:rPr>
          <w:rFonts w:ascii="Calibri" w:hAnsi="Calibri" w:cs="Calibri"/>
          <w:color w:val="000000"/>
          <w:sz w:val="22"/>
          <w:highlight w:val="green"/>
          <w:u w:val="single"/>
        </w:rPr>
        <w:t>driven by</w:t>
      </w:r>
      <w:r w:rsidRPr="002E3C02">
        <w:rPr>
          <w:rFonts w:ascii="Calibri" w:hAnsi="Calibri" w:cs="Calibri"/>
          <w:color w:val="000000"/>
          <w:sz w:val="22"/>
          <w:u w:val="single"/>
        </w:rPr>
        <w:t xml:space="preserve"> </w:t>
      </w:r>
      <w:r w:rsidRPr="0070556D">
        <w:rPr>
          <w:rFonts w:ascii="Calibri" w:hAnsi="Calibri" w:cs="Calibri"/>
          <w:color w:val="000000"/>
          <w:sz w:val="22"/>
          <w:highlight w:val="green"/>
          <w:u w:val="single"/>
        </w:rPr>
        <w:t>Chinese consumptive desires</w:t>
      </w:r>
      <w:r w:rsidRPr="002E3C02">
        <w:rPr>
          <w:rFonts w:ascii="Calibri" w:hAnsi="Calibri" w:cs="Calibri"/>
          <w:color w:val="000000"/>
          <w:sz w:val="22"/>
          <w:u w:val="single"/>
        </w:rPr>
        <w:t xml:space="preserve"> and practices.</w:t>
      </w:r>
      <w:r w:rsidRPr="002E3C02">
        <w:rPr>
          <w:rFonts w:ascii="Calibri" w:hAnsi="Calibri" w:cs="Calibri"/>
          <w:color w:val="000000"/>
          <w:sz w:val="16"/>
          <w:szCs w:val="16"/>
        </w:rPr>
        <w:t xml:space="preserve"> </w:t>
      </w:r>
      <w:r w:rsidRPr="002E3C02">
        <w:rPr>
          <w:rFonts w:ascii="Calibri" w:hAnsi="Calibri" w:cs="Calibri"/>
          <w:color w:val="000000"/>
          <w:sz w:val="22"/>
          <w:u w:val="single"/>
        </w:rPr>
        <w:t xml:space="preserve">It is </w:t>
      </w:r>
      <w:r w:rsidRPr="0070556D">
        <w:rPr>
          <w:rFonts w:ascii="Calibri" w:hAnsi="Calibri" w:cs="Calibri"/>
          <w:color w:val="000000"/>
          <w:sz w:val="22"/>
          <w:highlight w:val="green"/>
          <w:u w:val="single"/>
        </w:rPr>
        <w:t>this duality</w:t>
      </w:r>
      <w:r w:rsidRPr="002E3C02">
        <w:rPr>
          <w:rFonts w:ascii="Calibri" w:hAnsi="Calibri" w:cs="Calibri"/>
          <w:color w:val="000000"/>
          <w:sz w:val="16"/>
          <w:szCs w:val="16"/>
        </w:rPr>
        <w:t>—the domination of both production and consumption across different sectors of the techno-capitalist global economy—</w:t>
      </w:r>
      <w:r w:rsidRPr="002E3C02">
        <w:rPr>
          <w:rFonts w:ascii="Calibri" w:hAnsi="Calibri" w:cs="Calibri"/>
          <w:b/>
          <w:bCs/>
          <w:color w:val="000000"/>
          <w:sz w:val="22"/>
          <w:u w:val="single"/>
        </w:rPr>
        <w:t xml:space="preserve">that </w:t>
      </w:r>
      <w:r w:rsidRPr="0070556D">
        <w:rPr>
          <w:rFonts w:ascii="Calibri" w:hAnsi="Calibri" w:cs="Calibri"/>
          <w:b/>
          <w:bCs/>
          <w:color w:val="000000"/>
          <w:sz w:val="22"/>
          <w:highlight w:val="green"/>
          <w:u w:val="single"/>
        </w:rPr>
        <w:t>undergirds</w:t>
      </w:r>
      <w:r w:rsidRPr="002E3C02">
        <w:rPr>
          <w:rFonts w:ascii="Calibri" w:hAnsi="Calibri" w:cs="Calibri"/>
          <w:b/>
          <w:bCs/>
          <w:color w:val="000000"/>
          <w:sz w:val="22"/>
          <w:u w:val="single"/>
        </w:rPr>
        <w:t xml:space="preserve"> American </w:t>
      </w:r>
      <w:r w:rsidRPr="0070556D">
        <w:rPr>
          <w:rFonts w:ascii="Calibri" w:hAnsi="Calibri" w:cs="Calibri"/>
          <w:b/>
          <w:bCs/>
          <w:color w:val="000000"/>
          <w:sz w:val="22"/>
          <w:highlight w:val="green"/>
          <w:u w:val="single"/>
        </w:rPr>
        <w:t>anxieties of a sinicized future</w:t>
      </w:r>
      <w:r w:rsidRPr="002E3C02">
        <w:rPr>
          <w:rFonts w:ascii="Calibri" w:hAnsi="Calibri" w:cs="Calibri"/>
          <w:color w:val="000000"/>
          <w:sz w:val="16"/>
          <w:szCs w:val="16"/>
        </w:rPr>
        <w:t>.16</w:t>
      </w:r>
    </w:p>
    <w:p w14:paraId="7894D1F2" w14:textId="5AF922AB" w:rsidR="0074158A" w:rsidRPr="006206CE" w:rsidRDefault="006206CE" w:rsidP="006206CE">
      <w:pPr>
        <w:rPr>
          <w:b/>
          <w:bCs/>
          <w:color w:val="000000"/>
          <w:u w:val="single"/>
        </w:rPr>
      </w:pPr>
      <w:r w:rsidRPr="002E3C02">
        <w:rPr>
          <w:b/>
          <w:bCs/>
          <w:color w:val="000000"/>
          <w:u w:val="single"/>
        </w:rPr>
        <w:t>Further amplifying these anxieties</w:t>
      </w:r>
      <w:r w:rsidRPr="002E3C02">
        <w:rPr>
          <w:color w:val="000000"/>
          <w:sz w:val="16"/>
          <w:szCs w:val="16"/>
        </w:rPr>
        <w:t xml:space="preserve"> around Chinese techno-economic domination </w:t>
      </w:r>
      <w:r w:rsidRPr="002E3C02">
        <w:rPr>
          <w:b/>
          <w:bCs/>
          <w:color w:val="000000"/>
          <w:u w:val="single"/>
        </w:rPr>
        <w:t xml:space="preserve">is our imagination of </w:t>
      </w:r>
      <w:r w:rsidRPr="0070556D">
        <w:rPr>
          <w:b/>
          <w:bCs/>
          <w:color w:val="000000"/>
          <w:highlight w:val="green"/>
          <w:u w:val="single"/>
        </w:rPr>
        <w:t>China</w:t>
      </w:r>
      <w:r w:rsidRPr="002E3C02">
        <w:rPr>
          <w:color w:val="000000"/>
          <w:sz w:val="16"/>
          <w:szCs w:val="16"/>
        </w:rPr>
        <w:t xml:space="preserve">/the Chinese </w:t>
      </w:r>
      <w:r w:rsidRPr="0070556D">
        <w:rPr>
          <w:b/>
          <w:bCs/>
          <w:color w:val="000000"/>
          <w:highlight w:val="green"/>
          <w:u w:val="single"/>
        </w:rPr>
        <w:t>as the ultimate yellow peril</w:t>
      </w:r>
      <w:r w:rsidRPr="002E3C02">
        <w:rPr>
          <w:color w:val="000000"/>
          <w:sz w:val="12"/>
          <w:szCs w:val="12"/>
        </w:rPr>
        <w:t xml:space="preserve">, </w:t>
      </w:r>
      <w:r w:rsidRPr="0070556D">
        <w:rPr>
          <w:color w:val="000000"/>
          <w:highlight w:val="green"/>
          <w:u w:val="single"/>
        </w:rPr>
        <w:t>whose</w:t>
      </w:r>
      <w:r w:rsidRPr="002E3C02">
        <w:rPr>
          <w:color w:val="000000"/>
          <w:u w:val="single"/>
        </w:rPr>
        <w:t xml:space="preserve"> state </w:t>
      </w:r>
      <w:r w:rsidRPr="0070556D">
        <w:rPr>
          <w:color w:val="000000"/>
          <w:highlight w:val="green"/>
          <w:u w:val="single"/>
        </w:rPr>
        <w:t>ideology is oppositiona</w:t>
      </w:r>
      <w:r w:rsidRPr="002E3C02">
        <w:rPr>
          <w:color w:val="000000"/>
          <w:u w:val="single"/>
        </w:rPr>
        <w:t xml:space="preserve">l to that of the United States </w:t>
      </w:r>
      <w:r w:rsidRPr="0070556D">
        <w:rPr>
          <w:color w:val="000000"/>
          <w:highlight w:val="green"/>
          <w:u w:val="single"/>
        </w:rPr>
        <w:t>and whose</w:t>
      </w:r>
      <w:r w:rsidRPr="002E3C02">
        <w:rPr>
          <w:color w:val="000000"/>
          <w:u w:val="single"/>
        </w:rPr>
        <w:t xml:space="preserve"> unmatched population </w:t>
      </w:r>
      <w:r w:rsidRPr="0070556D">
        <w:rPr>
          <w:color w:val="000000"/>
          <w:highlight w:val="green"/>
          <w:u w:val="single"/>
        </w:rPr>
        <w:t>size combined with</w:t>
      </w:r>
      <w:r w:rsidRPr="002E3C02">
        <w:rPr>
          <w:color w:val="000000"/>
          <w:u w:val="single"/>
        </w:rPr>
        <w:t xml:space="preserve"> its </w:t>
      </w:r>
      <w:r w:rsidRPr="0070556D">
        <w:rPr>
          <w:color w:val="000000"/>
          <w:highlight w:val="green"/>
          <w:u w:val="single"/>
        </w:rPr>
        <w:t>econ</w:t>
      </w:r>
      <w:r w:rsidRPr="002E3C02">
        <w:rPr>
          <w:color w:val="000000"/>
          <w:u w:val="single"/>
        </w:rPr>
        <w:t xml:space="preserve">omic expansion </w:t>
      </w:r>
      <w:r w:rsidRPr="0070556D">
        <w:rPr>
          <w:color w:val="000000"/>
          <w:highlight w:val="green"/>
          <w:u w:val="single"/>
        </w:rPr>
        <w:t>and tech</w:t>
      </w:r>
      <w:r w:rsidRPr="002E3C02">
        <w:rPr>
          <w:color w:val="000000"/>
          <w:u w:val="single"/>
        </w:rPr>
        <w:t xml:space="preserve">nological advancements </w:t>
      </w:r>
      <w:r w:rsidRPr="0070556D">
        <w:rPr>
          <w:color w:val="000000"/>
          <w:highlight w:val="green"/>
          <w:u w:val="single"/>
        </w:rPr>
        <w:t>may</w:t>
      </w:r>
      <w:r w:rsidRPr="002E3C02">
        <w:rPr>
          <w:color w:val="000000"/>
          <w:u w:val="single"/>
        </w:rPr>
        <w:t xml:space="preserve"> actually </w:t>
      </w:r>
      <w:r w:rsidRPr="0070556D">
        <w:rPr>
          <w:color w:val="000000"/>
          <w:highlight w:val="green"/>
          <w:u w:val="single"/>
        </w:rPr>
        <w:t>pose a</w:t>
      </w:r>
      <w:r w:rsidRPr="002E3C02">
        <w:rPr>
          <w:color w:val="000000"/>
          <w:u w:val="single"/>
        </w:rPr>
        <w:t xml:space="preserve"> real </w:t>
      </w:r>
      <w:r w:rsidRPr="0070556D">
        <w:rPr>
          <w:color w:val="000000"/>
          <w:highlight w:val="green"/>
          <w:u w:val="single"/>
        </w:rPr>
        <w:t>challenge to</w:t>
      </w:r>
      <w:r w:rsidRPr="002E3C02">
        <w:rPr>
          <w:color w:val="000000"/>
          <w:u w:val="single"/>
        </w:rPr>
        <w:t xml:space="preserve"> U.S. global </w:t>
      </w:r>
      <w:r w:rsidRPr="0070556D">
        <w:rPr>
          <w:color w:val="000000"/>
          <w:highlight w:val="green"/>
          <w:u w:val="single"/>
        </w:rPr>
        <w:t>heg</w:t>
      </w:r>
      <w:r w:rsidRPr="002E3C02">
        <w:rPr>
          <w:color w:val="000000"/>
          <w:u w:val="single"/>
        </w:rPr>
        <w:t>emony.</w:t>
      </w:r>
      <w:r w:rsidRPr="002E3C02">
        <w:rPr>
          <w:color w:val="000000"/>
          <w:sz w:val="16"/>
          <w:szCs w:val="16"/>
        </w:rPr>
        <w:t xml:space="preserve"> We turn now to examine how the ideology of </w:t>
      </w:r>
      <w:r w:rsidRPr="002E3C02">
        <w:rPr>
          <w:color w:val="000000"/>
          <w:u w:val="single"/>
        </w:rPr>
        <w:t xml:space="preserve">yellow peril is </w:t>
      </w:r>
      <w:r w:rsidRPr="0070556D">
        <w:rPr>
          <w:color w:val="000000"/>
          <w:highlight w:val="green"/>
          <w:u w:val="single"/>
        </w:rPr>
        <w:t>manifesting in</w:t>
      </w:r>
      <w:r w:rsidRPr="002E3C02">
        <w:rPr>
          <w:color w:val="000000"/>
          <w:u w:val="single"/>
        </w:rPr>
        <w:t xml:space="preserve"> the current context of techno-Orientalism, beginning first with an analysis of the racial trope of </w:t>
      </w:r>
      <w:r w:rsidRPr="002E3C02">
        <w:rPr>
          <w:b/>
          <w:bCs/>
          <w:color w:val="000000"/>
          <w:u w:val="single"/>
        </w:rPr>
        <w:t>“Chinese as contagion”</w:t>
      </w:r>
      <w:r w:rsidRPr="002E3C02">
        <w:rPr>
          <w:color w:val="000000"/>
          <w:u w:val="single"/>
        </w:rPr>
        <w:t xml:space="preserve"> and its connection to </w:t>
      </w:r>
      <w:r w:rsidRPr="0070556D">
        <w:rPr>
          <w:b/>
          <w:bCs/>
          <w:color w:val="000000"/>
          <w:highlight w:val="green"/>
          <w:u w:val="single"/>
        </w:rPr>
        <w:t>anti-Asian aggression.</w:t>
      </w:r>
    </w:p>
    <w:p w14:paraId="6CFCA080" w14:textId="6027F953" w:rsidR="00857A88" w:rsidRPr="002E3C02" w:rsidRDefault="00857A88" w:rsidP="00857A88">
      <w:pPr>
        <w:pStyle w:val="Heading4"/>
        <w:rPr>
          <w:rFonts w:cs="Calibri"/>
          <w:u w:val="single"/>
        </w:rPr>
      </w:pPr>
      <w:r w:rsidRPr="002E3C02">
        <w:rPr>
          <w:rFonts w:cs="Calibri"/>
          <w:u w:val="single"/>
        </w:rPr>
        <w:t>Vote negative</w:t>
      </w:r>
      <w:r w:rsidRPr="002E3C02">
        <w:rPr>
          <w:rFonts w:cs="Calibri"/>
        </w:rPr>
        <w:t xml:space="preserve"> to reject instances of Orientalist representations in the 1AC – the implementation of the AFF packaged via representations of techno-</w:t>
      </w:r>
      <w:r>
        <w:rPr>
          <w:rFonts w:cs="Calibri"/>
        </w:rPr>
        <w:t>and-bio-</w:t>
      </w:r>
      <w:r w:rsidRPr="002E3C02">
        <w:rPr>
          <w:rFonts w:cs="Calibri"/>
        </w:rPr>
        <w:t>Orientalism cause</w:t>
      </w:r>
      <w:r>
        <w:rPr>
          <w:rFonts w:cs="Calibri"/>
        </w:rPr>
        <w:t>s</w:t>
      </w:r>
      <w:r w:rsidRPr="002E3C02">
        <w:rPr>
          <w:rFonts w:cs="Calibri"/>
        </w:rPr>
        <w:t xml:space="preserve"> </w:t>
      </w:r>
      <w:r w:rsidRPr="002E3C02">
        <w:rPr>
          <w:rFonts w:cs="Calibri"/>
          <w:u w:val="single"/>
        </w:rPr>
        <w:t>material violence.</w:t>
      </w:r>
      <w:r w:rsidRPr="002E3C02">
        <w:rPr>
          <w:rFonts w:cs="Calibri"/>
        </w:rPr>
        <w:t xml:space="preserve"> Reps matter more than the plan – we are</w:t>
      </w:r>
      <w:r w:rsidRPr="002E3C02">
        <w:rPr>
          <w:rFonts w:cs="Calibri"/>
          <w:u w:val="single"/>
        </w:rPr>
        <w:t xml:space="preserve"> scholars, not policymakers. </w:t>
      </w:r>
    </w:p>
    <w:p w14:paraId="32A64F3A" w14:textId="77777777" w:rsidR="00857A88" w:rsidRPr="002E3C02" w:rsidRDefault="00857A88" w:rsidP="00857A88">
      <w:r w:rsidRPr="002E3C02">
        <w:rPr>
          <w:rStyle w:val="Style13ptBold"/>
        </w:rPr>
        <w:t>Siu and Chun 20</w:t>
      </w:r>
      <w:r w:rsidRPr="002E3C02">
        <w:t xml:space="preserve"> </w:t>
      </w:r>
      <w:r w:rsidRPr="002E3C02">
        <w:rPr>
          <w:sz w:val="16"/>
          <w:szCs w:val="16"/>
        </w:rPr>
        <w:t>– * Associate Professor Asian American and Asian Diaspora Studies Chinese Diaspora, Cultural Citizenship, Cultural Politics of Food, Diaspora / Transnationalism; Asians in the Americas, Ethnography PhD, Anthropology, Stanford University, MA, Anthropology, Stanford University, BA, Anthropology, minor in Ethnic Studies, University of California, Berkeley **Ph.D. student at the University of California, Berkeley in the Department of Ethnic Studies, 19-2020 recipient of The Catherine and William L. Magistretti Graduate Fellowship, B.A. in Politics and Social and Cultural Analysis from New York University. [Lok, Claire, Yellow Peril and Techno-orientalism in the Time of Covid-19: Racialized Contagion, Scientific Espionage, and Techno-Economic Warfare, Journal of Asian American Studies, Volume 23, Number 3, October 2020, pp. 421-440 (Article), DKP]</w:t>
      </w:r>
      <w:r w:rsidRPr="002E3C02">
        <w:t xml:space="preserve"> </w:t>
      </w:r>
    </w:p>
    <w:p w14:paraId="313A404F" w14:textId="77777777" w:rsidR="00857A88" w:rsidRPr="002E3C02" w:rsidRDefault="00857A88" w:rsidP="00857A88">
      <w:pPr>
        <w:spacing w:line="240" w:lineRule="auto"/>
        <w:contextualSpacing/>
        <w:rPr>
          <w:sz w:val="16"/>
        </w:rPr>
      </w:pPr>
      <w:r w:rsidRPr="002E3C02">
        <w:rPr>
          <w:sz w:val="16"/>
        </w:rPr>
        <w:t xml:space="preserve">In the early weeks of the COVID-19 outbreak in the United States, President Trump put out many mixed messages, but he remained consistent with one—that </w:t>
      </w:r>
      <w:r w:rsidRPr="002E3C02">
        <w:rPr>
          <w:rStyle w:val="StyleUnderline"/>
        </w:rPr>
        <w:t>China was to blame for the</w:t>
      </w:r>
      <w:r w:rsidRPr="002E3C02">
        <w:rPr>
          <w:sz w:val="16"/>
        </w:rPr>
        <w:t xml:space="preserve"> spread of </w:t>
      </w:r>
      <w:r w:rsidRPr="002E3C02">
        <w:rPr>
          <w:rStyle w:val="StyleUnderline"/>
        </w:rPr>
        <w:t>the virus</w:t>
      </w:r>
      <w:r w:rsidRPr="002E3C02">
        <w:rPr>
          <w:sz w:val="16"/>
        </w:rPr>
        <w:t xml:space="preserve">. Repeatedly, he insisted on </w:t>
      </w:r>
      <w:r w:rsidRPr="002E3C02">
        <w:rPr>
          <w:rStyle w:val="StyleUnderline"/>
        </w:rPr>
        <w:t>calling</w:t>
      </w:r>
      <w:r w:rsidRPr="002E3C02">
        <w:rPr>
          <w:sz w:val="16"/>
        </w:rPr>
        <w:t xml:space="preserve"> the novel </w:t>
      </w:r>
      <w:r w:rsidRPr="002E3C02">
        <w:rPr>
          <w:rStyle w:val="StyleUnderline"/>
        </w:rPr>
        <w:t>corona</w:t>
      </w:r>
      <w:r w:rsidRPr="002E3C02">
        <w:rPr>
          <w:sz w:val="16"/>
        </w:rPr>
        <w:t>virus</w:t>
      </w:r>
      <w:r w:rsidRPr="002E3C02">
        <w:rPr>
          <w:rStyle w:val="StyleUnderline"/>
        </w:rPr>
        <w:t xml:space="preserve"> “the Chinese virus,”</w:t>
      </w:r>
      <w:r w:rsidRPr="002E3C02">
        <w:rPr>
          <w:sz w:val="16"/>
        </w:rPr>
        <w:t xml:space="preserve"> despite mounting public criticism against the racialization of the deadly pathogen. Many noted the inflammatory nature of this anti-Asian rhetoric. During this same period, </w:t>
      </w:r>
      <w:r w:rsidRPr="0070556D">
        <w:rPr>
          <w:rStyle w:val="StyleUnderline"/>
          <w:highlight w:val="green"/>
        </w:rPr>
        <w:t>reports ranging from</w:t>
      </w:r>
      <w:r w:rsidRPr="002E3C02">
        <w:rPr>
          <w:rStyle w:val="StyleUnderline"/>
        </w:rPr>
        <w:t xml:space="preserve"> verbal </w:t>
      </w:r>
      <w:r w:rsidRPr="0070556D">
        <w:rPr>
          <w:rStyle w:val="Emphasis"/>
          <w:highlight w:val="green"/>
        </w:rPr>
        <w:t xml:space="preserve">abuse </w:t>
      </w:r>
      <w:r w:rsidRPr="0070556D">
        <w:rPr>
          <w:rStyle w:val="StyleUnderline"/>
          <w:highlight w:val="green"/>
        </w:rPr>
        <w:t>to</w:t>
      </w:r>
      <w:r w:rsidRPr="002E3C02">
        <w:rPr>
          <w:rStyle w:val="StyleUnderline"/>
        </w:rPr>
        <w:t xml:space="preserve"> intimidation to </w:t>
      </w:r>
      <w:r w:rsidRPr="0070556D">
        <w:rPr>
          <w:rStyle w:val="Emphasis"/>
          <w:highlight w:val="green"/>
        </w:rPr>
        <w:t>physical assault</w:t>
      </w:r>
      <w:r w:rsidRPr="002E3C02">
        <w:rPr>
          <w:rStyle w:val="StyleUnderline"/>
        </w:rPr>
        <w:t xml:space="preserve"> against people of Asian descent </w:t>
      </w:r>
      <w:r w:rsidRPr="0070556D">
        <w:rPr>
          <w:rStyle w:val="StyleUnderline"/>
          <w:highlight w:val="green"/>
        </w:rPr>
        <w:t>documented the</w:t>
      </w:r>
      <w:r w:rsidRPr="002E3C02">
        <w:rPr>
          <w:rStyle w:val="StyleUnderline"/>
        </w:rPr>
        <w:t xml:space="preserve"> sudden </w:t>
      </w:r>
      <w:r w:rsidRPr="0070556D">
        <w:rPr>
          <w:rStyle w:val="StyleUnderline"/>
          <w:highlight w:val="green"/>
        </w:rPr>
        <w:t xml:space="preserve">rise of anti-Asian </w:t>
      </w:r>
      <w:r w:rsidRPr="0070556D">
        <w:rPr>
          <w:rStyle w:val="Emphasis"/>
          <w:highlight w:val="green"/>
        </w:rPr>
        <w:t>hate crimes</w:t>
      </w:r>
      <w:r w:rsidRPr="002E3C02">
        <w:rPr>
          <w:rStyle w:val="StyleUnderline"/>
        </w:rPr>
        <w:t xml:space="preserve"> in the U</w:t>
      </w:r>
      <w:r w:rsidRPr="002E3C02">
        <w:rPr>
          <w:sz w:val="16"/>
        </w:rPr>
        <w:t xml:space="preserve">nited </w:t>
      </w:r>
      <w:r w:rsidRPr="002E3C02">
        <w:rPr>
          <w:rStyle w:val="StyleUnderline"/>
        </w:rPr>
        <w:t>S</w:t>
      </w:r>
      <w:r w:rsidRPr="002E3C02">
        <w:rPr>
          <w:sz w:val="16"/>
        </w:rPr>
        <w:t xml:space="preserve">tates </w:t>
      </w:r>
      <w:r w:rsidRPr="002E3C02">
        <w:rPr>
          <w:rStyle w:val="StyleUnderline"/>
        </w:rPr>
        <w:t>and globally</w:t>
      </w:r>
      <w:r w:rsidRPr="002E3C02">
        <w:rPr>
          <w:sz w:val="16"/>
        </w:rPr>
        <w:t xml:space="preserve">. According to Human Rights Watch, </w:t>
      </w:r>
      <w:r w:rsidRPr="002E3C02">
        <w:rPr>
          <w:rStyle w:val="StyleUnderline"/>
        </w:rPr>
        <w:t>an Asian woman in Brooklyn</w:t>
      </w:r>
      <w:r w:rsidRPr="002E3C02">
        <w:rPr>
          <w:sz w:val="16"/>
        </w:rPr>
        <w:t xml:space="preserve">, New York, </w:t>
      </w:r>
      <w:r w:rsidRPr="002E3C02">
        <w:rPr>
          <w:rStyle w:val="StyleUnderline"/>
        </w:rPr>
        <w:t xml:space="preserve">suffered a racially motivated </w:t>
      </w:r>
      <w:r w:rsidRPr="0070556D">
        <w:rPr>
          <w:rStyle w:val="Emphasis"/>
          <w:highlight w:val="green"/>
        </w:rPr>
        <w:t>acid attack</w:t>
      </w:r>
      <w:r w:rsidRPr="002E3C02">
        <w:rPr>
          <w:sz w:val="16"/>
        </w:rPr>
        <w:t xml:space="preserve">, and in Texas, </w:t>
      </w:r>
      <w:r w:rsidRPr="002E3C02">
        <w:rPr>
          <w:rStyle w:val="StyleUnderline"/>
        </w:rPr>
        <w:t xml:space="preserve">a Burmese American man and his two </w:t>
      </w:r>
      <w:r w:rsidRPr="0070556D">
        <w:rPr>
          <w:rStyle w:val="StyleUnderline"/>
          <w:highlight w:val="green"/>
        </w:rPr>
        <w:t xml:space="preserve">children were </w:t>
      </w:r>
      <w:r w:rsidRPr="0070556D">
        <w:rPr>
          <w:rStyle w:val="Emphasis"/>
          <w:highlight w:val="green"/>
        </w:rPr>
        <w:t>stabbed</w:t>
      </w:r>
      <w:r w:rsidRPr="002E3C02">
        <w:rPr>
          <w:rStyle w:val="Emphasis"/>
        </w:rPr>
        <w:t xml:space="preserve"> </w:t>
      </w:r>
      <w:r w:rsidRPr="002E3C02">
        <w:rPr>
          <w:rStyle w:val="StyleUnderline"/>
        </w:rPr>
        <w:t>by a man who claimed he thought the family was “Chinese and infecting people with the coronavirus.”</w:t>
      </w:r>
      <w:r w:rsidRPr="002E3C02">
        <w:rPr>
          <w:sz w:val="16"/>
        </w:rPr>
        <w:t xml:space="preserve">1 The </w:t>
      </w:r>
      <w:r w:rsidRPr="002E3C02">
        <w:rPr>
          <w:rStyle w:val="StyleUnderline"/>
        </w:rPr>
        <w:t>A</w:t>
      </w:r>
      <w:r w:rsidRPr="002E3C02">
        <w:rPr>
          <w:sz w:val="16"/>
        </w:rPr>
        <w:t xml:space="preserve">sian </w:t>
      </w:r>
      <w:r w:rsidRPr="002E3C02">
        <w:rPr>
          <w:rStyle w:val="StyleUnderline"/>
        </w:rPr>
        <w:t>P</w:t>
      </w:r>
      <w:r w:rsidRPr="002E3C02">
        <w:rPr>
          <w:sz w:val="16"/>
        </w:rPr>
        <w:t xml:space="preserve">acific </w:t>
      </w:r>
      <w:r w:rsidRPr="002E3C02">
        <w:rPr>
          <w:rStyle w:val="StyleUnderline"/>
        </w:rPr>
        <w:t>P</w:t>
      </w:r>
      <w:r w:rsidRPr="002E3C02">
        <w:rPr>
          <w:sz w:val="16"/>
        </w:rPr>
        <w:t xml:space="preserve">olicy and Planning Council in the United States </w:t>
      </w:r>
      <w:r w:rsidRPr="002E3C02">
        <w:rPr>
          <w:rStyle w:val="StyleUnderline"/>
        </w:rPr>
        <w:t xml:space="preserve">reported </w:t>
      </w:r>
      <w:r w:rsidRPr="0070556D">
        <w:rPr>
          <w:rStyle w:val="StyleUnderline"/>
          <w:highlight w:val="green"/>
        </w:rPr>
        <w:t xml:space="preserve">over </w:t>
      </w:r>
      <w:r w:rsidRPr="0070556D">
        <w:rPr>
          <w:rStyle w:val="Emphasis"/>
          <w:highlight w:val="green"/>
        </w:rPr>
        <w:t>one thousand cases</w:t>
      </w:r>
      <w:r w:rsidRPr="002E3C02">
        <w:rPr>
          <w:rStyle w:val="StyleUnderline"/>
        </w:rPr>
        <w:t xml:space="preserve"> of anti-Asian incidents </w:t>
      </w:r>
      <w:r w:rsidRPr="0070556D">
        <w:rPr>
          <w:rStyle w:val="Emphasis"/>
          <w:highlight w:val="green"/>
        </w:rPr>
        <w:t>in a two-week period</w:t>
      </w:r>
      <w:r w:rsidRPr="002E3C02">
        <w:rPr>
          <w:sz w:val="16"/>
        </w:rPr>
        <w:t xml:space="preserve"> in March 2020.2 Outside the United States, </w:t>
      </w:r>
      <w:r w:rsidRPr="002E3C02">
        <w:rPr>
          <w:rStyle w:val="StyleUnderline"/>
        </w:rPr>
        <w:t xml:space="preserve">a Singaporean </w:t>
      </w:r>
      <w:r w:rsidRPr="0070556D">
        <w:rPr>
          <w:rStyle w:val="StyleUnderline"/>
          <w:highlight w:val="green"/>
        </w:rPr>
        <w:t>student</w:t>
      </w:r>
      <w:r w:rsidRPr="002E3C02">
        <w:rPr>
          <w:sz w:val="16"/>
        </w:rPr>
        <w:t xml:space="preserve"> in the United Kingdom </w:t>
      </w:r>
      <w:r w:rsidRPr="0070556D">
        <w:rPr>
          <w:rStyle w:val="StyleUnderline"/>
          <w:highlight w:val="green"/>
        </w:rPr>
        <w:t>was</w:t>
      </w:r>
      <w:r w:rsidRPr="002E3C02">
        <w:rPr>
          <w:rStyle w:val="StyleUnderline"/>
        </w:rPr>
        <w:t xml:space="preserve"> violently </w:t>
      </w:r>
      <w:r w:rsidRPr="0070556D">
        <w:rPr>
          <w:rStyle w:val="Emphasis"/>
          <w:highlight w:val="green"/>
        </w:rPr>
        <w:t>kicked</w:t>
      </w:r>
      <w:r w:rsidRPr="0070556D">
        <w:rPr>
          <w:rStyle w:val="StyleUnderline"/>
          <w:highlight w:val="green"/>
        </w:rPr>
        <w:t xml:space="preserve"> and </w:t>
      </w:r>
      <w:r w:rsidRPr="0070556D">
        <w:rPr>
          <w:rStyle w:val="Emphasis"/>
          <w:highlight w:val="green"/>
        </w:rPr>
        <w:t>punched</w:t>
      </w:r>
      <w:r w:rsidRPr="002E3C02">
        <w:rPr>
          <w:rStyle w:val="Emphasis"/>
        </w:rPr>
        <w:t xml:space="preserve"> </w:t>
      </w:r>
      <w:r w:rsidRPr="002E3C02">
        <w:rPr>
          <w:rStyle w:val="StyleUnderline"/>
        </w:rPr>
        <w:t xml:space="preserve">by an angry group of men </w:t>
      </w:r>
      <w:r w:rsidRPr="002E3C02">
        <w:rPr>
          <w:sz w:val="16"/>
        </w:rPr>
        <w:t xml:space="preserve">after they uttered, “we don’t want your coronavirus in our country” (my emphasis).3 </w:t>
      </w:r>
      <w:r w:rsidRPr="002E3C02">
        <w:rPr>
          <w:rStyle w:val="StyleUnderline"/>
        </w:rPr>
        <w:t>In Australia, a survey</w:t>
      </w:r>
      <w:r w:rsidRPr="002E3C02">
        <w:rPr>
          <w:sz w:val="16"/>
        </w:rPr>
        <w:t xml:space="preserve"> taken by the community group Asian Australian Alliance</w:t>
      </w:r>
      <w:r w:rsidRPr="002E3C02">
        <w:rPr>
          <w:rStyle w:val="StyleUnderline"/>
        </w:rPr>
        <w:t xml:space="preserve"> recorded</w:t>
      </w:r>
      <w:r w:rsidRPr="002E3C02">
        <w:rPr>
          <w:sz w:val="16"/>
        </w:rPr>
        <w:t xml:space="preserve"> a total of 178 </w:t>
      </w:r>
      <w:r w:rsidRPr="002E3C02">
        <w:rPr>
          <w:rStyle w:val="StyleUnderline"/>
        </w:rPr>
        <w:t>reports of anti-Asian incidents</w:t>
      </w:r>
      <w:r w:rsidRPr="002E3C02">
        <w:rPr>
          <w:sz w:val="16"/>
        </w:rPr>
        <w:t xml:space="preserve"> in two weeks, </w:t>
      </w:r>
      <w:r w:rsidRPr="002E3C02">
        <w:rPr>
          <w:rStyle w:val="StyleUnderline"/>
        </w:rPr>
        <w:t xml:space="preserve">ranging from </w:t>
      </w:r>
      <w:r w:rsidRPr="0070556D">
        <w:rPr>
          <w:rStyle w:val="Emphasis"/>
          <w:highlight w:val="green"/>
        </w:rPr>
        <w:t>racial slurs</w:t>
      </w:r>
      <w:r w:rsidRPr="002E3C02">
        <w:rPr>
          <w:rStyle w:val="StyleUnderline"/>
        </w:rPr>
        <w:t xml:space="preserve"> to </w:t>
      </w:r>
      <w:r w:rsidRPr="002E3C02">
        <w:rPr>
          <w:rStyle w:val="Emphasis"/>
        </w:rPr>
        <w:t>physical assault.</w:t>
      </w:r>
      <w:r w:rsidRPr="002E3C02">
        <w:rPr>
          <w:sz w:val="16"/>
        </w:rPr>
        <w:t>4 Though President Trump has dropped the “Chinese virus” for “kung flu” and tweeted on March 23 that “It is very important that we totally protect our Asian American community . . . the spreading of the virus is NOT their fault,” it seems that Sinophobia and racial violence against Asian Americans have been unleashed.</w:t>
      </w:r>
    </w:p>
    <w:p w14:paraId="22C1E12E" w14:textId="77777777" w:rsidR="00857A88" w:rsidRPr="002E3C02" w:rsidRDefault="00857A88" w:rsidP="00857A88">
      <w:pPr>
        <w:spacing w:line="240" w:lineRule="auto"/>
        <w:contextualSpacing/>
        <w:rPr>
          <w:rStyle w:val="StyleUnderline"/>
        </w:rPr>
      </w:pPr>
      <w:r w:rsidRPr="002E3C02">
        <w:rPr>
          <w:sz w:val="16"/>
        </w:rPr>
        <w:t xml:space="preserve">Make no mistake, as long as President Trump continues to take a confrontational stance, using the </w:t>
      </w:r>
      <w:r w:rsidRPr="0070556D">
        <w:rPr>
          <w:rStyle w:val="Emphasis"/>
          <w:highlight w:val="green"/>
        </w:rPr>
        <w:t>rhetoric of blame against China</w:t>
      </w:r>
      <w:r w:rsidRPr="002E3C02">
        <w:rPr>
          <w:sz w:val="16"/>
        </w:rPr>
        <w:t xml:space="preserve"> with the intention to punish it with new sanctions, tariffs, and even the cancellation of U.S. debt obligations,5 the </w:t>
      </w:r>
      <w:r w:rsidRPr="0070556D">
        <w:rPr>
          <w:rStyle w:val="Emphasis"/>
          <w:highlight w:val="green"/>
        </w:rPr>
        <w:t>racial aggressions</w:t>
      </w:r>
      <w:r w:rsidRPr="002E3C02">
        <w:rPr>
          <w:rStyle w:val="Emphasis"/>
        </w:rPr>
        <w:t xml:space="preserve"> against Asian Americans </w:t>
      </w:r>
      <w:r w:rsidRPr="0070556D">
        <w:rPr>
          <w:rStyle w:val="Emphasis"/>
          <w:highlight w:val="green"/>
        </w:rPr>
        <w:t>will continue to rise</w:t>
      </w:r>
      <w:r w:rsidRPr="002E3C02">
        <w:rPr>
          <w:rStyle w:val="Emphasis"/>
        </w:rPr>
        <w:t>,</w:t>
      </w:r>
      <w:r w:rsidRPr="002E3C02">
        <w:rPr>
          <w:sz w:val="16"/>
        </w:rPr>
        <w:t xml:space="preserve"> if not intensify. By now, it is widely accepted that the novel coronavirus emerged first in Wuhan, and scientists believe that the zoonotic disease might have jumped from animals to humans at Wuhan’s Huanan Seafood Wholesale Market, a wet market where vegetables, seafood, meat, and a small number of exotic wildlife were sold. Despite this, on April 30, President Trump casually offered a new theory, which Secretary of State Mike Pompeo tweeted: that COVID had originated in the Wuhan Institute of Virology, which houses a biosafety level-4 lab, and that the virus might have “leaked” from that lab. The implicit suggestion is that China had either intentionally bioengineered the novel coronavirus to cause massive destruction, thereby attributing malice, or carelessly leaked the virus due to scientific negligence, thereby attributing incompetence. In either case, these kinds of unsubstantiated </w:t>
      </w:r>
      <w:r w:rsidRPr="002E3C02">
        <w:rPr>
          <w:rStyle w:val="StyleUnderline"/>
        </w:rPr>
        <w:t>speculations work to further stoke anger and disdain against the Chinese state.</w:t>
      </w:r>
      <w:r w:rsidRPr="002E3C02">
        <w:rPr>
          <w:sz w:val="16"/>
        </w:rPr>
        <w:t xml:space="preserve"> More disturbingly, </w:t>
      </w:r>
      <w:r w:rsidRPr="002E3C02">
        <w:rPr>
          <w:rStyle w:val="StyleUnderline"/>
        </w:rPr>
        <w:t>they traffic in the idea of China as a biotechnology threat, resonating with pre-existing filmic representations of futuristic dystopian worlds.</w:t>
      </w:r>
    </w:p>
    <w:p w14:paraId="02E86A52" w14:textId="77777777" w:rsidR="00857A88" w:rsidRPr="002E3C02" w:rsidRDefault="00857A88" w:rsidP="00857A88">
      <w:pPr>
        <w:spacing w:line="240" w:lineRule="auto"/>
        <w:contextualSpacing/>
        <w:rPr>
          <w:rStyle w:val="Emphasis"/>
        </w:rPr>
      </w:pPr>
      <w:r w:rsidRPr="002E3C02">
        <w:rPr>
          <w:sz w:val="16"/>
        </w:rPr>
        <w:t xml:space="preserve">The immediate and unqualified responses from the scientific community reveal the danger of these potentially incendiary speculations. Responding swiftly, the Office of the Director of National Intelligence issued a press release the morning of April 30 stating that “The Intelligence Community . . . concurs with the wide scientific consensus that the COVID-19 virus was not manmade or genetically modified . . . ” (my emphasis).6 Within days, the director of the National Institute of Allergy and Infectious Disease, Dr. Anthony Fauci, attested that the virus “could not have been artificially or deliberately manipulated.”7 These assertions sought to extinguish any attribution of malice to the Chinese state. Even with firm contestation, however, </w:t>
      </w:r>
      <w:r w:rsidRPr="0070556D">
        <w:rPr>
          <w:rStyle w:val="Emphasis"/>
          <w:highlight w:val="green"/>
        </w:rPr>
        <w:t>the very invocation of</w:t>
      </w:r>
      <w:r w:rsidRPr="002E3C02">
        <w:rPr>
          <w:rStyle w:val="Emphasis"/>
        </w:rPr>
        <w:t xml:space="preserve"> </w:t>
      </w:r>
      <w:r w:rsidRPr="002E3C02">
        <w:rPr>
          <w:sz w:val="16"/>
        </w:rPr>
        <w:t xml:space="preserve">the idea of </w:t>
      </w:r>
      <w:r w:rsidRPr="0070556D">
        <w:rPr>
          <w:rStyle w:val="Emphasis"/>
          <w:highlight w:val="green"/>
        </w:rPr>
        <w:t>biotech</w:t>
      </w:r>
      <w:r w:rsidRPr="002E3C02">
        <w:rPr>
          <w:rStyle w:val="Emphasis"/>
        </w:rPr>
        <w:t xml:space="preserve">nology warfare </w:t>
      </w:r>
      <w:r w:rsidRPr="0070556D">
        <w:rPr>
          <w:rStyle w:val="Emphasis"/>
          <w:highlight w:val="green"/>
        </w:rPr>
        <w:t>has</w:t>
      </w:r>
      <w:r w:rsidRPr="002E3C02">
        <w:rPr>
          <w:sz w:val="16"/>
        </w:rPr>
        <w:t xml:space="preserve"> tapped into and perhaps even </w:t>
      </w:r>
      <w:r w:rsidRPr="0070556D">
        <w:rPr>
          <w:rStyle w:val="Emphasis"/>
          <w:highlight w:val="green"/>
        </w:rPr>
        <w:t>fueled</w:t>
      </w:r>
      <w:r w:rsidRPr="002E3C02">
        <w:rPr>
          <w:rStyle w:val="Emphasis"/>
        </w:rPr>
        <w:t xml:space="preserve"> </w:t>
      </w:r>
      <w:r w:rsidRPr="002E3C02">
        <w:rPr>
          <w:sz w:val="16"/>
        </w:rPr>
        <w:t xml:space="preserve">our existing </w:t>
      </w:r>
      <w:r w:rsidRPr="0070556D">
        <w:rPr>
          <w:rStyle w:val="Emphasis"/>
          <w:highlight w:val="green"/>
        </w:rPr>
        <w:t>techno-Orientalist anxieties.</w:t>
      </w:r>
    </w:p>
    <w:p w14:paraId="29437FA4" w14:textId="77777777" w:rsidR="00857A88" w:rsidRPr="002E3C02" w:rsidRDefault="00857A88" w:rsidP="00857A88">
      <w:pPr>
        <w:spacing w:line="240" w:lineRule="auto"/>
        <w:contextualSpacing/>
        <w:rPr>
          <w:sz w:val="16"/>
        </w:rPr>
      </w:pPr>
      <w:r w:rsidRPr="002E3C02">
        <w:rPr>
          <w:sz w:val="16"/>
        </w:rPr>
        <w:t xml:space="preserve">As the COVID pandemic story transpires in real time, engulfing the entire global community, taking unexpected twists and turns, making divergences and transgressions, we have become increasingly aware that the layers of entanglements cannot be easily parsed out, nor will we know anytime soon how and when the story will end. We offer a query into how we might assess and make sense of the intensifying Sinophobia and xenophobia in this current context. To do so, </w:t>
      </w:r>
      <w:r w:rsidRPr="002E3C02">
        <w:rPr>
          <w:rStyle w:val="StyleUnderline"/>
        </w:rPr>
        <w:t>we must resist the temptation to confine our analysis to the narrow parameters of the pandemic.</w:t>
      </w:r>
      <w:r w:rsidRPr="002E3C02">
        <w:rPr>
          <w:sz w:val="16"/>
        </w:rPr>
        <w:t xml:space="preserve"> Rather, </w:t>
      </w:r>
      <w:r w:rsidRPr="002E3C02">
        <w:rPr>
          <w:rStyle w:val="StyleUnderline"/>
        </w:rPr>
        <w:t xml:space="preserve">we insist on examining the rise of </w:t>
      </w:r>
      <w:r w:rsidRPr="0070556D">
        <w:rPr>
          <w:rStyle w:val="StyleUnderline"/>
          <w:highlight w:val="green"/>
        </w:rPr>
        <w:t>anti-Asian aggression within</w:t>
      </w:r>
      <w:r w:rsidRPr="002E3C02">
        <w:rPr>
          <w:rStyle w:val="StyleUnderline"/>
        </w:rPr>
        <w:t xml:space="preserve"> the</w:t>
      </w:r>
      <w:r w:rsidRPr="002E3C02">
        <w:rPr>
          <w:sz w:val="16"/>
        </w:rPr>
        <w:t xml:space="preserve"> concomitant </w:t>
      </w:r>
      <w:r w:rsidRPr="002E3C02">
        <w:rPr>
          <w:rStyle w:val="StyleUnderline"/>
        </w:rPr>
        <w:t xml:space="preserve">vectors of </w:t>
      </w:r>
      <w:r w:rsidRPr="0070556D">
        <w:rPr>
          <w:rStyle w:val="StyleUnderline"/>
          <w:highlight w:val="green"/>
        </w:rPr>
        <w:t xml:space="preserve">the </w:t>
      </w:r>
      <w:r w:rsidRPr="0070556D">
        <w:rPr>
          <w:rStyle w:val="Emphasis"/>
          <w:highlight w:val="green"/>
        </w:rPr>
        <w:t xml:space="preserve">pandemic, </w:t>
      </w:r>
      <w:r w:rsidRPr="002E3C02">
        <w:rPr>
          <w:rStyle w:val="Emphasis"/>
        </w:rPr>
        <w:t xml:space="preserve">the </w:t>
      </w:r>
      <w:r w:rsidRPr="002E3C02">
        <w:rPr>
          <w:sz w:val="16"/>
        </w:rPr>
        <w:t xml:space="preserve">escalation of the U.S.-China </w:t>
      </w:r>
      <w:r w:rsidRPr="0070556D">
        <w:rPr>
          <w:rStyle w:val="Emphasis"/>
          <w:highlight w:val="green"/>
        </w:rPr>
        <w:t>trade war, and</w:t>
      </w:r>
      <w:r w:rsidRPr="002E3C02">
        <w:rPr>
          <w:sz w:val="16"/>
        </w:rPr>
        <w:t xml:space="preserve"> the growing </w:t>
      </w:r>
      <w:r w:rsidRPr="002E3C02">
        <w:rPr>
          <w:rStyle w:val="Emphasis"/>
        </w:rPr>
        <w:t xml:space="preserve">concerns about </w:t>
      </w:r>
      <w:r w:rsidRPr="0070556D">
        <w:rPr>
          <w:rStyle w:val="Emphasis"/>
          <w:highlight w:val="green"/>
        </w:rPr>
        <w:t>cyber-</w:t>
      </w:r>
      <w:r w:rsidRPr="002E3C02">
        <w:rPr>
          <w:rStyle w:val="Emphasis"/>
        </w:rPr>
        <w:t xml:space="preserve"> and techno-</w:t>
      </w:r>
      <w:r w:rsidRPr="0070556D">
        <w:rPr>
          <w:rStyle w:val="Emphasis"/>
          <w:highlight w:val="green"/>
        </w:rPr>
        <w:t>security.</w:t>
      </w:r>
      <w:r w:rsidRPr="002E3C02">
        <w:rPr>
          <w:rStyle w:val="StyleUnderline"/>
        </w:rPr>
        <w:t xml:space="preserve"> </w:t>
      </w:r>
      <w:r w:rsidRPr="002E3C02">
        <w:rPr>
          <w:sz w:val="16"/>
        </w:rPr>
        <w:t xml:space="preserve">Here we assert that the </w:t>
      </w:r>
      <w:r w:rsidRPr="0070556D">
        <w:rPr>
          <w:rStyle w:val="Emphasis"/>
          <w:highlight w:val="green"/>
        </w:rPr>
        <w:t>ideology of yellow peril set within a techno-Orientalist imaginary is</w:t>
      </w:r>
      <w:r w:rsidRPr="002E3C02">
        <w:rPr>
          <w:rStyle w:val="Emphasis"/>
        </w:rPr>
        <w:t xml:space="preserve"> powerfully </w:t>
      </w:r>
      <w:r w:rsidRPr="0070556D">
        <w:rPr>
          <w:rStyle w:val="Emphasis"/>
          <w:highlight w:val="green"/>
        </w:rPr>
        <w:t>animating t</w:t>
      </w:r>
      <w:r w:rsidRPr="002E3C02">
        <w:rPr>
          <w:rStyle w:val="Emphasis"/>
        </w:rPr>
        <w:t xml:space="preserve">he racial form and </w:t>
      </w:r>
      <w:r w:rsidRPr="0070556D">
        <w:rPr>
          <w:rStyle w:val="Emphasis"/>
          <w:highlight w:val="green"/>
        </w:rPr>
        <w:t xml:space="preserve">racial affect </w:t>
      </w:r>
      <w:r w:rsidRPr="002E3C02">
        <w:rPr>
          <w:rStyle w:val="Emphasis"/>
        </w:rPr>
        <w:t>mediating the multiple terrains of public health, technology, global trade, and national security.</w:t>
      </w:r>
      <w:r w:rsidRPr="002E3C02">
        <w:rPr>
          <w:sz w:val="16"/>
        </w:rPr>
        <w:t xml:space="preserve"> While it is tempting to treat this historical conjuncture as extraordinary, </w:t>
      </w:r>
      <w:r w:rsidRPr="002E3C02">
        <w:rPr>
          <w:rStyle w:val="StyleUnderline"/>
        </w:rPr>
        <w:t>it is crucial that we situate the current unfolding within the long history of Asian racialization</w:t>
      </w:r>
      <w:r w:rsidRPr="002E3C02">
        <w:rPr>
          <w:sz w:val="16"/>
        </w:rPr>
        <w:t>, one that indexes the abiding tension between the political impetus to define national belonging and the shifting economic imperatives of the nation-state.8</w:t>
      </w:r>
    </w:p>
    <w:p w14:paraId="1D8484BC" w14:textId="77777777" w:rsidR="00857A88" w:rsidRPr="002E3C02" w:rsidRDefault="00857A88" w:rsidP="00857A88">
      <w:pPr>
        <w:spacing w:line="240" w:lineRule="auto"/>
        <w:contextualSpacing/>
        <w:rPr>
          <w:sz w:val="16"/>
        </w:rPr>
      </w:pPr>
    </w:p>
    <w:p w14:paraId="7FE4D5B8" w14:textId="77777777" w:rsidR="00857A88" w:rsidRPr="002E3C02" w:rsidRDefault="00857A88" w:rsidP="00857A88">
      <w:pPr>
        <w:spacing w:line="240" w:lineRule="auto"/>
        <w:contextualSpacing/>
        <w:rPr>
          <w:sz w:val="16"/>
          <w:szCs w:val="16"/>
        </w:rPr>
      </w:pPr>
      <w:r w:rsidRPr="002E3C02">
        <w:rPr>
          <w:sz w:val="16"/>
          <w:szCs w:val="16"/>
        </w:rPr>
        <w:t xml:space="preserve">The Contemporary Racial Repertoire of the “China/Chinese” Threat </w:t>
      </w:r>
    </w:p>
    <w:p w14:paraId="08E7E13E" w14:textId="77777777" w:rsidR="00857A88" w:rsidRPr="002E3C02" w:rsidRDefault="00857A88" w:rsidP="00857A88">
      <w:pPr>
        <w:spacing w:line="240" w:lineRule="auto"/>
        <w:contextualSpacing/>
        <w:rPr>
          <w:sz w:val="16"/>
          <w:szCs w:val="16"/>
        </w:rPr>
      </w:pPr>
      <w:r w:rsidRPr="002E3C02">
        <w:rPr>
          <w:sz w:val="16"/>
          <w:szCs w:val="16"/>
        </w:rPr>
        <w:t>The outbreak of the pandemic could not have had worse timing (as if it could be timed), but timing is critically important here. Its emergence amid the ongoing intensive trade war between the United States and China is significant in that the prevailing tensions between the two countries and the discourses of Chinese unfair trade competition, scientific espionage, and technological surveillance frame the reception of the pandemic. One may argue that President Trump’s insistence on blaming China for the spread of the deadly virus is yet another tactic in his administration’s sustained attempt to quell China’s economic power at the same time that it provides a foil to distract from—and a scapegoat to blame for—the economic and public health crisis in which we find ourselves.</w:t>
      </w:r>
    </w:p>
    <w:p w14:paraId="42B8C27E" w14:textId="77777777" w:rsidR="00857A88" w:rsidRPr="002E3C02" w:rsidRDefault="00857A88" w:rsidP="00857A88">
      <w:pPr>
        <w:spacing w:line="240" w:lineRule="auto"/>
        <w:contextualSpacing/>
        <w:rPr>
          <w:rStyle w:val="Emphasis"/>
        </w:rPr>
      </w:pPr>
      <w:r w:rsidRPr="002E3C02">
        <w:rPr>
          <w:sz w:val="16"/>
        </w:rPr>
        <w:t xml:space="preserve">At this particular juncture, </w:t>
      </w:r>
      <w:r w:rsidRPr="002E3C02">
        <w:rPr>
          <w:rStyle w:val="StyleUnderline"/>
        </w:rPr>
        <w:t>we</w:t>
      </w:r>
      <w:r w:rsidRPr="002E3C02">
        <w:rPr>
          <w:sz w:val="16"/>
        </w:rPr>
        <w:t xml:space="preserve"> unfortunately </w:t>
      </w:r>
      <w:r w:rsidRPr="002E3C02">
        <w:rPr>
          <w:rStyle w:val="StyleUnderline"/>
        </w:rPr>
        <w:t>have been inundated with media coverage of a plethora of accusations and actions launched against China and Chinese Americans.</w:t>
      </w:r>
      <w:r w:rsidRPr="002E3C02">
        <w:rPr>
          <w:sz w:val="16"/>
        </w:rPr>
        <w:t xml:space="preserve"> Within the past two years, we have witnessed the implementation of trade sanctions and tariffs against China, the removal of prominent Chinese American scientists from research institutions, and the severing of nationwide economic transactions with certain China-based telecommunications corporations, with Huawei Technologies Company being the most notable. </w:t>
      </w:r>
      <w:r w:rsidRPr="002E3C02">
        <w:rPr>
          <w:rStyle w:val="StyleUnderline"/>
        </w:rPr>
        <w:t xml:space="preserve">All these have been advanced in the name of </w:t>
      </w:r>
      <w:r w:rsidRPr="0070556D">
        <w:rPr>
          <w:rStyle w:val="StyleUnderline"/>
          <w:highlight w:val="green"/>
        </w:rPr>
        <w:t>national security</w:t>
      </w:r>
      <w:r w:rsidRPr="002E3C02">
        <w:rPr>
          <w:rStyle w:val="StyleUnderline"/>
        </w:rPr>
        <w:t>.</w:t>
      </w:r>
      <w:r w:rsidRPr="002E3C02">
        <w:rPr>
          <w:sz w:val="16"/>
        </w:rPr>
        <w:t xml:space="preserve"> The discursive formation and the</w:t>
      </w:r>
      <w:r w:rsidRPr="002E3C02">
        <w:rPr>
          <w:rStyle w:val="StyleUnderline"/>
        </w:rPr>
        <w:t xml:space="preserve"> </w:t>
      </w:r>
      <w:r w:rsidRPr="0070556D">
        <w:rPr>
          <w:rStyle w:val="StyleUnderline"/>
          <w:highlight w:val="green"/>
        </w:rPr>
        <w:t>representational devices</w:t>
      </w:r>
      <w:r w:rsidRPr="002E3C02">
        <w:rPr>
          <w:rStyle w:val="StyleUnderline"/>
        </w:rPr>
        <w:t xml:space="preserve"> that have been used to justify these state directives play a critical role in </w:t>
      </w:r>
      <w:r w:rsidRPr="0070556D">
        <w:rPr>
          <w:rStyle w:val="StyleUnderline"/>
          <w:highlight w:val="green"/>
        </w:rPr>
        <w:t>construct</w:t>
      </w:r>
      <w:r w:rsidRPr="002E3C02">
        <w:rPr>
          <w:rStyle w:val="StyleUnderline"/>
        </w:rPr>
        <w:t xml:space="preserve">ing the </w:t>
      </w:r>
      <w:r w:rsidRPr="002E3C02">
        <w:rPr>
          <w:sz w:val="16"/>
        </w:rPr>
        <w:t xml:space="preserve">People’s Republic of China </w:t>
      </w:r>
      <w:r w:rsidRPr="0070556D">
        <w:rPr>
          <w:rStyle w:val="StyleUnderline"/>
          <w:highlight w:val="green"/>
        </w:rPr>
        <w:t>(PRC) as culprit and</w:t>
      </w:r>
      <w:r w:rsidRPr="002E3C02">
        <w:rPr>
          <w:rStyle w:val="StyleUnderline"/>
        </w:rPr>
        <w:t xml:space="preserve"> as America’s enemy number one.</w:t>
      </w:r>
      <w:r w:rsidRPr="002E3C02">
        <w:rPr>
          <w:sz w:val="16"/>
        </w:rPr>
        <w:t xml:space="preserve"> </w:t>
      </w:r>
      <w:r w:rsidRPr="002E3C02">
        <w:rPr>
          <w:rStyle w:val="StyleUnderline"/>
        </w:rPr>
        <w:t>These constructions</w:t>
      </w:r>
      <w:r w:rsidRPr="002E3C02">
        <w:rPr>
          <w:sz w:val="16"/>
        </w:rPr>
        <w:t xml:space="preserve">, some of which will be examined in this essay, </w:t>
      </w:r>
      <w:r w:rsidRPr="002E3C02">
        <w:rPr>
          <w:rStyle w:val="StyleUnderline"/>
        </w:rPr>
        <w:t>are layered</w:t>
      </w:r>
      <w:r w:rsidRPr="002E3C02">
        <w:rPr>
          <w:sz w:val="16"/>
        </w:rPr>
        <w:t xml:space="preserve"> upon one another, </w:t>
      </w:r>
      <w:r w:rsidRPr="002E3C02">
        <w:rPr>
          <w:rStyle w:val="StyleUnderline"/>
        </w:rPr>
        <w:t>each building</w:t>
      </w:r>
      <w:r w:rsidRPr="002E3C02">
        <w:rPr>
          <w:sz w:val="16"/>
        </w:rPr>
        <w:t xml:space="preserve"> and elaborating </w:t>
      </w:r>
      <w:r w:rsidRPr="002E3C02">
        <w:rPr>
          <w:rStyle w:val="StyleUnderline"/>
        </w:rPr>
        <w:t xml:space="preserve">on the last, and each </w:t>
      </w:r>
      <w:r w:rsidRPr="002E3C02">
        <w:rPr>
          <w:sz w:val="16"/>
        </w:rPr>
        <w:t xml:space="preserve">invoking and simultaneously </w:t>
      </w:r>
      <w:r w:rsidRPr="0070556D">
        <w:rPr>
          <w:rStyle w:val="StyleUnderline"/>
          <w:highlight w:val="green"/>
        </w:rPr>
        <w:t>inciting</w:t>
      </w:r>
      <w:r w:rsidRPr="002E3C02">
        <w:rPr>
          <w:rStyle w:val="StyleUnderline"/>
        </w:rPr>
        <w:t xml:space="preserve"> a different set of </w:t>
      </w:r>
      <w:r w:rsidRPr="0070556D">
        <w:rPr>
          <w:rStyle w:val="StyleUnderline"/>
          <w:highlight w:val="green"/>
        </w:rPr>
        <w:t>anxieties</w:t>
      </w:r>
      <w:r w:rsidRPr="002E3C02">
        <w:rPr>
          <w:sz w:val="16"/>
        </w:rPr>
        <w:t xml:space="preserve"> that lie within the broader repertoire of China/ Chinese as threat. Indeed, </w:t>
      </w:r>
      <w:r w:rsidRPr="0070556D">
        <w:rPr>
          <w:rStyle w:val="Emphasis"/>
          <w:highlight w:val="green"/>
        </w:rPr>
        <w:t>the inundation of media</w:t>
      </w:r>
      <w:r w:rsidRPr="002E3C02">
        <w:rPr>
          <w:rStyle w:val="Emphasis"/>
        </w:rPr>
        <w:t xml:space="preserve"> about China </w:t>
      </w:r>
      <w:r w:rsidRPr="0070556D">
        <w:rPr>
          <w:rStyle w:val="Emphasis"/>
          <w:highlight w:val="green"/>
        </w:rPr>
        <w:t>makes it</w:t>
      </w:r>
      <w:r w:rsidRPr="002E3C02">
        <w:rPr>
          <w:sz w:val="16"/>
        </w:rPr>
        <w:t xml:space="preserve"> difficult, if not </w:t>
      </w:r>
      <w:r w:rsidRPr="0070556D">
        <w:rPr>
          <w:rStyle w:val="Emphasis"/>
          <w:highlight w:val="green"/>
        </w:rPr>
        <w:t>impossible, to decipher truth from</w:t>
      </w:r>
      <w:r w:rsidRPr="002E3C02">
        <w:rPr>
          <w:rStyle w:val="Emphasis"/>
        </w:rPr>
        <w:t xml:space="preserve"> falsehood</w:t>
      </w:r>
      <w:r w:rsidRPr="002E3C02">
        <w:rPr>
          <w:sz w:val="16"/>
        </w:rPr>
        <w:t xml:space="preserve">, myth from reality, </w:t>
      </w:r>
      <w:r w:rsidRPr="002E3C02">
        <w:rPr>
          <w:rStyle w:val="Emphasis"/>
        </w:rPr>
        <w:t xml:space="preserve">rhetoric from </w:t>
      </w:r>
      <w:r w:rsidRPr="0070556D">
        <w:rPr>
          <w:rStyle w:val="Emphasis"/>
          <w:highlight w:val="green"/>
        </w:rPr>
        <w:t>evidence. Our task</w:t>
      </w:r>
      <w:r w:rsidRPr="002E3C02">
        <w:rPr>
          <w:sz w:val="16"/>
        </w:rPr>
        <w:t xml:space="preserve"> here </w:t>
      </w:r>
      <w:r w:rsidRPr="0070556D">
        <w:rPr>
          <w:rStyle w:val="Emphasis"/>
          <w:highlight w:val="green"/>
        </w:rPr>
        <w:t>is</w:t>
      </w:r>
      <w:r w:rsidRPr="002E3C02">
        <w:rPr>
          <w:rStyle w:val="Emphasis"/>
        </w:rPr>
        <w:t xml:space="preserve"> </w:t>
      </w:r>
      <w:r w:rsidRPr="0070556D">
        <w:rPr>
          <w:rStyle w:val="Emphasis"/>
          <w:highlight w:val="green"/>
        </w:rPr>
        <w:t>not to weigh</w:t>
      </w:r>
      <w:r w:rsidRPr="002E3C02">
        <w:rPr>
          <w:rStyle w:val="Emphasis"/>
        </w:rPr>
        <w:t xml:space="preserve"> the </w:t>
      </w:r>
      <w:r w:rsidRPr="0070556D">
        <w:rPr>
          <w:rStyle w:val="Emphasis"/>
          <w:highlight w:val="green"/>
        </w:rPr>
        <w:t>truth-value</w:t>
      </w:r>
      <w:r w:rsidRPr="002E3C02">
        <w:rPr>
          <w:rStyle w:val="Emphasis"/>
        </w:rPr>
        <w:t xml:space="preserve"> of these rep</w:t>
      </w:r>
      <w:r w:rsidRPr="002E3C02">
        <w:rPr>
          <w:sz w:val="16"/>
        </w:rPr>
        <w:t>resentation</w:t>
      </w:r>
      <w:r w:rsidRPr="002E3C02">
        <w:rPr>
          <w:rStyle w:val="Emphasis"/>
        </w:rPr>
        <w:t xml:space="preserve">s </w:t>
      </w:r>
      <w:r w:rsidRPr="0070556D">
        <w:rPr>
          <w:rStyle w:val="Emphasis"/>
          <w:highlight w:val="green"/>
        </w:rPr>
        <w:t>but to treat them as ongoing contests</w:t>
      </w:r>
      <w:r w:rsidRPr="002E3C02">
        <w:rPr>
          <w:rStyle w:val="Emphasis"/>
        </w:rPr>
        <w:t xml:space="preserve"> embedded in power </w:t>
      </w:r>
      <w:r w:rsidRPr="0070556D">
        <w:rPr>
          <w:rStyle w:val="Emphasis"/>
          <w:highlight w:val="green"/>
        </w:rPr>
        <w:t>and</w:t>
      </w:r>
      <w:r w:rsidRPr="002E3C02">
        <w:rPr>
          <w:sz w:val="16"/>
        </w:rPr>
        <w:t xml:space="preserve"> to </w:t>
      </w:r>
      <w:r w:rsidRPr="0070556D">
        <w:rPr>
          <w:rStyle w:val="Emphasis"/>
          <w:highlight w:val="green"/>
        </w:rPr>
        <w:t>draw out their material effects.</w:t>
      </w:r>
      <w:r w:rsidRPr="002E3C02">
        <w:rPr>
          <w:sz w:val="16"/>
        </w:rPr>
        <w:t xml:space="preserve"> It is worth noting that </w:t>
      </w:r>
      <w:r w:rsidRPr="0070556D">
        <w:rPr>
          <w:rStyle w:val="StyleUnderline"/>
          <w:highlight w:val="green"/>
        </w:rPr>
        <w:t>while the</w:t>
      </w:r>
      <w:r w:rsidRPr="002E3C02">
        <w:rPr>
          <w:rStyle w:val="StyleUnderline"/>
        </w:rPr>
        <w:t xml:space="preserve"> explicit </w:t>
      </w:r>
      <w:r w:rsidRPr="0070556D">
        <w:rPr>
          <w:rStyle w:val="StyleUnderline"/>
          <w:highlight w:val="green"/>
        </w:rPr>
        <w:t>target</w:t>
      </w:r>
      <w:r w:rsidRPr="002E3C02">
        <w:rPr>
          <w:rStyle w:val="StyleUnderline"/>
        </w:rPr>
        <w:t xml:space="preserve"> </w:t>
      </w:r>
      <w:r w:rsidRPr="002E3C02">
        <w:rPr>
          <w:sz w:val="16"/>
          <w:szCs w:val="16"/>
        </w:rPr>
        <w:t>of U.S. state aggression</w:t>
      </w:r>
      <w:r w:rsidRPr="002E3C02">
        <w:rPr>
          <w:rStyle w:val="StyleUnderline"/>
        </w:rPr>
        <w:t xml:space="preserve"> </w:t>
      </w:r>
      <w:r w:rsidRPr="0070556D">
        <w:rPr>
          <w:rStyle w:val="StyleUnderline"/>
          <w:highlight w:val="green"/>
        </w:rPr>
        <w:t>has been the</w:t>
      </w:r>
      <w:r w:rsidRPr="002E3C02">
        <w:rPr>
          <w:rStyle w:val="StyleUnderline"/>
        </w:rPr>
        <w:t xml:space="preserve"> mainland Chinese state or the </w:t>
      </w:r>
      <w:r w:rsidRPr="0070556D">
        <w:rPr>
          <w:rStyle w:val="StyleUnderline"/>
          <w:highlight w:val="green"/>
        </w:rPr>
        <w:t>PRC</w:t>
      </w:r>
      <w:r w:rsidRPr="0070556D">
        <w:rPr>
          <w:rStyle w:val="Emphasis"/>
          <w:highlight w:val="green"/>
        </w:rPr>
        <w:t>, the actual effects are</w:t>
      </w:r>
      <w:r w:rsidRPr="002E3C02">
        <w:rPr>
          <w:rStyle w:val="StyleUnderline"/>
        </w:rPr>
        <w:t xml:space="preserve"> much more wide-ranging and extend into </w:t>
      </w:r>
      <w:r w:rsidRPr="0070556D">
        <w:rPr>
          <w:rStyle w:val="Emphasis"/>
          <w:highlight w:val="green"/>
        </w:rPr>
        <w:t>everyday aggressions against all those who present as East Asian American.</w:t>
      </w:r>
    </w:p>
    <w:p w14:paraId="450A33BD" w14:textId="77777777" w:rsidR="00857A88" w:rsidRPr="002E3C02" w:rsidRDefault="00857A88" w:rsidP="00857A88">
      <w:pPr>
        <w:spacing w:line="240" w:lineRule="auto"/>
        <w:contextualSpacing/>
        <w:rPr>
          <w:sz w:val="16"/>
        </w:rPr>
      </w:pPr>
      <w:r w:rsidRPr="002E3C02">
        <w:rPr>
          <w:rStyle w:val="StyleUnderline"/>
        </w:rPr>
        <w:t>In our examination of</w:t>
      </w:r>
      <w:r w:rsidRPr="002E3C02">
        <w:rPr>
          <w:sz w:val="16"/>
        </w:rPr>
        <w:t xml:space="preserve"> the variegated </w:t>
      </w:r>
      <w:r w:rsidRPr="002E3C02">
        <w:rPr>
          <w:rStyle w:val="StyleUnderline"/>
        </w:rPr>
        <w:t>representations of China</w:t>
      </w:r>
      <w:r w:rsidRPr="002E3C02">
        <w:rPr>
          <w:sz w:val="16"/>
        </w:rPr>
        <w:t>/Chinese, we suggest that</w:t>
      </w:r>
      <w:r w:rsidRPr="002E3C02">
        <w:rPr>
          <w:rStyle w:val="StyleUnderline"/>
        </w:rPr>
        <w:t xml:space="preserve"> the</w:t>
      </w:r>
      <w:r w:rsidRPr="002E3C02">
        <w:rPr>
          <w:sz w:val="16"/>
        </w:rPr>
        <w:t xml:space="preserve"> longstanding </w:t>
      </w:r>
      <w:r w:rsidRPr="002E3C02">
        <w:rPr>
          <w:rStyle w:val="StyleUnderline"/>
        </w:rPr>
        <w:t xml:space="preserve">ideology of </w:t>
      </w:r>
      <w:r w:rsidRPr="0070556D">
        <w:rPr>
          <w:rStyle w:val="StyleUnderline"/>
          <w:highlight w:val="green"/>
        </w:rPr>
        <w:t>“yellow peril” remains</w:t>
      </w:r>
      <w:r w:rsidRPr="002E3C02">
        <w:rPr>
          <w:rStyle w:val="StyleUnderline"/>
        </w:rPr>
        <w:t xml:space="preserve"> not just pertinent, but </w:t>
      </w:r>
      <w:r w:rsidRPr="0070556D">
        <w:rPr>
          <w:rStyle w:val="StyleUnderline"/>
          <w:highlight w:val="green"/>
        </w:rPr>
        <w:t>extremely forceful</w:t>
      </w:r>
      <w:r w:rsidRPr="002E3C02">
        <w:rPr>
          <w:rStyle w:val="StyleUnderline"/>
        </w:rPr>
        <w:t xml:space="preserve"> in constructing a multifaceted repertoire of Chinese state threat and, by extension, of Chinese/Asian American threat. What is particular about this recent iteration of yellow peril is its configuration </w:t>
      </w:r>
      <w:r w:rsidRPr="0070556D">
        <w:rPr>
          <w:rStyle w:val="StyleUnderline"/>
          <w:highlight w:val="green"/>
        </w:rPr>
        <w:t xml:space="preserve">through </w:t>
      </w:r>
      <w:r w:rsidRPr="002E3C02">
        <w:rPr>
          <w:rStyle w:val="StyleUnderline"/>
        </w:rPr>
        <w:t xml:space="preserve">the lens of </w:t>
      </w:r>
      <w:r w:rsidRPr="0070556D">
        <w:rPr>
          <w:rStyle w:val="StyleUnderline"/>
          <w:highlight w:val="green"/>
        </w:rPr>
        <w:t>techno-Orientalism</w:t>
      </w:r>
      <w:r w:rsidRPr="0070556D">
        <w:rPr>
          <w:sz w:val="16"/>
          <w:highlight w:val="green"/>
        </w:rPr>
        <w:t>,</w:t>
      </w:r>
      <w:r w:rsidRPr="002E3C02">
        <w:rPr>
          <w:sz w:val="16"/>
        </w:rPr>
        <w:t xml:space="preserve"> a framework that is primarily used to examine the explicitly fictional genres of novels, videogames, and films but that we now assert as being actively deployed in this current historical conjuncture.</w:t>
      </w:r>
    </w:p>
    <w:p w14:paraId="336FBCF1" w14:textId="77777777" w:rsidR="00857A88" w:rsidRPr="002E3C02" w:rsidRDefault="00857A88" w:rsidP="00857A88">
      <w:pPr>
        <w:spacing w:line="240" w:lineRule="auto"/>
        <w:contextualSpacing/>
        <w:rPr>
          <w:sz w:val="16"/>
        </w:rPr>
      </w:pPr>
    </w:p>
    <w:p w14:paraId="46C587B4" w14:textId="77777777" w:rsidR="00357B2F" w:rsidRPr="00357B2F" w:rsidRDefault="00357B2F" w:rsidP="00357B2F"/>
    <w:p w14:paraId="0B7DE428" w14:textId="09E6ACF5" w:rsidR="00124E99" w:rsidRDefault="003A4F7F" w:rsidP="00124E99">
      <w:pPr>
        <w:pStyle w:val="Heading3"/>
      </w:pPr>
      <w:r>
        <w:t>OFF</w:t>
      </w:r>
    </w:p>
    <w:p w14:paraId="77A697FD" w14:textId="77777777" w:rsidR="00124E99" w:rsidRPr="00D5378C" w:rsidRDefault="00124E99" w:rsidP="00124E99">
      <w:pPr>
        <w:pStyle w:val="Heading4"/>
        <w:rPr>
          <w:rFonts w:eastAsiaTheme="minorHAnsi"/>
        </w:rPr>
      </w:pPr>
      <w:r>
        <w:rPr>
          <w:rFonts w:eastAsiaTheme="minorHAnsi"/>
        </w:rPr>
        <w:t xml:space="preserve">a. Interpretation: “Development” is economic, not military. </w:t>
      </w:r>
    </w:p>
    <w:p w14:paraId="4D21AD5C" w14:textId="77777777" w:rsidR="00124E99" w:rsidRPr="00DD1CA8" w:rsidRDefault="00124E99" w:rsidP="00124E99">
      <w:r w:rsidRPr="007C5D5A">
        <w:rPr>
          <w:rStyle w:val="Style13ptBold"/>
        </w:rPr>
        <w:t>White House ’</w:t>
      </w:r>
      <w:r>
        <w:rPr>
          <w:rStyle w:val="Style13ptBold"/>
        </w:rPr>
        <w:t>22</w:t>
      </w:r>
      <w:r>
        <w:t xml:space="preserve"> [President of the United States; October 11; “National Strategy for the Arctic Region,” Washington, DC: Executive Office of the President, https://arcticportal.org/ap-library/news/2908-the-united-states-national-strategy-for-the-arctic-region]</w:t>
      </w:r>
    </w:p>
    <w:p w14:paraId="2004845B" w14:textId="77777777" w:rsidR="00124E99" w:rsidRPr="00E51DF7" w:rsidRDefault="00124E99" w:rsidP="00124E99">
      <w:pPr>
        <w:rPr>
          <w:sz w:val="16"/>
        </w:rPr>
      </w:pPr>
      <w:r w:rsidRPr="00E51DF7">
        <w:rPr>
          <w:sz w:val="16"/>
        </w:rPr>
        <w:t>Executive Summary</w:t>
      </w:r>
    </w:p>
    <w:p w14:paraId="68565A0B" w14:textId="77777777" w:rsidR="00124E99" w:rsidRPr="00E51DF7" w:rsidRDefault="00124E99" w:rsidP="00124E99">
      <w:pPr>
        <w:rPr>
          <w:sz w:val="16"/>
        </w:rPr>
      </w:pPr>
      <w:r w:rsidRPr="00E51DF7">
        <w:rPr>
          <w:sz w:val="16"/>
        </w:rPr>
        <w:t>The United States seeks an Arctic region that is peaceful, stable, prosperous, and cooperative</w:t>
      </w:r>
      <w:r w:rsidRPr="00C806FD">
        <w:rPr>
          <w:rStyle w:val="Emphasis"/>
        </w:rPr>
        <w:t>. The National Strategy for the Arctic Region articulates an affirmative U.S. agenda</w:t>
      </w:r>
      <w:r w:rsidRPr="00E51DF7">
        <w:rPr>
          <w:sz w:val="16"/>
        </w:rPr>
        <w:t xml:space="preserve"> over the next ten years, from 2022 to 2032, to realize this vision. This strategy, an update of its 2013 predecessor, addresses the climate crisis with greater urgency and directs new investments in sustainable development to improve livelihoods for Arctic residents, while conserving the environment. It also acknowledges increasing strategic competition in the Arctic since 2013, exacerbated by Russia’s unprovoked war in Ukraine, and seeks to position the United States to both effectively compete and manage tensions.</w:t>
      </w:r>
    </w:p>
    <w:p w14:paraId="53C940AC" w14:textId="77777777" w:rsidR="00124E99" w:rsidRPr="00E51DF7" w:rsidRDefault="00124E99" w:rsidP="00124E99">
      <w:pPr>
        <w:rPr>
          <w:sz w:val="16"/>
        </w:rPr>
      </w:pPr>
      <w:r w:rsidRPr="00E51DF7">
        <w:rPr>
          <w:sz w:val="16"/>
        </w:rPr>
        <w:t>Realizing our vision during this dynamic and challenging period will require U.S. leadership at home and abroad. We will advance U.S. interests across four mutually reinforcing pillars spanning both domestic and international issues.</w:t>
      </w:r>
    </w:p>
    <w:p w14:paraId="6AC2D6CE" w14:textId="77777777" w:rsidR="00124E99" w:rsidRPr="00E51DF7" w:rsidRDefault="00124E99" w:rsidP="00124E99">
      <w:pPr>
        <w:rPr>
          <w:sz w:val="16"/>
        </w:rPr>
      </w:pPr>
      <w:r w:rsidRPr="00E51DF7">
        <w:rPr>
          <w:sz w:val="16"/>
        </w:rPr>
        <w:t>•</w:t>
      </w:r>
      <w:r w:rsidRPr="00E51DF7">
        <w:rPr>
          <w:sz w:val="16"/>
        </w:rPr>
        <w:tab/>
      </w:r>
      <w:r w:rsidRPr="00D5378C">
        <w:rPr>
          <w:rStyle w:val="Emphasis"/>
          <w:highlight w:val="cyan"/>
        </w:rPr>
        <w:t>Pillar 1—Security</w:t>
      </w:r>
      <w:r w:rsidRPr="00E51DF7">
        <w:rPr>
          <w:sz w:val="16"/>
        </w:rPr>
        <w:t>: We will deter threats to the U.S. homeland and our allies by enhancing the capabilities required to defend our interests in the Arctic, while coordinating shared approaches with allies and partners and mitigating risks of unintended escalation. We will exercise U.S. government presence in the Arctic region as required to protect the American people and defend our sovereign territory.</w:t>
      </w:r>
    </w:p>
    <w:p w14:paraId="4FB7923F" w14:textId="77777777" w:rsidR="00124E99" w:rsidRPr="00E51DF7" w:rsidRDefault="00124E99" w:rsidP="00124E99">
      <w:pPr>
        <w:rPr>
          <w:sz w:val="16"/>
        </w:rPr>
      </w:pPr>
      <w:r w:rsidRPr="00E51DF7">
        <w:rPr>
          <w:sz w:val="16"/>
        </w:rPr>
        <w:t>•</w:t>
      </w:r>
      <w:r w:rsidRPr="00E51DF7">
        <w:rPr>
          <w:sz w:val="16"/>
        </w:rPr>
        <w:tab/>
      </w:r>
      <w:r w:rsidRPr="00D5378C">
        <w:rPr>
          <w:rStyle w:val="StyleUnderline"/>
        </w:rPr>
        <w:t>Pillar 2—</w:t>
      </w:r>
      <w:r w:rsidRPr="00D5378C">
        <w:rPr>
          <w:rStyle w:val="Emphasis"/>
          <w:highlight w:val="cyan"/>
        </w:rPr>
        <w:t>Climate Change</w:t>
      </w:r>
      <w:r w:rsidRPr="00E51DF7">
        <w:rPr>
          <w:sz w:val="16"/>
        </w:rPr>
        <w:t xml:space="preserve"> and Environmental Protection: The U.S. government will partner with Alaskan communities and the State of Alaska to build resilience to the impacts of climate change, while working to reduce emissions from the Arctic as part of broader global mitigation efforts, to improve scientific understanding, and to conserve Arctic ecosystems.</w:t>
      </w:r>
    </w:p>
    <w:p w14:paraId="50726CED" w14:textId="77777777" w:rsidR="00124E99" w:rsidRPr="00E51DF7" w:rsidRDefault="00124E99" w:rsidP="00124E99">
      <w:pPr>
        <w:rPr>
          <w:sz w:val="16"/>
        </w:rPr>
      </w:pPr>
      <w:r w:rsidRPr="00E51DF7">
        <w:rPr>
          <w:sz w:val="16"/>
        </w:rPr>
        <w:t>•</w:t>
      </w:r>
      <w:r w:rsidRPr="00E51DF7">
        <w:rPr>
          <w:sz w:val="16"/>
        </w:rPr>
        <w:tab/>
        <w:t xml:space="preserve">Pillar 3—Sustainable </w:t>
      </w:r>
      <w:r w:rsidRPr="00D5378C">
        <w:rPr>
          <w:rStyle w:val="Emphasis"/>
          <w:highlight w:val="cyan"/>
        </w:rPr>
        <w:t>Economic Development</w:t>
      </w:r>
      <w:r w:rsidRPr="00E51DF7">
        <w:rPr>
          <w:sz w:val="16"/>
        </w:rPr>
        <w:t xml:space="preserve">: We will pursue sustainable development and improve livelihoods in Alaska, including for Alaska Native communities, </w:t>
      </w:r>
      <w:r w:rsidRPr="00D5378C">
        <w:rPr>
          <w:rStyle w:val="StyleUnderline"/>
          <w:highlight w:val="cyan"/>
        </w:rPr>
        <w:t>by investing in infrastructure</w:t>
      </w:r>
      <w:r w:rsidRPr="00E51DF7">
        <w:rPr>
          <w:sz w:val="16"/>
        </w:rPr>
        <w:t xml:space="preserve">, </w:t>
      </w:r>
      <w:r w:rsidRPr="00D5378C">
        <w:rPr>
          <w:rStyle w:val="StyleUnderline"/>
          <w:highlight w:val="cyan"/>
        </w:rPr>
        <w:t>improving access to services</w:t>
      </w:r>
      <w:r w:rsidRPr="00E51DF7">
        <w:rPr>
          <w:sz w:val="16"/>
        </w:rPr>
        <w:t xml:space="preserve">, </w:t>
      </w:r>
      <w:r w:rsidRPr="00D5378C">
        <w:rPr>
          <w:rStyle w:val="StyleUnderline"/>
          <w:highlight w:val="cyan"/>
        </w:rPr>
        <w:t>and supporting growing economic sectors</w:t>
      </w:r>
      <w:r w:rsidRPr="00E51DF7">
        <w:rPr>
          <w:sz w:val="16"/>
        </w:rPr>
        <w:t>. We will also work with allies and partners to expand high- standard investment and sustainable development across the Arctic region.</w:t>
      </w:r>
    </w:p>
    <w:p w14:paraId="50C9AB78" w14:textId="77777777" w:rsidR="00124E99" w:rsidRPr="00E51DF7" w:rsidRDefault="00124E99" w:rsidP="00124E99">
      <w:pPr>
        <w:rPr>
          <w:sz w:val="16"/>
        </w:rPr>
      </w:pPr>
      <w:r w:rsidRPr="00E51DF7">
        <w:rPr>
          <w:sz w:val="16"/>
        </w:rPr>
        <w:t>•</w:t>
      </w:r>
      <w:r w:rsidRPr="00E51DF7">
        <w:rPr>
          <w:sz w:val="16"/>
        </w:rPr>
        <w:tab/>
      </w:r>
      <w:r w:rsidRPr="00D5378C">
        <w:rPr>
          <w:rStyle w:val="StyleUnderline"/>
        </w:rPr>
        <w:t>Pillar 4—</w:t>
      </w:r>
      <w:r w:rsidRPr="00D5378C">
        <w:rPr>
          <w:rStyle w:val="Emphasis"/>
          <w:highlight w:val="cyan"/>
        </w:rPr>
        <w:t>International Cooperation</w:t>
      </w:r>
      <w:r w:rsidRPr="00D5378C">
        <w:rPr>
          <w:rStyle w:val="StyleUnderline"/>
        </w:rPr>
        <w:t xml:space="preserve"> and Governance</w:t>
      </w:r>
      <w:r w:rsidRPr="00E51DF7">
        <w:rPr>
          <w:sz w:val="16"/>
        </w:rPr>
        <w:t>: Despite the challenges to Arctic cooperation resulting from Russia’s aggression in Ukraine, the United States will work to sustain institutions for Arctic cooperation, including the Arctic Council, and position these institutions to manage the impacts of increasing activity in the region. We also seek to uphold international law, rules, norms, and standards in the Arctic.</w:t>
      </w:r>
    </w:p>
    <w:p w14:paraId="63C3FF98" w14:textId="77777777" w:rsidR="00124E99" w:rsidRDefault="00124E99" w:rsidP="00124E99">
      <w:pPr>
        <w:rPr>
          <w:sz w:val="16"/>
        </w:rPr>
      </w:pPr>
      <w:r w:rsidRPr="00D5378C">
        <w:rPr>
          <w:rStyle w:val="StyleUnderline"/>
          <w:highlight w:val="cyan"/>
        </w:rPr>
        <w:t>This strategy is intended to serve as a framework to guide the U.S. government’s approach to</w:t>
      </w:r>
      <w:r w:rsidRPr="00E51DF7">
        <w:rPr>
          <w:sz w:val="16"/>
        </w:rPr>
        <w:t xml:space="preserve"> tackling emerging challenges and opportunities in </w:t>
      </w:r>
      <w:r w:rsidRPr="00D5378C">
        <w:rPr>
          <w:rStyle w:val="Emphasis"/>
          <w:highlight w:val="cyan"/>
        </w:rPr>
        <w:t>the Arctic</w:t>
      </w:r>
      <w:r w:rsidRPr="00E51DF7">
        <w:rPr>
          <w:sz w:val="16"/>
        </w:rPr>
        <w:t>. Our work will be guided by five principles that will be applied across all four pillars.</w:t>
      </w:r>
    </w:p>
    <w:p w14:paraId="0EF20CBD" w14:textId="163992F8" w:rsidR="00124E99" w:rsidRPr="004560EA" w:rsidRDefault="00124E99" w:rsidP="00D26C75">
      <w:pPr>
        <w:pStyle w:val="Heading4"/>
      </w:pPr>
      <w:r>
        <w:t xml:space="preserve">b. </w:t>
      </w:r>
      <w:r w:rsidRPr="00CC7E7B">
        <w:t xml:space="preserve">Violation – The aff </w:t>
      </w:r>
      <w:r>
        <w:t xml:space="preserve">increases military presence and security technology – that doesn’t develop the arctic economy or use resources.   </w:t>
      </w:r>
      <w:r w:rsidRPr="00CC7E7B">
        <w:t xml:space="preserve"> </w:t>
      </w:r>
    </w:p>
    <w:p w14:paraId="76DF6821" w14:textId="77777777" w:rsidR="00124E99" w:rsidRPr="004560EA" w:rsidRDefault="00124E99" w:rsidP="00124E99">
      <w:pPr>
        <w:pStyle w:val="Heading4"/>
      </w:pPr>
      <w:r>
        <w:t>c. Vote Neg</w:t>
      </w:r>
    </w:p>
    <w:p w14:paraId="73AAA00A" w14:textId="77777777" w:rsidR="00124E99" w:rsidRDefault="00124E99" w:rsidP="00124E99">
      <w:pPr>
        <w:pStyle w:val="Heading4"/>
      </w:pPr>
      <w:r>
        <w:t xml:space="preserve">1. Limits: Allowing affs to focus on military action doubles the size of the topic and makes it impossible to research in-depth strategies. </w:t>
      </w:r>
    </w:p>
    <w:p w14:paraId="73CA88C1" w14:textId="77777777" w:rsidR="00124E99" w:rsidRPr="00CC7E7B" w:rsidRDefault="00124E99" w:rsidP="00124E99">
      <w:pPr>
        <w:pStyle w:val="Heading4"/>
      </w:pPr>
      <w:r>
        <w:t xml:space="preserve">2. Ground: Military affs eliminate actor CPs and sidestep the core link arguments about growth and utilizing Arctic resources. </w:t>
      </w:r>
    </w:p>
    <w:p w14:paraId="7F69736C" w14:textId="77777777" w:rsidR="00124E99" w:rsidRDefault="00124E99" w:rsidP="007365AF">
      <w:pPr>
        <w:spacing w:line="256" w:lineRule="auto"/>
        <w:rPr>
          <w:u w:val="single"/>
        </w:rPr>
      </w:pPr>
    </w:p>
    <w:p w14:paraId="59C6C12D" w14:textId="536915C7" w:rsidR="007B00CA" w:rsidRPr="000D3C6C" w:rsidRDefault="007B00CA" w:rsidP="0036763C">
      <w:pPr>
        <w:pStyle w:val="Heading4"/>
      </w:pPr>
    </w:p>
    <w:sectPr w:rsidR="007B00CA" w:rsidRPr="000D3C6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13"/>
  </w:num>
  <w:num w:numId="13" w16cid:durableId="1695883432">
    <w:abstractNumId w:val="12"/>
  </w:num>
  <w:num w:numId="14" w16cid:durableId="720713117">
    <w:abstractNumId w:val="11"/>
  </w:num>
  <w:num w:numId="15" w16cid:durableId="18492470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51"/>
  <w:proofState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0D0"/>
    <w:rsid w:val="000A409A"/>
    <w:rsid w:val="000C4636"/>
    <w:rsid w:val="000D3C6C"/>
    <w:rsid w:val="00124E99"/>
    <w:rsid w:val="00203FA3"/>
    <w:rsid w:val="00260F08"/>
    <w:rsid w:val="002D6D7B"/>
    <w:rsid w:val="002F4B55"/>
    <w:rsid w:val="00357B2F"/>
    <w:rsid w:val="0036763C"/>
    <w:rsid w:val="003A4F7F"/>
    <w:rsid w:val="004002C5"/>
    <w:rsid w:val="006206CE"/>
    <w:rsid w:val="006425E5"/>
    <w:rsid w:val="00683370"/>
    <w:rsid w:val="006A6C8D"/>
    <w:rsid w:val="006E20D0"/>
    <w:rsid w:val="007365AF"/>
    <w:rsid w:val="0074158A"/>
    <w:rsid w:val="00745E74"/>
    <w:rsid w:val="007B00CA"/>
    <w:rsid w:val="007E005C"/>
    <w:rsid w:val="00857A88"/>
    <w:rsid w:val="008924E0"/>
    <w:rsid w:val="008A6F34"/>
    <w:rsid w:val="008D086C"/>
    <w:rsid w:val="009134ED"/>
    <w:rsid w:val="00927B10"/>
    <w:rsid w:val="009F28AC"/>
    <w:rsid w:val="00A553DD"/>
    <w:rsid w:val="00AA2E96"/>
    <w:rsid w:val="00BA0804"/>
    <w:rsid w:val="00D26C75"/>
    <w:rsid w:val="00D51F5B"/>
    <w:rsid w:val="00DD352C"/>
    <w:rsid w:val="00E545B5"/>
    <w:rsid w:val="00E85970"/>
    <w:rsid w:val="00EF1D4A"/>
    <w:rsid w:val="00F453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5EFD0"/>
  <w15:chartTrackingRefBased/>
  <w15:docId w15:val="{4B127727-A2C7-421E-90B9-65F3329CA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26C75"/>
    <w:pPr>
      <w:spacing w:line="259" w:lineRule="auto"/>
    </w:pPr>
    <w:rPr>
      <w:rFonts w:ascii="Calibri" w:eastAsiaTheme="minorEastAsia" w:hAnsi="Calibri"/>
      <w:kern w:val="0"/>
      <w:sz w:val="22"/>
      <w14:ligatures w14:val="none"/>
    </w:rPr>
  </w:style>
  <w:style w:type="paragraph" w:styleId="Heading1">
    <w:name w:val="heading 1"/>
    <w:aliases w:val="Pocket"/>
    <w:basedOn w:val="Normal"/>
    <w:next w:val="Normal"/>
    <w:link w:val="Heading1Char"/>
    <w:uiPriority w:val="9"/>
    <w:qFormat/>
    <w:rsid w:val="00D26C7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26C75"/>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9"/>
    <w:unhideWhenUsed/>
    <w:qFormat/>
    <w:rsid w:val="00D26C75"/>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small text,Big card,body,Normal Tag,heading 2,Ch,Heading 2 Char2 Char,Heading 2 Char1 Char Char,No Spacing11111,No Spacing111111,no read,No Spacing211,No Spacing12,No Spacing2111,No Spacing4,TAG,Ta,No Spacing1121,ta,No Spacing1,T,Card, Ch"/>
    <w:basedOn w:val="Normal"/>
    <w:next w:val="Normal"/>
    <w:link w:val="Heading4Char"/>
    <w:uiPriority w:val="9"/>
    <w:unhideWhenUsed/>
    <w:qFormat/>
    <w:rsid w:val="00D26C75"/>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357B2F"/>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6E20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20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20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20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D26C7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26C75"/>
  </w:style>
  <w:style w:type="character" w:customStyle="1" w:styleId="Heading1Char">
    <w:name w:val="Heading 1 Char"/>
    <w:aliases w:val="Pocket Char"/>
    <w:basedOn w:val="DefaultParagraphFont"/>
    <w:link w:val="Heading1"/>
    <w:uiPriority w:val="9"/>
    <w:rsid w:val="00D26C75"/>
    <w:rPr>
      <w:rFonts w:ascii="Calibri" w:eastAsiaTheme="majorEastAsia" w:hAnsi="Calibri" w:cstheme="majorBidi"/>
      <w:b/>
      <w:bCs/>
      <w:kern w:val="0"/>
      <w:sz w:val="52"/>
      <w:szCs w:val="32"/>
      <w14:ligatures w14:val="none"/>
    </w:rPr>
  </w:style>
  <w:style w:type="character" w:customStyle="1" w:styleId="Heading2Char">
    <w:name w:val="Heading 2 Char"/>
    <w:aliases w:val="Hat Char"/>
    <w:basedOn w:val="DefaultParagraphFont"/>
    <w:link w:val="Heading2"/>
    <w:uiPriority w:val="9"/>
    <w:rsid w:val="00D26C75"/>
    <w:rPr>
      <w:rFonts w:ascii="Calibri" w:eastAsiaTheme="majorEastAsia" w:hAnsi="Calibri" w:cstheme="majorBidi"/>
      <w:b/>
      <w:bCs/>
      <w:kern w:val="0"/>
      <w:sz w:val="44"/>
      <w:szCs w:val="44"/>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9"/>
    <w:rsid w:val="00D26C75"/>
    <w:rPr>
      <w:rFonts w:ascii="Calibri" w:eastAsiaTheme="majorEastAsia" w:hAnsi="Calibri" w:cstheme="majorBidi"/>
      <w:b/>
      <w:bCs/>
      <w:kern w:val="0"/>
      <w:sz w:val="32"/>
      <w:szCs w:val="32"/>
      <w:u w:val="single"/>
      <w14:ligatures w14:val="none"/>
    </w:rPr>
  </w:style>
  <w:style w:type="character" w:customStyle="1" w:styleId="Heading4Char">
    <w:name w:val="Heading 4 Char"/>
    <w:aliases w:val="Tag Char,small text Char,Big card Char,body Char,Normal Tag Char,heading 2 Char,Ch Char,Heading 2 Char2 Char Char,Heading 2 Char1 Char Char Char,No Spacing11111 Char,No Spacing111111 Char,no read Char,No Spacing211 Char,No Spacing12 Char"/>
    <w:basedOn w:val="DefaultParagraphFont"/>
    <w:link w:val="Heading4"/>
    <w:uiPriority w:val="9"/>
    <w:rsid w:val="00D26C75"/>
    <w:rPr>
      <w:rFonts w:ascii="Calibri" w:eastAsiaTheme="majorEastAsia" w:hAnsi="Calibri" w:cstheme="majorBidi"/>
      <w:b/>
      <w:bCs/>
      <w:kern w:val="0"/>
      <w:sz w:val="26"/>
      <w:szCs w:val="26"/>
      <w14:ligatures w14:val="none"/>
    </w:rPr>
  </w:style>
  <w:style w:type="character" w:customStyle="1" w:styleId="Heading5Char">
    <w:name w:val="Heading 5 Char"/>
    <w:basedOn w:val="DefaultParagraphFont"/>
    <w:link w:val="Heading5"/>
    <w:uiPriority w:val="9"/>
    <w:semiHidden/>
    <w:rsid w:val="00357B2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6E20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20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20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20D0"/>
    <w:rPr>
      <w:rFonts w:eastAsiaTheme="majorEastAsia" w:cstheme="majorBidi"/>
      <w:color w:val="272727" w:themeColor="text1" w:themeTint="D8"/>
    </w:rPr>
  </w:style>
  <w:style w:type="paragraph" w:styleId="Title">
    <w:name w:val="Title"/>
    <w:basedOn w:val="Normal"/>
    <w:next w:val="Normal"/>
    <w:link w:val="TitleChar"/>
    <w:uiPriority w:val="10"/>
    <w:qFormat/>
    <w:rsid w:val="006E20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20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0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20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20D0"/>
    <w:pPr>
      <w:spacing w:before="160"/>
      <w:jc w:val="center"/>
    </w:pPr>
    <w:rPr>
      <w:i/>
      <w:iCs/>
      <w:color w:val="404040" w:themeColor="text1" w:themeTint="BF"/>
    </w:rPr>
  </w:style>
  <w:style w:type="character" w:customStyle="1" w:styleId="QuoteChar">
    <w:name w:val="Quote Char"/>
    <w:basedOn w:val="DefaultParagraphFont"/>
    <w:link w:val="Quote"/>
    <w:uiPriority w:val="29"/>
    <w:rsid w:val="006E20D0"/>
    <w:rPr>
      <w:i/>
      <w:iCs/>
      <w:color w:val="404040" w:themeColor="text1" w:themeTint="BF"/>
    </w:rPr>
  </w:style>
  <w:style w:type="paragraph" w:styleId="ListParagraph">
    <w:name w:val="List Paragraph"/>
    <w:basedOn w:val="Normal"/>
    <w:uiPriority w:val="34"/>
    <w:qFormat/>
    <w:rsid w:val="006E20D0"/>
    <w:pPr>
      <w:ind w:left="720"/>
      <w:contextualSpacing/>
    </w:pPr>
  </w:style>
  <w:style w:type="character" w:styleId="IntenseEmphasis">
    <w:name w:val="Intense Emphasis"/>
    <w:basedOn w:val="DefaultParagraphFont"/>
    <w:uiPriority w:val="21"/>
    <w:qFormat/>
    <w:rsid w:val="006E20D0"/>
    <w:rPr>
      <w:i/>
      <w:iCs/>
      <w:color w:val="0F4761" w:themeColor="accent1" w:themeShade="BF"/>
    </w:rPr>
  </w:style>
  <w:style w:type="paragraph" w:styleId="IntenseQuote">
    <w:name w:val="Intense Quote"/>
    <w:basedOn w:val="Normal"/>
    <w:next w:val="Normal"/>
    <w:link w:val="IntenseQuoteChar"/>
    <w:uiPriority w:val="30"/>
    <w:qFormat/>
    <w:rsid w:val="006E20D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20D0"/>
    <w:rPr>
      <w:i/>
      <w:iCs/>
      <w:color w:val="0F4761" w:themeColor="accent1" w:themeShade="BF"/>
    </w:rPr>
  </w:style>
  <w:style w:type="character" w:styleId="IntenseReference">
    <w:name w:val="Intense Reference"/>
    <w:basedOn w:val="DefaultParagraphFont"/>
    <w:uiPriority w:val="32"/>
    <w:qFormat/>
    <w:rsid w:val="006E20D0"/>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bold underline,Shrunk,qualifications in card,qualifications,Style1,Box,s"/>
    <w:basedOn w:val="DefaultParagraphFont"/>
    <w:link w:val="textbold"/>
    <w:uiPriority w:val="20"/>
    <w:qFormat/>
    <w:rsid w:val="00D26C75"/>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D26C75"/>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26C75"/>
    <w:rPr>
      <w:b/>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8."/>
    <w:basedOn w:val="DefaultParagraphFont"/>
    <w:uiPriority w:val="1"/>
    <w:qFormat/>
    <w:rsid w:val="00D26C75"/>
    <w:rPr>
      <w:b w:val="0"/>
      <w:sz w:val="22"/>
      <w:u w:val="single"/>
    </w:rPr>
  </w:style>
  <w:style w:type="character" w:styleId="Strong">
    <w:name w:val="Strong"/>
    <w:basedOn w:val="DefaultParagraphFont"/>
    <w:uiPriority w:val="22"/>
    <w:qFormat/>
    <w:rsid w:val="00357B2F"/>
    <w:rPr>
      <w:b/>
      <w:bCs/>
    </w:rPr>
  </w:style>
  <w:style w:type="character" w:styleId="BookTitle">
    <w:name w:val="Book Title"/>
    <w:basedOn w:val="DefaultParagraphFont"/>
    <w:uiPriority w:val="33"/>
    <w:qFormat/>
    <w:rsid w:val="00357B2F"/>
    <w:rPr>
      <w:b/>
      <w:bCs/>
      <w:i/>
      <w:iCs/>
      <w:spacing w:val="5"/>
    </w:rPr>
  </w:style>
  <w:style w:type="numbering" w:styleId="111111">
    <w:name w:val="Outline List 2"/>
    <w:basedOn w:val="NoList"/>
    <w:uiPriority w:val="99"/>
    <w:semiHidden/>
    <w:unhideWhenUsed/>
    <w:rsid w:val="00357B2F"/>
  </w:style>
  <w:style w:type="paragraph" w:styleId="Header">
    <w:name w:val="header"/>
    <w:basedOn w:val="Normal"/>
    <w:link w:val="HeaderChar"/>
    <w:uiPriority w:val="99"/>
    <w:semiHidden/>
    <w:rsid w:val="00357B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7B2F"/>
    <w:rPr>
      <w:rFonts w:ascii="Calibri" w:hAnsi="Calibri" w:cs="Calibri"/>
      <w:kern w:val="0"/>
      <w:sz w:val="22"/>
      <w:szCs w:val="22"/>
      <w14:ligatures w14:val="none"/>
    </w:rPr>
  </w:style>
  <w:style w:type="paragraph" w:styleId="Footer">
    <w:name w:val="footer"/>
    <w:basedOn w:val="Normal"/>
    <w:link w:val="FooterChar"/>
    <w:uiPriority w:val="99"/>
    <w:semiHidden/>
    <w:rsid w:val="00357B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57B2F"/>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357B2F"/>
    <w:pPr>
      <w:spacing w:after="120"/>
    </w:pPr>
  </w:style>
  <w:style w:type="character" w:customStyle="1" w:styleId="BodyTextChar">
    <w:name w:val="Body Text Char"/>
    <w:basedOn w:val="DefaultParagraphFont"/>
    <w:link w:val="BodyText"/>
    <w:uiPriority w:val="99"/>
    <w:semiHidden/>
    <w:rsid w:val="00357B2F"/>
    <w:rPr>
      <w:rFonts w:ascii="Calibri" w:hAnsi="Calibri" w:cs="Calibri"/>
      <w:kern w:val="0"/>
      <w:sz w:val="22"/>
      <w:szCs w:val="22"/>
      <w14:ligatures w14:val="none"/>
    </w:rPr>
  </w:style>
  <w:style w:type="paragraph" w:styleId="NoSpacing">
    <w:name w:val="No Spacing"/>
    <w:link w:val="NoSpacingChar"/>
    <w:uiPriority w:val="99"/>
    <w:unhideWhenUsed/>
    <w:qFormat/>
    <w:rsid w:val="00357B2F"/>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357B2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link w:val="Heading411"/>
    <w:uiPriority w:val="99"/>
    <w:unhideWhenUsed/>
    <w:rsid w:val="00D26C75"/>
    <w:rPr>
      <w:color w:val="auto"/>
      <w:u w:val="none"/>
    </w:rPr>
  </w:style>
  <w:style w:type="character" w:styleId="UnresolvedMention">
    <w:name w:val="Unresolved Mention"/>
    <w:basedOn w:val="DefaultParagraphFont"/>
    <w:uiPriority w:val="99"/>
    <w:semiHidden/>
    <w:unhideWhenUsed/>
    <w:rsid w:val="00357B2F"/>
    <w:rPr>
      <w:color w:val="605E5C"/>
      <w:shd w:val="clear" w:color="auto" w:fill="E1DFDD"/>
    </w:rPr>
  </w:style>
  <w:style w:type="paragraph" w:customStyle="1" w:styleId="Analytic">
    <w:name w:val="Analytic"/>
    <w:basedOn w:val="Heading4"/>
    <w:link w:val="AnalyticChar"/>
    <w:uiPriority w:val="5"/>
    <w:qFormat/>
    <w:rsid w:val="00357B2F"/>
    <w:rPr>
      <w:color w:val="7030A0"/>
    </w:rPr>
  </w:style>
  <w:style w:type="character" w:customStyle="1" w:styleId="AnalyticChar">
    <w:name w:val="Analytic Char"/>
    <w:basedOn w:val="Heading4Char"/>
    <w:link w:val="Analytic"/>
    <w:uiPriority w:val="5"/>
    <w:rsid w:val="00357B2F"/>
    <w:rPr>
      <w:rFonts w:ascii="Calibri" w:eastAsiaTheme="majorEastAsia" w:hAnsi="Calibri" w:cstheme="majorBidi"/>
      <w:b/>
      <w:bCs/>
      <w:iCs w:val="0"/>
      <w:color w:val="7030A0"/>
      <w:kern w:val="0"/>
      <w:sz w:val="26"/>
      <w:szCs w:val="22"/>
      <w14:ligatures w14:val="none"/>
    </w:rPr>
  </w:style>
  <w:style w:type="paragraph" w:customStyle="1" w:styleId="Undertag">
    <w:name w:val="Undertag"/>
    <w:basedOn w:val="Normal"/>
    <w:uiPriority w:val="5"/>
    <w:qFormat/>
    <w:rsid w:val="00357B2F"/>
    <w:rPr>
      <w:i/>
      <w:color w:val="0A2F41" w:themeColor="accent1" w:themeShade="80"/>
    </w:rPr>
  </w:style>
  <w:style w:type="paragraph" w:customStyle="1" w:styleId="textbold">
    <w:name w:val="text bold"/>
    <w:basedOn w:val="Normal"/>
    <w:link w:val="Emphasis"/>
    <w:uiPriority w:val="20"/>
    <w:qFormat/>
    <w:rsid w:val="00124E99"/>
    <w:pPr>
      <w:ind w:left="720"/>
      <w:jc w:val="both"/>
    </w:pPr>
    <w:rPr>
      <w:rFonts w:eastAsiaTheme="minorHAnsi"/>
      <w:b/>
      <w:iCs/>
      <w:kern w:val="2"/>
      <w:u w:val="single"/>
      <w14:ligatures w14:val="standardContextual"/>
    </w:rPr>
  </w:style>
  <w:style w:type="paragraph" w:customStyle="1" w:styleId="Heading411">
    <w:name w:val="Heading 411"/>
    <w:basedOn w:val="Heading1"/>
    <w:next w:val="NoSpacing"/>
    <w:link w:val="Hyperlink"/>
    <w:autoRedefine/>
    <w:uiPriority w:val="99"/>
    <w:qFormat/>
    <w:rsid w:val="00745E7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bCs w:val="0"/>
      <w:kern w:val="2"/>
      <w:sz w:val="24"/>
      <w:szCs w:val="24"/>
      <w14:ligatures w14:val="standardContextual"/>
    </w:rPr>
  </w:style>
  <w:style w:type="paragraph" w:customStyle="1" w:styleId="Emphasis1">
    <w:name w:val="Emphasis1"/>
    <w:basedOn w:val="Normal"/>
    <w:autoRedefine/>
    <w:uiPriority w:val="8"/>
    <w:qFormat/>
    <w:rsid w:val="00857A88"/>
    <w:pPr>
      <w:widowControl w:val="0"/>
      <w:pBdr>
        <w:top w:val="single" w:sz="4" w:space="1" w:color="auto"/>
        <w:left w:val="single" w:sz="4" w:space="4" w:color="auto"/>
        <w:bottom w:val="single" w:sz="4" w:space="1" w:color="auto"/>
        <w:right w:val="single" w:sz="4" w:space="4" w:color="auto"/>
      </w:pBdr>
      <w:ind w:left="720"/>
      <w:jc w:val="both"/>
    </w:pPr>
    <w:rPr>
      <w:b/>
      <w:iCs/>
      <w:kern w:val="2"/>
      <w:u w:val="single"/>
      <w14:ligatures w14:val="standardContextual"/>
    </w:rPr>
  </w:style>
  <w:style w:type="paragraph" w:styleId="NormalWeb">
    <w:name w:val="Normal (Web)"/>
    <w:basedOn w:val="Normal"/>
    <w:uiPriority w:val="99"/>
    <w:unhideWhenUsed/>
    <w:rsid w:val="006206CE"/>
    <w:pPr>
      <w:spacing w:before="100" w:beforeAutospacing="1" w:after="100" w:afterAutospacing="1" w:line="240" w:lineRule="auto"/>
    </w:pPr>
    <w:rPr>
      <w:rFonts w:ascii="Times New Roman" w:eastAsia="Times New Roman" w:hAnsi="Times New Roman" w:cs="Times New Roman"/>
      <w:sz w:val="24"/>
    </w:rPr>
  </w:style>
  <w:style w:type="paragraph" w:styleId="DocumentMap">
    <w:name w:val="Document Map"/>
    <w:basedOn w:val="Normal"/>
    <w:link w:val="DocumentMapChar"/>
    <w:uiPriority w:val="99"/>
    <w:semiHidden/>
    <w:unhideWhenUsed/>
    <w:rsid w:val="00D26C75"/>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26C75"/>
    <w:rPr>
      <w:rFonts w:ascii="Lucida Grande" w:eastAsiaTheme="minorEastAsia" w:hAnsi="Lucida Grande" w:cs="Lucida Grande"/>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udreyshi/Download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Pages>
  <Words>6803</Words>
  <Characters>38782</Characters>
  <Application>Microsoft Office Word</Application>
  <DocSecurity>0</DocSecurity>
  <Lines>323</Lines>
  <Paragraphs>90</Paragraphs>
  <ScaleCrop>false</ScaleCrop>
  <Company/>
  <LinksUpToDate>false</LinksUpToDate>
  <CharactersWithSpaces>45495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Bethany Wang</dc:creator>
  <cp:keywords/>
  <dc:description/>
  <cp:lastModifiedBy>Daniel Shi</cp:lastModifiedBy>
  <cp:revision>2</cp:revision>
  <dcterms:created xsi:type="dcterms:W3CDTF">2025-11-23T18:27:00Z</dcterms:created>
  <dcterms:modified xsi:type="dcterms:W3CDTF">2025-11-23T18:27:00Z</dcterms:modified>
</cp:coreProperties>
</file>