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143D" w:rsidRPr="009E143D" w:rsidRDefault="009E143D" w:rsidP="009E143D">
      <w:pPr>
        <w:spacing w:before="100" w:beforeAutospacing="1" w:after="100" w:afterAutospacing="1" w:line="240" w:lineRule="auto"/>
        <w:jc w:val="center"/>
        <w:outlineLvl w:val="0"/>
        <w:rPr>
          <w:rFonts w:ascii="Helvetica" w:eastAsia="Times New Roman" w:hAnsi="Helvetica" w:cs="Helvetica"/>
          <w:b/>
          <w:bCs/>
          <w:kern w:val="36"/>
          <w:sz w:val="48"/>
          <w:szCs w:val="48"/>
        </w:rPr>
      </w:pPr>
      <w:r w:rsidRPr="009E143D">
        <w:rPr>
          <w:rFonts w:ascii="Helvetica" w:eastAsia="Times New Roman" w:hAnsi="Helvetica" w:cs="Helvetica"/>
          <w:b/>
          <w:bCs/>
          <w:kern w:val="36"/>
          <w:sz w:val="48"/>
          <w:szCs w:val="48"/>
        </w:rPr>
        <w:t>IS-IS Lab</w:t>
      </w:r>
    </w:p>
    <w:p w:rsidR="009E143D" w:rsidRPr="009E143D" w:rsidRDefault="009E143D" w:rsidP="009E143D">
      <w:pPr>
        <w:spacing w:before="100" w:beforeAutospacing="1" w:after="100" w:afterAutospacing="1" w:line="240" w:lineRule="auto"/>
        <w:jc w:val="center"/>
        <w:rPr>
          <w:rFonts w:ascii="Times New Roman" w:eastAsia="Times New Roman" w:hAnsi="Times New Roman" w:cs="Times New Roman"/>
          <w:sz w:val="24"/>
          <w:szCs w:val="24"/>
        </w:rPr>
      </w:pPr>
      <w:r w:rsidRPr="009E143D">
        <w:rPr>
          <w:rFonts w:ascii="Times New Roman" w:eastAsia="Times New Roman" w:hAnsi="Times New Roman" w:cs="Times New Roman"/>
          <w:sz w:val="24"/>
          <w:szCs w:val="24"/>
        </w:rPr>
        <w:t>BGP Deployment Workshop</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1"/>
        <w:rPr>
          <w:rFonts w:ascii="Helvetica" w:eastAsia="Times New Roman" w:hAnsi="Helvetica" w:cs="Helvetica"/>
          <w:b/>
          <w:bCs/>
          <w:color w:val="000000"/>
          <w:sz w:val="36"/>
          <w:szCs w:val="36"/>
        </w:rPr>
      </w:pPr>
      <w:r w:rsidRPr="009E143D">
        <w:rPr>
          <w:rFonts w:ascii="Helvetica" w:eastAsia="Times New Roman" w:hAnsi="Helvetica" w:cs="Helvetica"/>
          <w:b/>
          <w:bCs/>
          <w:color w:val="000000"/>
          <w:sz w:val="36"/>
          <w:szCs w:val="36"/>
        </w:rPr>
        <w:t>Introduction</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This lab continues from the previous one by adding IS-IS to the configured, addressed and confirmed working interfaces. Please refer to the </w:t>
      </w:r>
      <w:hyperlink r:id="rId5" w:history="1">
        <w:r w:rsidRPr="009E143D">
          <w:rPr>
            <w:rFonts w:ascii="Verdana" w:eastAsia="Times New Roman" w:hAnsi="Verdana" w:cs="Times New Roman"/>
            <w:color w:val="0000FF"/>
            <w:sz w:val="27"/>
            <w:szCs w:val="27"/>
          </w:rPr>
          <w:t>Setup Lab</w:t>
        </w:r>
      </w:hyperlink>
      <w:r w:rsidRPr="009E143D">
        <w:rPr>
          <w:rFonts w:ascii="Verdana" w:eastAsia="Times New Roman" w:hAnsi="Verdana" w:cs="Times New Roman"/>
          <w:color w:val="000000"/>
          <w:sz w:val="27"/>
          <w:szCs w:val="27"/>
        </w:rPr>
        <w:t> for further information.</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The pre-requisites for this lab is that the Setup lab has been completed and the instructors have presented the </w:t>
      </w:r>
      <w:r w:rsidRPr="009E143D">
        <w:rPr>
          <w:rFonts w:ascii="Verdana" w:eastAsia="Times New Roman" w:hAnsi="Verdana" w:cs="Times New Roman"/>
          <w:i/>
          <w:iCs/>
          <w:color w:val="000000"/>
          <w:sz w:val="27"/>
          <w:szCs w:val="27"/>
        </w:rPr>
        <w:t>Introduction to IS-IS</w:t>
      </w:r>
      <w:r w:rsidRPr="009E143D">
        <w:rPr>
          <w:rFonts w:ascii="Verdana" w:eastAsia="Times New Roman" w:hAnsi="Verdana" w:cs="Times New Roman"/>
          <w:color w:val="000000"/>
          <w:sz w:val="27"/>
          <w:szCs w:val="27"/>
        </w:rPr>
        <w:t> presentation.</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1"/>
        <w:rPr>
          <w:rFonts w:ascii="Helvetica" w:eastAsia="Times New Roman" w:hAnsi="Helvetica" w:cs="Helvetica"/>
          <w:b/>
          <w:bCs/>
          <w:color w:val="000000"/>
          <w:sz w:val="36"/>
          <w:szCs w:val="36"/>
        </w:rPr>
      </w:pPr>
      <w:r w:rsidRPr="009E143D">
        <w:rPr>
          <w:rFonts w:ascii="Helvetica" w:eastAsia="Times New Roman" w:hAnsi="Helvetica" w:cs="Helvetica"/>
          <w:b/>
          <w:bCs/>
          <w:color w:val="000000"/>
          <w:sz w:val="36"/>
          <w:szCs w:val="36"/>
        </w:rPr>
        <w:t>Lab Topology</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The following common topology is used for the first series of labs.</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noProof/>
          <w:color w:val="000000"/>
          <w:sz w:val="27"/>
          <w:szCs w:val="27"/>
        </w:rPr>
        <w:lastRenderedPageBreak/>
        <w:drawing>
          <wp:inline distT="0" distB="0" distL="0" distR="0">
            <wp:extent cx="6964680" cy="7406640"/>
            <wp:effectExtent l="0" t="0" r="7620" b="3810"/>
            <wp:docPr id="1" name="Picture 1" descr="https://nsrc.org/workshops/2025/mnnog7/nsrc-mnnog7-bgp/networking/bgp-deploy/diagrams/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src.org/workshops/2025/mnnog7/nsrc-mnnog7-bgp/networking/bgp-deploy/diagrams/topolog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64680" cy="7406640"/>
                    </a:xfrm>
                    <a:prstGeom prst="rect">
                      <a:avLst/>
                    </a:prstGeom>
                    <a:noFill/>
                    <a:ln>
                      <a:noFill/>
                    </a:ln>
                  </pic:spPr>
                </pic:pic>
              </a:graphicData>
            </a:graphic>
          </wp:inline>
        </w:drawing>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1"/>
        <w:rPr>
          <w:rFonts w:ascii="Helvetica" w:eastAsia="Times New Roman" w:hAnsi="Helvetica" w:cs="Helvetica"/>
          <w:b/>
          <w:bCs/>
          <w:color w:val="000000"/>
          <w:sz w:val="36"/>
          <w:szCs w:val="36"/>
        </w:rPr>
      </w:pPr>
      <w:r w:rsidRPr="009E143D">
        <w:rPr>
          <w:rFonts w:ascii="Helvetica" w:eastAsia="Times New Roman" w:hAnsi="Helvetica" w:cs="Helvetica"/>
          <w:b/>
          <w:bCs/>
          <w:color w:val="000000"/>
          <w:sz w:val="36"/>
          <w:szCs w:val="36"/>
        </w:rPr>
        <w:lastRenderedPageBreak/>
        <w:t>IS-IS Setup</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After reviewing the IS-IS presentation just presented, each router team will now enable IS-IS on their router. We will use </w:t>
      </w:r>
      <w:r w:rsidRPr="009E143D">
        <w:rPr>
          <w:rFonts w:ascii="Courier New" w:eastAsia="Times New Roman" w:hAnsi="Courier New" w:cs="Courier New"/>
          <w:color w:val="000000"/>
          <w:sz w:val="31"/>
          <w:szCs w:val="31"/>
          <w:shd w:val="clear" w:color="auto" w:fill="F4F4F4"/>
        </w:rPr>
        <w:t>workshop</w:t>
      </w:r>
      <w:r w:rsidRPr="009E143D">
        <w:rPr>
          <w:rFonts w:ascii="Verdana" w:eastAsia="Times New Roman" w:hAnsi="Verdana" w:cs="Times New Roman"/>
          <w:color w:val="000000"/>
          <w:sz w:val="27"/>
          <w:szCs w:val="27"/>
        </w:rPr>
        <w:t> as the IS-IS ID in the configuration.</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For this lab, we use level-2 in one area (49.0001) and use wide metrics (IOS default is the historical narrow metric and is not considered good practice due to the limited scope available).</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The following sections will step through the details of configuring IS-IS.</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Determining the NET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Recall from the IS-IS presentation that there were two suggested ways of configuring an NET address. We will use the simpler method here</w:t>
      </w:r>
      <w:hyperlink r:id="rId7" w:anchor="fn1" w:history="1">
        <w:r w:rsidRPr="009E143D">
          <w:rPr>
            <w:rFonts w:ascii="Verdana" w:eastAsia="Times New Roman" w:hAnsi="Verdana" w:cs="Times New Roman"/>
            <w:color w:val="0000FF"/>
            <w:sz w:val="27"/>
            <w:szCs w:val="27"/>
            <w:vertAlign w:val="superscript"/>
          </w:rPr>
          <w:t>1</w:t>
        </w:r>
      </w:hyperlink>
      <w:r w:rsidRPr="009E143D">
        <w:rPr>
          <w:rFonts w:ascii="Verdana" w:eastAsia="Times New Roman" w:hAnsi="Verdana" w:cs="Times New Roman"/>
          <w:color w:val="000000"/>
          <w:sz w:val="27"/>
          <w:szCs w:val="27"/>
        </w:rPr>
        <w:t>, the convention used for IPv6 deployments, where the format used is 49.0001.</w:t>
      </w:r>
      <w:r w:rsidRPr="009E143D">
        <w:rPr>
          <w:rFonts w:ascii="Verdana" w:eastAsia="Times New Roman" w:hAnsi="Verdana" w:cs="Times New Roman"/>
          <w:i/>
          <w:iCs/>
          <w:color w:val="000000"/>
          <w:sz w:val="27"/>
          <w:szCs w:val="27"/>
        </w:rPr>
        <w:t>pop#</w:t>
      </w:r>
      <w:r w:rsidRPr="009E143D">
        <w:rPr>
          <w:rFonts w:ascii="Verdana" w:eastAsia="Times New Roman" w:hAnsi="Verdana" w:cs="Times New Roman"/>
          <w:color w:val="000000"/>
          <w:sz w:val="27"/>
          <w:szCs w:val="27"/>
        </w:rPr>
        <w:t>.</w:t>
      </w:r>
      <w:r w:rsidRPr="009E143D">
        <w:rPr>
          <w:rFonts w:ascii="Verdana" w:eastAsia="Times New Roman" w:hAnsi="Verdana" w:cs="Times New Roman"/>
          <w:i/>
          <w:iCs/>
          <w:color w:val="000000"/>
          <w:sz w:val="27"/>
          <w:szCs w:val="27"/>
        </w:rPr>
        <w:t>router</w:t>
      </w:r>
      <w:r w:rsidRPr="009E143D">
        <w:rPr>
          <w:rFonts w:ascii="Verdana" w:eastAsia="Times New Roman" w:hAnsi="Verdana" w:cs="Times New Roman"/>
          <w:color w:val="000000"/>
          <w:sz w:val="27"/>
          <w:szCs w:val="27"/>
        </w:rPr>
        <w:t>#.00. For this lab our point of presence number is zero as we only have one PoP.</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For example, the loopback for Router1 is 2001:DB8:0:FFFF::1 which will make the NSAP address 49.0001.0000.0001.00 (remember that the shortest length for an NSAP address is 64 bits, so this is the shortest value we can use). Or, for Router14 loopback of 2001:DB8:0:FFFF::E, making the NSAP address 49.0001.0000.000E.00.</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Here is the template to use: replace the </w:t>
      </w:r>
      <w:r w:rsidRPr="009E143D">
        <w:rPr>
          <w:rFonts w:ascii="Verdana" w:eastAsia="Times New Roman" w:hAnsi="Verdana" w:cs="Times New Roman"/>
          <w:b/>
          <w:bCs/>
          <w:color w:val="000000"/>
          <w:sz w:val="27"/>
          <w:szCs w:val="27"/>
        </w:rPr>
        <w:t>X</w:t>
      </w:r>
      <w:r w:rsidRPr="009E143D">
        <w:rPr>
          <w:rFonts w:ascii="Verdana" w:eastAsia="Times New Roman" w:hAnsi="Verdana" w:cs="Times New Roman"/>
          <w:color w:val="000000"/>
          <w:sz w:val="27"/>
          <w:szCs w:val="27"/>
        </w:rPr>
        <w:t> with the last character of the IPv6 Loopback address:</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 isis workshop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net 49.0001.0000.000X.00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Setting the IS type</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lastRenderedPageBreak/>
        <w:t>IS-IS on Cisco IOS defaults to having each IS existing in</w:t>
      </w:r>
      <w:r w:rsidRPr="009E143D">
        <w:rPr>
          <w:rFonts w:ascii="Courier New" w:eastAsia="Times New Roman" w:hAnsi="Courier New" w:cs="Courier New"/>
          <w:color w:val="000000"/>
          <w:sz w:val="31"/>
          <w:szCs w:val="31"/>
          <w:shd w:val="clear" w:color="auto" w:fill="F4F4F4"/>
        </w:rPr>
        <w:t>level-1</w:t>
      </w:r>
      <w:r w:rsidRPr="009E143D">
        <w:rPr>
          <w:rFonts w:ascii="Verdana" w:eastAsia="Times New Roman" w:hAnsi="Verdana" w:cs="Times New Roman"/>
          <w:color w:val="000000"/>
          <w:sz w:val="27"/>
          <w:szCs w:val="27"/>
        </w:rPr>
        <w:t> and </w:t>
      </w:r>
      <w:r w:rsidRPr="009E143D">
        <w:rPr>
          <w:rFonts w:ascii="Courier New" w:eastAsia="Times New Roman" w:hAnsi="Courier New" w:cs="Courier New"/>
          <w:color w:val="000000"/>
          <w:sz w:val="31"/>
          <w:szCs w:val="31"/>
          <w:shd w:val="clear" w:color="auto" w:fill="F4F4F4"/>
        </w:rPr>
        <w:t>level-2</w:t>
      </w:r>
      <w:r w:rsidRPr="009E143D">
        <w:rPr>
          <w:rFonts w:ascii="Verdana" w:eastAsia="Times New Roman" w:hAnsi="Verdana" w:cs="Times New Roman"/>
          <w:color w:val="000000"/>
          <w:sz w:val="27"/>
          <w:szCs w:val="27"/>
        </w:rPr>
        <w:t> at the same time. As we learned in the presentation, this is unnecessary/wasteful, and so we need to change the default to </w:t>
      </w:r>
      <w:r w:rsidRPr="009E143D">
        <w:rPr>
          <w:rFonts w:ascii="Courier New" w:eastAsia="Times New Roman" w:hAnsi="Courier New" w:cs="Courier New"/>
          <w:color w:val="000000"/>
          <w:sz w:val="31"/>
          <w:szCs w:val="31"/>
          <w:shd w:val="clear" w:color="auto" w:fill="F4F4F4"/>
        </w:rPr>
        <w:t>level-2-only</w:t>
      </w:r>
      <w:r w:rsidRPr="009E143D">
        <w:rPr>
          <w:rFonts w:ascii="Verdana" w:eastAsia="Times New Roman" w:hAnsi="Verdana" w:cs="Times New Roman"/>
          <w:color w:val="000000"/>
          <w:sz w:val="27"/>
          <w:szCs w:val="27"/>
        </w:rPr>
        <w:t>, which has been the industry best practice for many years.</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 isis workshop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is-type level-2-only</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Setting Wide Metrics</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We also set the metric-style to </w:t>
      </w:r>
      <w:r w:rsidRPr="009E143D">
        <w:rPr>
          <w:rFonts w:ascii="Courier New" w:eastAsia="Times New Roman" w:hAnsi="Courier New" w:cs="Courier New"/>
          <w:color w:val="000000"/>
          <w:sz w:val="31"/>
          <w:szCs w:val="31"/>
          <w:shd w:val="clear" w:color="auto" w:fill="F4F4F4"/>
        </w:rPr>
        <w:t>wide</w:t>
      </w:r>
      <w:r w:rsidRPr="009E143D">
        <w:rPr>
          <w:rFonts w:ascii="Verdana" w:eastAsia="Times New Roman" w:hAnsi="Verdana" w:cs="Times New Roman"/>
          <w:color w:val="000000"/>
          <w:sz w:val="27"/>
          <w:szCs w:val="27"/>
        </w:rPr>
        <w:t>. IS-IS supports two types of metric, </w:t>
      </w:r>
      <w:r w:rsidRPr="009E143D">
        <w:rPr>
          <w:rFonts w:ascii="Courier New" w:eastAsia="Times New Roman" w:hAnsi="Courier New" w:cs="Courier New"/>
          <w:color w:val="000000"/>
          <w:sz w:val="31"/>
          <w:szCs w:val="31"/>
          <w:shd w:val="clear" w:color="auto" w:fill="F4F4F4"/>
        </w:rPr>
        <w:t>narrow</w:t>
      </w:r>
      <w:r w:rsidRPr="009E143D">
        <w:rPr>
          <w:rFonts w:ascii="Verdana" w:eastAsia="Times New Roman" w:hAnsi="Verdana" w:cs="Times New Roman"/>
          <w:color w:val="000000"/>
          <w:sz w:val="27"/>
          <w:szCs w:val="27"/>
        </w:rPr>
        <w:t> (historic now and not suitable for modern networks) and </w:t>
      </w:r>
      <w:r w:rsidRPr="009E143D">
        <w:rPr>
          <w:rFonts w:ascii="Courier New" w:eastAsia="Times New Roman" w:hAnsi="Courier New" w:cs="Courier New"/>
          <w:color w:val="000000"/>
          <w:sz w:val="31"/>
          <w:szCs w:val="31"/>
          <w:shd w:val="clear" w:color="auto" w:fill="F4F4F4"/>
        </w:rPr>
        <w:t>wide</w:t>
      </w:r>
      <w:r w:rsidRPr="009E143D">
        <w:rPr>
          <w:rFonts w:ascii="Verdana" w:eastAsia="Times New Roman" w:hAnsi="Verdana" w:cs="Times New Roman"/>
          <w:color w:val="000000"/>
          <w:sz w:val="27"/>
          <w:szCs w:val="27"/>
        </w:rPr>
        <w:t>. IOS still defaults to </w:t>
      </w:r>
      <w:r w:rsidRPr="009E143D">
        <w:rPr>
          <w:rFonts w:ascii="Courier New" w:eastAsia="Times New Roman" w:hAnsi="Courier New" w:cs="Courier New"/>
          <w:color w:val="000000"/>
          <w:sz w:val="31"/>
          <w:szCs w:val="31"/>
          <w:shd w:val="clear" w:color="auto" w:fill="F4F4F4"/>
        </w:rPr>
        <w:t>narrow</w:t>
      </w:r>
      <w:r w:rsidRPr="009E143D">
        <w:rPr>
          <w:rFonts w:ascii="Verdana" w:eastAsia="Times New Roman" w:hAnsi="Verdana" w:cs="Times New Roman"/>
          <w:color w:val="000000"/>
          <w:sz w:val="27"/>
          <w:szCs w:val="27"/>
        </w:rPr>
        <w:t> metrics, so we need to enter explicit configuration to change this to </w:t>
      </w:r>
      <w:r w:rsidRPr="009E143D">
        <w:rPr>
          <w:rFonts w:ascii="Courier New" w:eastAsia="Times New Roman" w:hAnsi="Courier New" w:cs="Courier New"/>
          <w:color w:val="000000"/>
          <w:sz w:val="31"/>
          <w:szCs w:val="31"/>
          <w:shd w:val="clear" w:color="auto" w:fill="F4F4F4"/>
        </w:rPr>
        <w:t>wide</w:t>
      </w:r>
      <w:r w:rsidRPr="009E143D">
        <w:rPr>
          <w:rFonts w:ascii="Verdana" w:eastAsia="Times New Roman" w:hAnsi="Verdana" w:cs="Times New Roman"/>
          <w:color w:val="000000"/>
          <w:sz w:val="27"/>
          <w:szCs w:val="27"/>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This configuration below sets the metric style to be </w:t>
      </w:r>
      <w:r w:rsidRPr="009E143D">
        <w:rPr>
          <w:rFonts w:ascii="Courier New" w:eastAsia="Times New Roman" w:hAnsi="Courier New" w:cs="Courier New"/>
          <w:color w:val="000000"/>
          <w:sz w:val="31"/>
          <w:szCs w:val="31"/>
          <w:shd w:val="clear" w:color="auto" w:fill="F4F4F4"/>
        </w:rPr>
        <w:t>wide</w:t>
      </w:r>
      <w:r w:rsidRPr="009E143D">
        <w:rPr>
          <w:rFonts w:ascii="Verdana" w:eastAsia="Times New Roman" w:hAnsi="Verdana" w:cs="Times New Roman"/>
          <w:color w:val="000000"/>
          <w:sz w:val="27"/>
          <w:szCs w:val="27"/>
        </w:rPr>
        <w:t>:</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 isis workshop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metric-style wide</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Setting up multi-topology</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As we will be running a dual stack network, we need to activate </w:t>
      </w:r>
      <w:r w:rsidRPr="009E143D">
        <w:rPr>
          <w:rFonts w:ascii="Courier New" w:eastAsia="Times New Roman" w:hAnsi="Courier New" w:cs="Courier New"/>
          <w:color w:val="000000"/>
          <w:sz w:val="31"/>
          <w:szCs w:val="31"/>
          <w:shd w:val="clear" w:color="auto" w:fill="F4F4F4"/>
        </w:rPr>
        <w:t>multi-topology</w:t>
      </w:r>
      <w:r w:rsidRPr="009E143D">
        <w:rPr>
          <w:rFonts w:ascii="Verdana" w:eastAsia="Times New Roman" w:hAnsi="Verdana" w:cs="Times New Roman"/>
          <w:color w:val="000000"/>
          <w:sz w:val="27"/>
          <w:szCs w:val="27"/>
        </w:rPr>
        <w:t>. As was covered in the presentation, this creates a separate IPv4 and IPv6 topology database within the IS-IS process, meaning that the network can support routers that may only run single protocol (either only IPv4, or only IPv6), and we can incrementally deploy IPv6 if we wish:</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 isis workshop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address-family ipv6</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multi-topology</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lastRenderedPageBreak/>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Changing the default metric</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The default metric in IS-IS is 10 on all interfaces irrespective of their physical bandwidth. It is considered best practice these days to change the default metric from 10 to a very high value, for example 100000, so that network outages will not be caused by misconfiguration of newly introduced routers, or misconfigured interfaces which could accidentally and unintentionally take full traffic load.</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We now set the default metric for both IPv4 and IPv6 topologies to be 100000: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 isis workshop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metric 100000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address-family ipv6</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metric 100000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Create the authentication key chain</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As we will be using neighbour authentication as discussed in the IS-IS presentation, first we create the authentication key-chain. We are using </w:t>
      </w:r>
      <w:r w:rsidRPr="009E143D">
        <w:rPr>
          <w:rFonts w:ascii="Courier New" w:eastAsia="Times New Roman" w:hAnsi="Courier New" w:cs="Courier New"/>
          <w:color w:val="000000"/>
          <w:sz w:val="31"/>
          <w:szCs w:val="31"/>
          <w:shd w:val="clear" w:color="auto" w:fill="F4F4F4"/>
        </w:rPr>
        <w:t>isplab</w:t>
      </w:r>
      <w:r w:rsidRPr="009E143D">
        <w:rPr>
          <w:rFonts w:ascii="Verdana" w:eastAsia="Times New Roman" w:hAnsi="Verdana" w:cs="Times New Roman"/>
          <w:color w:val="000000"/>
          <w:sz w:val="27"/>
          <w:szCs w:val="27"/>
        </w:rPr>
        <w:t> as the key here.</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key chain isis-key</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key 1</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key-string isplab</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Add in the IS-IS authentication</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lastRenderedPageBreak/>
        <w:t>The authentication is added in to the IS-IS process, meaning that authentication will be applied to every interface enabled for IS-IS.</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 isis workshop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authentication mode md5 level-2</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authentication key-chain isis-key level-2</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Neighbouring routers that do not have the same key configured will not be able to exchange LSPs. The CLNS status will indicate an adjacency, but IS-IS will not work. And you will see log messages similar to:</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%CLNS-4-AUTH_FAIL: ISIS: LAN IIH authentication failed</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%CLNS-4-AUTH_FAIL: ISIS: LSP authentication failed</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%CLNS-4-AUTH_FAIL: ISIS: PSNP authentication failed</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for any adjacency authentication failure.</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Enabling logging</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It is helpful to have IS-IS notify of adjacency changes, and these are sent to the router’s logging system, and can be sent to the operator’s log collecting system (when configured). To turn on IS-IS adjacency logging, we do:</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 isis workshop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log-adjacency-changes</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To see any log messages on the router, use the command </w:t>
      </w:r>
      <w:r w:rsidRPr="009E143D">
        <w:rPr>
          <w:rFonts w:ascii="Courier New" w:eastAsia="Times New Roman" w:hAnsi="Courier New" w:cs="Courier New"/>
          <w:color w:val="000000"/>
          <w:sz w:val="31"/>
          <w:szCs w:val="31"/>
          <w:shd w:val="clear" w:color="auto" w:fill="F4F4F4"/>
        </w:rPr>
        <w:t>show logging</w:t>
      </w:r>
      <w:r w:rsidRPr="009E143D">
        <w:rPr>
          <w:rFonts w:ascii="Verdana" w:eastAsia="Times New Roman" w:hAnsi="Verdana" w:cs="Times New Roman"/>
          <w:color w:val="000000"/>
          <w:sz w:val="27"/>
          <w:szCs w:val="27"/>
        </w:rPr>
        <w:t> - in the setup lab we added detailed timestamps to all the log messages and so the IS-IS logs will also appear with those.</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lastRenderedPageBreak/>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Avoiding Traffic Blackhole on Reboot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When a router restarts after being taken out of service, IS-IS will start distribute prefixes as soon as adjacencies are established with its neighbours. In the next part of the workshop lab, we will be introducing IBGP. So if a router restarts, IS-IS will start up well before the IBGP mesh is re-established. This will result in the router landing in the transit path for traffic, with out the routing table being completed by BGP. There will not be complete routing information on the router, so any transit traffic (from customer to peer or upstream, or vice-versa) will be either dropped, or resulting in packets bouncing back and forth between adjacent routers. To avoid this problem, we require the router to not announce it is availability until the IBGP mesh is up and running. To do this, we have to provide the following command:</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 isis workshop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set-overload-bit on-startup wait-for-bgp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address-family ipv6</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set-overload-bit on-startup wait-for-bgp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This sets IS-IS’ overload</w:t>
      </w:r>
      <w:hyperlink r:id="rId8" w:anchor="fn2" w:history="1">
        <w:r w:rsidRPr="009E143D">
          <w:rPr>
            <w:rFonts w:ascii="Verdana" w:eastAsia="Times New Roman" w:hAnsi="Verdana" w:cs="Times New Roman"/>
            <w:color w:val="0000FF"/>
            <w:sz w:val="27"/>
            <w:szCs w:val="27"/>
            <w:vertAlign w:val="superscript"/>
          </w:rPr>
          <w:t>2</w:t>
        </w:r>
      </w:hyperlink>
      <w:r w:rsidRPr="009E143D">
        <w:rPr>
          <w:rFonts w:ascii="Verdana" w:eastAsia="Times New Roman" w:hAnsi="Verdana" w:cs="Times New Roman"/>
          <w:color w:val="000000"/>
          <w:sz w:val="27"/>
          <w:szCs w:val="27"/>
        </w:rPr>
        <w:t> bit such that all routes via this router will be marked as unreachable (very high metric) until IBGP is up and running. Once IBGP is running, the prefixes distributed by IS-IS will revert to standard metric values, and the router will pass transit traffic as normal.</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Setting IS-IS metric on each interface</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Now that the IS-IS process is fully configured, we can turn our attention to the physical interfaces that will be activated for IS-IS.</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xml:space="preserve">We now set the IS-IS metric on each physical interface (needs to be done for both IPv4 and IPv6) - we don’t want to rely on just the </w:t>
      </w:r>
      <w:r w:rsidRPr="009E143D">
        <w:rPr>
          <w:rFonts w:ascii="Verdana" w:eastAsia="Times New Roman" w:hAnsi="Verdana" w:cs="Times New Roman"/>
          <w:color w:val="000000"/>
          <w:sz w:val="27"/>
          <w:szCs w:val="27"/>
        </w:rPr>
        <w:lastRenderedPageBreak/>
        <w:t>router’s default metric we set earlier, as we may have traffic engineering needs within our network.</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The default IS-IS metric for all interface types is 10. Unlike OSPF in Cisco IOS, IS-IS has no automatic scheme to convert the interface bandwidth into a metric value. ISPs deploying IS-IS have to come up with their own scheme (as in fact many ISPs using OSPF now also do). In the lab we will use </w:t>
      </w:r>
      <w:r w:rsidRPr="009E143D">
        <w:rPr>
          <w:rFonts w:ascii="Courier New" w:eastAsia="Times New Roman" w:hAnsi="Courier New" w:cs="Courier New"/>
          <w:color w:val="000000"/>
          <w:sz w:val="31"/>
          <w:szCs w:val="31"/>
          <w:shd w:val="clear" w:color="auto" w:fill="F4F4F4"/>
        </w:rPr>
        <w:t>metric 2</w:t>
      </w:r>
      <w:r w:rsidRPr="009E143D">
        <w:rPr>
          <w:rFonts w:ascii="Verdana" w:eastAsia="Times New Roman" w:hAnsi="Verdana" w:cs="Times New Roman"/>
          <w:color w:val="000000"/>
          <w:sz w:val="27"/>
          <w:szCs w:val="27"/>
        </w:rPr>
        <w:t> for the Ethernet interfaces.</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Here is an example configuration setting the IS-IS metric for IPv4 and IPv6 on an interface </w:t>
      </w:r>
      <w:r w:rsidRPr="009E143D">
        <w:rPr>
          <w:rFonts w:ascii="Courier New" w:eastAsia="Times New Roman" w:hAnsi="Courier New" w:cs="Courier New"/>
          <w:color w:val="000000"/>
          <w:sz w:val="31"/>
          <w:szCs w:val="31"/>
          <w:shd w:val="clear" w:color="auto" w:fill="F4F4F4"/>
        </w:rPr>
        <w:t>GigabitEthernet0/0</w:t>
      </w:r>
      <w:r w:rsidRPr="009E143D">
        <w:rPr>
          <w:rFonts w:ascii="Verdana" w:eastAsia="Times New Roman" w:hAnsi="Verdana" w:cs="Times New Roman"/>
          <w:color w:val="000000"/>
          <w:sz w:val="27"/>
          <w:szCs w:val="27"/>
        </w:rPr>
        <w:t>:</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interface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isis metric 2</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isis ipv6 metric 2</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Each router team should now go to each active interface on their router and set the IS-IS metric on them. Only do this for active interfaces - each router has 4 interfaces, but only a subset of those are in use - consult the network diagram if you are unsure which.</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Activating IS-IS on interfaces</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All connected interfaces can now to be enabled within IS-IS.</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Note that IS-IS considers an ethernet interface as a broadcast interface by default, so will normally proceed with a DIS election once enabled and the first neighbour is found. We are using ethernet as a </w:t>
      </w:r>
      <w:r w:rsidRPr="009E143D">
        <w:rPr>
          <w:rFonts w:ascii="Courier New" w:eastAsia="Times New Roman" w:hAnsi="Courier New" w:cs="Courier New"/>
          <w:color w:val="000000"/>
          <w:sz w:val="31"/>
          <w:szCs w:val="31"/>
          <w:shd w:val="clear" w:color="auto" w:fill="F4F4F4"/>
        </w:rPr>
        <w:t>point-to-point</w:t>
      </w:r>
      <w:r w:rsidRPr="009E143D">
        <w:rPr>
          <w:rFonts w:ascii="Verdana" w:eastAsia="Times New Roman" w:hAnsi="Verdana" w:cs="Times New Roman"/>
          <w:color w:val="000000"/>
          <w:sz w:val="27"/>
          <w:szCs w:val="27"/>
        </w:rPr>
        <w:t> link here, so we need to notify this in the configuration.</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Here is an example configuration activating IS-IS on a point-to-point interface </w:t>
      </w:r>
      <w:r w:rsidRPr="009E143D">
        <w:rPr>
          <w:rFonts w:ascii="Courier New" w:eastAsia="Times New Roman" w:hAnsi="Courier New" w:cs="Courier New"/>
          <w:color w:val="000000"/>
          <w:sz w:val="31"/>
          <w:szCs w:val="31"/>
          <w:shd w:val="clear" w:color="auto" w:fill="F4F4F4"/>
        </w:rPr>
        <w:t>GigabitEthernet0/0</w:t>
      </w:r>
      <w:r w:rsidRPr="009E143D">
        <w:rPr>
          <w:rFonts w:ascii="Verdana" w:eastAsia="Times New Roman" w:hAnsi="Verdana" w:cs="Times New Roman"/>
          <w:color w:val="000000"/>
          <w:sz w:val="27"/>
          <w:szCs w:val="27"/>
        </w:rPr>
        <w:t>:</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interface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lastRenderedPageBreak/>
        <w:t xml:space="preserve"> isis network point-to-point</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ip router isis workshop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ipv6 router isis workshop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b/>
          <w:bCs/>
          <w:color w:val="000000"/>
          <w:sz w:val="27"/>
          <w:szCs w:val="27"/>
        </w:rPr>
        <w:t>Note</w:t>
      </w:r>
      <w:r w:rsidRPr="009E143D">
        <w:rPr>
          <w:rFonts w:ascii="Verdana" w:eastAsia="Times New Roman" w:hAnsi="Verdana" w:cs="Times New Roman"/>
          <w:color w:val="000000"/>
          <w:sz w:val="27"/>
          <w:szCs w:val="27"/>
        </w:rPr>
        <w:t>:  the IS-IS ID on the interfaces must match the router’s IS-IS ID. Spelling mistakes will result in a new IS-IS process being created on the router (it can support multiple).</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Each router team should now go to back to each active interface on their router and enable IS-IS on them.</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Remember the Interface Rules on Cisco IOS (from the presentation):</w:t>
      </w:r>
    </w:p>
    <w:p w:rsidR="009E143D" w:rsidRPr="009E143D" w:rsidRDefault="009E143D" w:rsidP="009E143D">
      <w:pPr>
        <w:numPr>
          <w:ilvl w:val="0"/>
          <w:numId w:val="1"/>
        </w:numPr>
        <w:spacing w:before="240" w:after="100" w:afterAutospacing="1" w:line="240" w:lineRule="auto"/>
        <w:rPr>
          <w:rFonts w:ascii="Verdana" w:eastAsia="Times New Roman" w:hAnsi="Verdana" w:cs="Times New Roman"/>
          <w:color w:val="000000"/>
          <w:sz w:val="27"/>
          <w:szCs w:val="27"/>
        </w:rPr>
      </w:pPr>
      <w:r w:rsidRPr="009E143D">
        <w:rPr>
          <w:rFonts w:ascii="Courier New" w:eastAsia="Times New Roman" w:hAnsi="Courier New" w:cs="Courier New"/>
          <w:color w:val="000000"/>
          <w:sz w:val="31"/>
          <w:szCs w:val="31"/>
          <w:shd w:val="clear" w:color="auto" w:fill="F4F4F4"/>
        </w:rPr>
        <w:t>ip[v6] router isis</w:t>
      </w:r>
      <w:r w:rsidRPr="009E143D">
        <w:rPr>
          <w:rFonts w:ascii="Verdana" w:eastAsia="Times New Roman" w:hAnsi="Verdana" w:cs="Times New Roman"/>
          <w:color w:val="000000"/>
          <w:sz w:val="27"/>
          <w:szCs w:val="27"/>
        </w:rPr>
        <w:t> on an interface means that CLNS adjacencies are sought and the IP subnet used on the interface is inserted into IS-IS.</w:t>
      </w:r>
    </w:p>
    <w:p w:rsidR="009E143D" w:rsidRPr="009E143D" w:rsidRDefault="009E143D" w:rsidP="009E143D">
      <w:pPr>
        <w:numPr>
          <w:ilvl w:val="0"/>
          <w:numId w:val="1"/>
        </w:numPr>
        <w:spacing w:before="240" w:after="100" w:afterAutospacing="1" w:line="240" w:lineRule="auto"/>
        <w:rPr>
          <w:rFonts w:ascii="Verdana" w:eastAsia="Times New Roman" w:hAnsi="Verdana" w:cs="Times New Roman"/>
          <w:color w:val="000000"/>
          <w:sz w:val="27"/>
          <w:szCs w:val="27"/>
        </w:rPr>
      </w:pPr>
      <w:r w:rsidRPr="009E143D">
        <w:rPr>
          <w:rFonts w:ascii="Courier New" w:eastAsia="Times New Roman" w:hAnsi="Courier New" w:cs="Courier New"/>
          <w:color w:val="000000"/>
          <w:sz w:val="31"/>
          <w:szCs w:val="31"/>
          <w:shd w:val="clear" w:color="auto" w:fill="F4F4F4"/>
        </w:rPr>
        <w:t>passive interface</w:t>
      </w:r>
      <w:r w:rsidRPr="009E143D">
        <w:rPr>
          <w:rFonts w:ascii="Verdana" w:eastAsia="Times New Roman" w:hAnsi="Verdana" w:cs="Times New Roman"/>
          <w:color w:val="000000"/>
          <w:sz w:val="27"/>
          <w:szCs w:val="27"/>
        </w:rPr>
        <w:t> in the IS-IS process for an interface on the router means that no CLNS adjacencies are sought, but the IP subnet used is inserted into IS-IS.</w:t>
      </w:r>
    </w:p>
    <w:p w:rsidR="009E143D" w:rsidRPr="009E143D" w:rsidRDefault="009E143D" w:rsidP="009E143D">
      <w:pPr>
        <w:numPr>
          <w:ilvl w:val="0"/>
          <w:numId w:val="1"/>
        </w:numPr>
        <w:spacing w:before="240"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No IS-IS configuration for the interface means that no CLNS adjacencies are sought, and no IP subnet used on the interface is put into IS-IS.</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Announce the Loopback host route</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Finally we need to announce the Loopback addresses (IPv4 and IPv6) in IS-IS. (On some versions of Cisco IOS we cannot do this until we have at least one interface active for IS-IS on the router.)</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We do not need to set up IS-IS adjacencies on the loopback interface as there are no neighbours there, so we mark it as passive:</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 isis workshop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lastRenderedPageBreak/>
        <w:t xml:space="preserve"> passive-interface Loopback0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Note that this will tell IS-IS to install the loopback interface addresses (IPv4 </w:t>
      </w:r>
      <w:r w:rsidRPr="009E143D">
        <w:rPr>
          <w:rFonts w:ascii="Verdana" w:eastAsia="Times New Roman" w:hAnsi="Verdana" w:cs="Times New Roman"/>
          <w:b/>
          <w:bCs/>
          <w:color w:val="000000"/>
          <w:sz w:val="27"/>
          <w:szCs w:val="27"/>
        </w:rPr>
        <w:t>and</w:t>
      </w:r>
      <w:r w:rsidRPr="009E143D">
        <w:rPr>
          <w:rFonts w:ascii="Verdana" w:eastAsia="Times New Roman" w:hAnsi="Verdana" w:cs="Times New Roman"/>
          <w:color w:val="000000"/>
          <w:sz w:val="27"/>
          <w:szCs w:val="27"/>
        </w:rPr>
        <w:t> IPv6) in the IS-IS RIB. We do NOT need to add an </w:t>
      </w:r>
      <w:r w:rsidRPr="009E143D">
        <w:rPr>
          <w:rFonts w:ascii="Courier New" w:eastAsia="Times New Roman" w:hAnsi="Courier New" w:cs="Courier New"/>
          <w:color w:val="000000"/>
          <w:sz w:val="31"/>
          <w:szCs w:val="31"/>
          <w:shd w:val="clear" w:color="auto" w:fill="F4F4F4"/>
        </w:rPr>
        <w:t>ip router isis</w:t>
      </w:r>
      <w:r w:rsidRPr="009E143D">
        <w:rPr>
          <w:rFonts w:ascii="Verdana" w:eastAsia="Times New Roman" w:hAnsi="Verdana" w:cs="Times New Roman"/>
          <w:color w:val="000000"/>
          <w:sz w:val="27"/>
          <w:szCs w:val="27"/>
        </w:rPr>
        <w:t> statement onto the loopback interface itself. This is different from the required OSPF configuration, and often catches many network engineers and operators out, especially those who are learning IS-IS after gaining experience with OSPF on the Cisco platform.</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Distributing default route - Router6 ONLY</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Router6 has the transit link to the outside world. So that other routers in the lab can also access the outside world, Router6 team now has to distribute this default route to the rest of our AS and to the rest of the lab.</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To distribute to the other routers in the lab, Router6 needs to configure the following in their IS-IS set up: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 isis workshop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default-information originate</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address-family ipv6</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default-information originate</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Once the configuration has been added, all other routers in the lab should have a default route for both IPv4 and IPv6, pointing to Router6.</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b/>
          <w:bCs/>
          <w:color w:val="000000"/>
          <w:sz w:val="27"/>
          <w:szCs w:val="27"/>
        </w:rPr>
        <w:t>Important Note:</w:t>
      </w:r>
      <w:r w:rsidRPr="009E143D">
        <w:rPr>
          <w:rFonts w:ascii="Verdana" w:eastAsia="Times New Roman" w:hAnsi="Verdana" w:cs="Times New Roman"/>
          <w:color w:val="000000"/>
          <w:sz w:val="27"/>
          <w:szCs w:val="27"/>
        </w:rPr>
        <w:t xml:space="preserve"> this configuration will unconditionally originate the default route from Router6. This is usually sufficient for simple cases where there is one exit from a network to the transit provider. In more complex cases (as we’ll see later), it is preferred to make conditional announcements of the default (if the default exists in the </w:t>
      </w:r>
      <w:r w:rsidRPr="009E143D">
        <w:rPr>
          <w:rFonts w:ascii="Verdana" w:eastAsia="Times New Roman" w:hAnsi="Verdana" w:cs="Times New Roman"/>
          <w:color w:val="000000"/>
          <w:sz w:val="27"/>
          <w:szCs w:val="27"/>
        </w:rPr>
        <w:lastRenderedPageBreak/>
        <w:t>Global RIB, then announce in IS-IS as well) route so that we don’t end up black holing traffic on the router announcing the default if its default path has gone away.</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1"/>
        <w:rPr>
          <w:rFonts w:ascii="Helvetica" w:eastAsia="Times New Roman" w:hAnsi="Helvetica" w:cs="Helvetica"/>
          <w:b/>
          <w:bCs/>
          <w:color w:val="000000"/>
          <w:sz w:val="36"/>
          <w:szCs w:val="36"/>
        </w:rPr>
      </w:pPr>
      <w:r w:rsidRPr="009E143D">
        <w:rPr>
          <w:rFonts w:ascii="Helvetica" w:eastAsia="Times New Roman" w:hAnsi="Helvetica" w:cs="Helvetica"/>
          <w:b/>
          <w:bCs/>
          <w:color w:val="000000"/>
          <w:sz w:val="36"/>
          <w:szCs w:val="36"/>
        </w:rPr>
        <w:t>Testing</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Ping Test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Once IS-IS is working on your router, check with your neighbours if IS-IS is working too. Then check that you can reach all other routers the network.</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Easiest way to test this it to ping the IPv4 and IPv6 loopback addresses for each router. Does it all work? If not, what could be wrong? And ask the instructors if you need assistance…</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If there are problems, use the following commands to help determine the cause:</w:t>
      </w:r>
    </w:p>
    <w:tbl>
      <w:tblPr>
        <w:tblW w:w="0" w:type="auto"/>
        <w:tblBorders>
          <w:top w:val="single" w:sz="18" w:space="0" w:color="000000"/>
          <w:bottom w:val="single" w:sz="18" w:space="0" w:color="000000"/>
        </w:tblBorders>
        <w:tblCellMar>
          <w:top w:w="15" w:type="dxa"/>
          <w:left w:w="15" w:type="dxa"/>
          <w:bottom w:w="15" w:type="dxa"/>
          <w:right w:w="15" w:type="dxa"/>
        </w:tblCellMar>
        <w:tblLook w:val="04A0" w:firstRow="1" w:lastRow="0" w:firstColumn="1" w:lastColumn="0" w:noHBand="0" w:noVBand="1"/>
      </w:tblPr>
      <w:tblGrid>
        <w:gridCol w:w="3598"/>
        <w:gridCol w:w="5762"/>
      </w:tblGrid>
      <w:tr w:rsidR="009E143D" w:rsidRPr="009E143D" w:rsidTr="009E143D">
        <w:trPr>
          <w:tblHeader/>
        </w:trPr>
        <w:tc>
          <w:tcPr>
            <w:tcW w:w="0" w:type="auto"/>
            <w:tcBorders>
              <w:bottom w:val="single" w:sz="8" w:space="0" w:color="000000"/>
            </w:tcBorders>
            <w:shd w:val="clear" w:color="auto" w:fill="EEEEEE"/>
            <w:tcMar>
              <w:top w:w="48" w:type="dxa"/>
              <w:left w:w="120" w:type="dxa"/>
              <w:bottom w:w="48" w:type="dxa"/>
              <w:right w:w="120" w:type="dxa"/>
            </w:tcMar>
            <w:vAlign w:val="bottom"/>
            <w:hideMark/>
          </w:tcPr>
          <w:p w:rsidR="009E143D" w:rsidRPr="009E143D" w:rsidRDefault="009E143D" w:rsidP="009E143D">
            <w:pPr>
              <w:spacing w:after="0" w:line="240" w:lineRule="auto"/>
              <w:jc w:val="center"/>
              <w:rPr>
                <w:rFonts w:ascii="Verdana" w:eastAsia="Times New Roman" w:hAnsi="Verdana" w:cs="Times New Roman"/>
                <w:b/>
                <w:bCs/>
                <w:color w:val="000000"/>
                <w:sz w:val="27"/>
                <w:szCs w:val="27"/>
              </w:rPr>
            </w:pPr>
            <w:r w:rsidRPr="009E143D">
              <w:rPr>
                <w:rFonts w:ascii="Verdana" w:eastAsia="Times New Roman" w:hAnsi="Verdana" w:cs="Times New Roman"/>
                <w:b/>
                <w:bCs/>
                <w:color w:val="000000"/>
                <w:sz w:val="27"/>
                <w:szCs w:val="27"/>
              </w:rPr>
              <w:t>Command</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9E143D" w:rsidRPr="009E143D" w:rsidRDefault="009E143D" w:rsidP="009E143D">
            <w:pPr>
              <w:spacing w:after="0" w:line="240" w:lineRule="auto"/>
              <w:jc w:val="center"/>
              <w:rPr>
                <w:rFonts w:ascii="Verdana" w:eastAsia="Times New Roman" w:hAnsi="Verdana" w:cs="Times New Roman"/>
                <w:b/>
                <w:bCs/>
                <w:color w:val="000000"/>
                <w:sz w:val="27"/>
                <w:szCs w:val="27"/>
              </w:rPr>
            </w:pPr>
            <w:r w:rsidRPr="009E143D">
              <w:rPr>
                <w:rFonts w:ascii="Verdana" w:eastAsia="Times New Roman" w:hAnsi="Verdana" w:cs="Times New Roman"/>
                <w:b/>
                <w:bCs/>
                <w:color w:val="000000"/>
                <w:sz w:val="27"/>
                <w:szCs w:val="27"/>
              </w:rPr>
              <w:t>Action</w:t>
            </w:r>
          </w:p>
        </w:tc>
      </w:tr>
      <w:tr w:rsidR="009E143D" w:rsidRPr="009E143D" w:rsidTr="009E143D">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Courier New" w:eastAsia="Times New Roman" w:hAnsi="Courier New" w:cs="Courier New"/>
                <w:color w:val="000000"/>
                <w:sz w:val="31"/>
                <w:szCs w:val="31"/>
                <w:shd w:val="clear" w:color="auto" w:fill="F4F4F4"/>
              </w:rPr>
              <w:t>show clns neighbor</w:t>
            </w:r>
          </w:p>
        </w:tc>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see a list of CLNS-IS neighbors that the router sees</w:t>
            </w:r>
          </w:p>
        </w:tc>
      </w:tr>
      <w:tr w:rsidR="009E143D" w:rsidRPr="009E143D" w:rsidTr="009E143D">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Courier New" w:eastAsia="Times New Roman" w:hAnsi="Courier New" w:cs="Courier New"/>
                <w:color w:val="000000"/>
                <w:sz w:val="31"/>
                <w:szCs w:val="31"/>
                <w:shd w:val="clear" w:color="auto" w:fill="F4F4F4"/>
              </w:rPr>
              <w:t>show clns interface</w:t>
            </w:r>
          </w:p>
        </w:tc>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see if IS-IS is configured and see the IS type</w:t>
            </w:r>
          </w:p>
        </w:tc>
      </w:tr>
      <w:tr w:rsidR="009E143D" w:rsidRPr="009E143D" w:rsidTr="009E143D">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Courier New" w:eastAsia="Times New Roman" w:hAnsi="Courier New" w:cs="Courier New"/>
                <w:color w:val="000000"/>
                <w:sz w:val="31"/>
                <w:szCs w:val="31"/>
                <w:shd w:val="clear" w:color="auto" w:fill="F4F4F4"/>
              </w:rPr>
              <w:t>show isis database</w:t>
            </w:r>
          </w:p>
        </w:tc>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see IS-IS link state database that the router has learned</w:t>
            </w:r>
          </w:p>
        </w:tc>
      </w:tr>
      <w:tr w:rsidR="009E143D" w:rsidRPr="009E143D" w:rsidTr="009E143D">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Courier New" w:eastAsia="Times New Roman" w:hAnsi="Courier New" w:cs="Courier New"/>
                <w:color w:val="000000"/>
                <w:sz w:val="31"/>
                <w:szCs w:val="31"/>
                <w:shd w:val="clear" w:color="auto" w:fill="F4F4F4"/>
              </w:rPr>
              <w:t>show isis topology</w:t>
            </w:r>
          </w:p>
        </w:tc>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see the IPv4 IS-IS topology as learned by the router</w:t>
            </w:r>
          </w:p>
        </w:tc>
      </w:tr>
      <w:tr w:rsidR="009E143D" w:rsidRPr="009E143D" w:rsidTr="009E143D">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Courier New" w:eastAsia="Times New Roman" w:hAnsi="Courier New" w:cs="Courier New"/>
                <w:color w:val="000000"/>
                <w:sz w:val="31"/>
                <w:szCs w:val="31"/>
                <w:shd w:val="clear" w:color="auto" w:fill="F4F4F4"/>
              </w:rPr>
              <w:t>show isis ipv6 topology</w:t>
            </w:r>
          </w:p>
        </w:tc>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see the IPv6 IS-IS topology as learned by the router</w:t>
            </w:r>
          </w:p>
        </w:tc>
      </w:tr>
      <w:tr w:rsidR="009E143D" w:rsidRPr="009E143D" w:rsidTr="009E143D">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Courier New" w:eastAsia="Times New Roman" w:hAnsi="Courier New" w:cs="Courier New"/>
                <w:color w:val="000000"/>
                <w:sz w:val="31"/>
                <w:szCs w:val="31"/>
                <w:shd w:val="clear" w:color="auto" w:fill="F4F4F4"/>
              </w:rPr>
              <w:t>show isis rib</w:t>
            </w:r>
          </w:p>
        </w:tc>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see the IPv4 IS-IS routes that the router has learned</w:t>
            </w:r>
          </w:p>
        </w:tc>
      </w:tr>
      <w:tr w:rsidR="009E143D" w:rsidRPr="009E143D" w:rsidTr="009E143D">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Courier New" w:eastAsia="Times New Roman" w:hAnsi="Courier New" w:cs="Courier New"/>
                <w:color w:val="000000"/>
                <w:sz w:val="31"/>
                <w:szCs w:val="31"/>
                <w:shd w:val="clear" w:color="auto" w:fill="F4F4F4"/>
              </w:rPr>
              <w:t>show isis ipv6 rib</w:t>
            </w:r>
          </w:p>
        </w:tc>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see the IPv6 IS-IS routes that the router has learned</w:t>
            </w:r>
          </w:p>
        </w:tc>
      </w:tr>
      <w:tr w:rsidR="009E143D" w:rsidRPr="009E143D" w:rsidTr="009E143D">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Courier New" w:eastAsia="Times New Roman" w:hAnsi="Courier New" w:cs="Courier New"/>
                <w:color w:val="000000"/>
                <w:sz w:val="31"/>
                <w:szCs w:val="31"/>
                <w:shd w:val="clear" w:color="auto" w:fill="F4F4F4"/>
              </w:rPr>
              <w:lastRenderedPageBreak/>
              <w:t>show ip route</w:t>
            </w:r>
          </w:p>
        </w:tc>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see if there is an IPv4 route for the intended destination</w:t>
            </w:r>
          </w:p>
        </w:tc>
      </w:tr>
      <w:tr w:rsidR="009E143D" w:rsidRPr="009E143D" w:rsidTr="009E143D">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Courier New" w:eastAsia="Times New Roman" w:hAnsi="Courier New" w:cs="Courier New"/>
                <w:color w:val="000000"/>
                <w:sz w:val="31"/>
                <w:szCs w:val="31"/>
                <w:shd w:val="clear" w:color="auto" w:fill="F4F4F4"/>
              </w:rPr>
              <w:t>show ipv6 route</w:t>
            </w:r>
          </w:p>
        </w:tc>
        <w:tc>
          <w:tcPr>
            <w:tcW w:w="0" w:type="auto"/>
            <w:tcMar>
              <w:top w:w="48" w:type="dxa"/>
              <w:left w:w="120" w:type="dxa"/>
              <w:bottom w:w="48" w:type="dxa"/>
              <w:right w:w="120" w:type="dxa"/>
            </w:tcMar>
            <w:vAlign w:val="bottom"/>
            <w:hideMark/>
          </w:tcPr>
          <w:p w:rsidR="009E143D" w:rsidRPr="009E143D" w:rsidRDefault="009E143D" w:rsidP="009E143D">
            <w:pPr>
              <w:spacing w:after="0"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see if there is an IPv6 route for the intended destination</w:t>
            </w:r>
          </w:p>
        </w:tc>
      </w:tr>
    </w:tbl>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Traceroute to all routers</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Once you can ping all the routers, try tracing routes to all the routers using the </w:t>
      </w:r>
      <w:r w:rsidRPr="009E143D">
        <w:rPr>
          <w:rFonts w:ascii="Courier New" w:eastAsia="Times New Roman" w:hAnsi="Courier New" w:cs="Courier New"/>
          <w:color w:val="000000"/>
          <w:sz w:val="31"/>
          <w:szCs w:val="31"/>
          <w:shd w:val="clear" w:color="auto" w:fill="F4F4F4"/>
        </w:rPr>
        <w:t>trace x.x.x.x</w:t>
      </w:r>
      <w:r w:rsidRPr="009E143D">
        <w:rPr>
          <w:rFonts w:ascii="Verdana" w:eastAsia="Times New Roman" w:hAnsi="Verdana" w:cs="Times New Roman"/>
          <w:color w:val="000000"/>
          <w:sz w:val="27"/>
          <w:szCs w:val="27"/>
        </w:rPr>
        <w:t> command. For example, this is how we’d trace to Router12:</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trace 100.68.15.252</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If the </w:t>
      </w:r>
      <w:r w:rsidRPr="009E143D">
        <w:rPr>
          <w:rFonts w:ascii="Courier New" w:eastAsia="Times New Roman" w:hAnsi="Courier New" w:cs="Courier New"/>
          <w:color w:val="000000"/>
          <w:sz w:val="31"/>
          <w:szCs w:val="31"/>
          <w:shd w:val="clear" w:color="auto" w:fill="F4F4F4"/>
        </w:rPr>
        <w:t>traceroute</w:t>
      </w:r>
      <w:r w:rsidRPr="009E143D">
        <w:rPr>
          <w:rFonts w:ascii="Verdana" w:eastAsia="Times New Roman" w:hAnsi="Verdana" w:cs="Times New Roman"/>
          <w:color w:val="000000"/>
          <w:sz w:val="27"/>
          <w:szCs w:val="27"/>
        </w:rPr>
        <w:t> times out each hop due to unreachable destinations, it is possible to interrupt the </w:t>
      </w:r>
      <w:r w:rsidRPr="009E143D">
        <w:rPr>
          <w:rFonts w:ascii="Courier New" w:eastAsia="Times New Roman" w:hAnsi="Courier New" w:cs="Courier New"/>
          <w:color w:val="000000"/>
          <w:sz w:val="31"/>
          <w:szCs w:val="31"/>
          <w:shd w:val="clear" w:color="auto" w:fill="F4F4F4"/>
        </w:rPr>
        <w:t>traceroute</w:t>
      </w:r>
      <w:r w:rsidRPr="009E143D">
        <w:rPr>
          <w:rFonts w:ascii="Verdana" w:eastAsia="Times New Roman" w:hAnsi="Verdana" w:cs="Times New Roman"/>
          <w:color w:val="000000"/>
          <w:sz w:val="27"/>
          <w:szCs w:val="27"/>
        </w:rPr>
        <w:t> using CTRL-C as the break sequence.</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Also try the </w:t>
      </w:r>
      <w:r w:rsidRPr="009E143D">
        <w:rPr>
          <w:rFonts w:ascii="Courier New" w:eastAsia="Times New Roman" w:hAnsi="Courier New" w:cs="Courier New"/>
          <w:color w:val="000000"/>
          <w:sz w:val="31"/>
          <w:szCs w:val="31"/>
          <w:shd w:val="clear" w:color="auto" w:fill="F4F4F4"/>
        </w:rPr>
        <w:t>traceroute</w:t>
      </w:r>
      <w:r w:rsidRPr="009E143D">
        <w:rPr>
          <w:rFonts w:ascii="Verdana" w:eastAsia="Times New Roman" w:hAnsi="Verdana" w:cs="Times New Roman"/>
          <w:color w:val="000000"/>
          <w:sz w:val="27"/>
          <w:szCs w:val="27"/>
        </w:rPr>
        <w:t> using IPv6. This is how we’d trace the path to Router11:</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trace 2001:DB8:0:FFFF::B</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b/>
          <w:bCs/>
          <w:color w:val="000000"/>
          <w:sz w:val="27"/>
          <w:szCs w:val="27"/>
        </w:rPr>
        <w:t>Question:</w:t>
      </w:r>
      <w:r w:rsidRPr="009E143D">
        <w:rPr>
          <w:rFonts w:ascii="Verdana" w:eastAsia="Times New Roman" w:hAnsi="Verdana" w:cs="Times New Roman"/>
          <w:color w:val="000000"/>
          <w:sz w:val="27"/>
          <w:szCs w:val="27"/>
        </w:rPr>
        <w:t> Why do some trace paths show multiple IP addresses per hop? Here is an example tracing from Router2 to Router7:</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Router2#trace 2001:DB8:0:FFFF::7</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Type escape sequence to abort.</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Tracing the route to 2001:DB8:0:FFFF::7</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 2001:DB8:0:3::1 1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2001:DB8:0:1::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2001:DB8:0:3::1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2 2001:DB8:0:2::1 1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lastRenderedPageBreak/>
        <w:t xml:space="preserve">    2001:DB8:0:5::1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2001:DB8:0:2::1 1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3 2001:DB8:0:6:: 1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2001:DB8:0:4::1 1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2001:DB8:0:6::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4 2001:DB8:0:7::1 1 msec 1 msec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Router2#</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b/>
          <w:bCs/>
          <w:color w:val="000000"/>
          <w:sz w:val="27"/>
          <w:szCs w:val="27"/>
        </w:rPr>
        <w:t>Hint:</w:t>
      </w:r>
      <w:r w:rsidRPr="009E143D">
        <w:rPr>
          <w:rFonts w:ascii="Verdana" w:eastAsia="Times New Roman" w:hAnsi="Verdana" w:cs="Times New Roman"/>
          <w:color w:val="000000"/>
          <w:sz w:val="27"/>
          <w:szCs w:val="27"/>
        </w:rPr>
        <w:t> look at the diagram to see what the possible paths are between Router2 and Router7.</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Routing Table</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After checking a traceroute around the network, what do the IPv4 and IPv6 routing tables look like? Use the </w:t>
      </w:r>
      <w:r w:rsidRPr="009E143D">
        <w:rPr>
          <w:rFonts w:ascii="Courier New" w:eastAsia="Times New Roman" w:hAnsi="Courier New" w:cs="Courier New"/>
          <w:color w:val="000000"/>
          <w:sz w:val="31"/>
          <w:szCs w:val="31"/>
          <w:shd w:val="clear" w:color="auto" w:fill="F4F4F4"/>
        </w:rPr>
        <w:t>show ip route isis</w:t>
      </w:r>
      <w:r w:rsidRPr="009E143D">
        <w:rPr>
          <w:rFonts w:ascii="Verdana" w:eastAsia="Times New Roman" w:hAnsi="Verdana" w:cs="Times New Roman"/>
          <w:color w:val="000000"/>
          <w:sz w:val="27"/>
          <w:szCs w:val="27"/>
        </w:rPr>
        <w:t> and the </w:t>
      </w:r>
      <w:r w:rsidRPr="009E143D">
        <w:rPr>
          <w:rFonts w:ascii="Courier New" w:eastAsia="Times New Roman" w:hAnsi="Courier New" w:cs="Courier New"/>
          <w:color w:val="000000"/>
          <w:sz w:val="31"/>
          <w:szCs w:val="31"/>
          <w:shd w:val="clear" w:color="auto" w:fill="F4F4F4"/>
        </w:rPr>
        <w:t>show ipv6 route isis</w:t>
      </w:r>
      <w:r w:rsidRPr="009E143D">
        <w:rPr>
          <w:rFonts w:ascii="Verdana" w:eastAsia="Times New Roman" w:hAnsi="Verdana" w:cs="Times New Roman"/>
          <w:color w:val="000000"/>
          <w:sz w:val="27"/>
          <w:szCs w:val="27"/>
        </w:rPr>
        <w:t> commands to view the routes that IS-IS has inserted into the Global RIB of your router.</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Here is an example of the IPv4 IS-IS routes from an earlier version of this workshop for comparison:</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Router14#sh ip route isis</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Codes: L - local, C - connected, S - static, R - RIP, M - mobile, B - BGP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D - EIGRP, EX - EIGRP external, O - OSPF, IA - OSPF inter area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N1 - OSPF NSSA external type 1, N2 - OSPF NSSA external type 2</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E1 - OSPF external type 1, E2 - OSPF external type 2</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i - IS-IS, su - IS-IS summary, L1 - IS-IS level-1, L2 - IS-IS level-2</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ia - IS-IS inter area, * - candidate default, U - per-user static route</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lastRenderedPageBreak/>
        <w:t xml:space="preserve">       o - ODR, P - periodic downloaded static route, H - NHRP, l - LISP</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a - application route</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 - replicated route, % - next hop override, p - overrides from PfR</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Gateway of last resort is not set</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100.0.0.0/8 is variably subnetted, 36 subnets, 2 masks</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i L2     100.68.15.0/31 [115/6]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i L2     100.68.15.2/31 [115/6]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i L2     100.68.15.4/31 [115/8]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i L2     100.68.15.6/31 [115/8]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100.68.15.8/31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[115/10] via 100.68.15.30, 00:00:41,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[115/10]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100.68.15.10/31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[115/10] via 100.68.15.30, 00:00:41,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[115/10]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100.68.15.12/31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[115/10] via 100.68.15.30, 00:00:41,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[115/10]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100.68.15.14/31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lastRenderedPageBreak/>
        <w:t xml:space="preserve">           [115/8]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100.68.15.16/31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[115/8] via 100.68.15.30, 00:00:41,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[115/8]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100.68.15.18/31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[115/6]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100.68.15.20/31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[115/6]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100.68.15.22/31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[115/6]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100.68.15.24/31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[115/4]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100.68.15.26/31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[115/4]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100.68.15.32/31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[115/4]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100.68.15.34/31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[115/8]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100.68.15.241/32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[115/4]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100.68.15.242/32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[115/6]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100.68.15.243/32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lastRenderedPageBreak/>
        <w:t xml:space="preserve">           [115/6]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100.68.15.244/32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[115/8]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100.68.15.245/32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[115/8]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100.68.15.246/32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[115/8]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100.68.15.247/32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[115/8] via 100.68.15.30, 00:00:41,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[115/8]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100.68.15.248/32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[115/6]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100.68.15.249/32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[115/6] via 100.68.15.30, 00:00:41,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[115/6]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100.68.15.250/32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[115/4]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100.68.15.251/32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[115/4] via 100.68.15.30, 00:01:01, GigabitEthernet0/0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100.68.15.252/32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[115/2] via 100.68.15.28, 00:00:41,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i L2     100.68.15.253/32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lastRenderedPageBreak/>
        <w:t xml:space="preserve">           [115/2] via 100.68.15.30, 00:01:01, GigabitEthernet0/0</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1"/>
        <w:rPr>
          <w:rFonts w:ascii="Helvetica" w:eastAsia="Times New Roman" w:hAnsi="Helvetica" w:cs="Helvetica"/>
          <w:b/>
          <w:bCs/>
          <w:color w:val="000000"/>
          <w:sz w:val="36"/>
          <w:szCs w:val="36"/>
        </w:rPr>
      </w:pPr>
      <w:r w:rsidRPr="009E143D">
        <w:rPr>
          <w:rFonts w:ascii="Helvetica" w:eastAsia="Times New Roman" w:hAnsi="Helvetica" w:cs="Helvetica"/>
          <w:b/>
          <w:bCs/>
          <w:color w:val="000000"/>
          <w:sz w:val="36"/>
          <w:szCs w:val="36"/>
        </w:rPr>
        <w:t>Enabling DNS Name Resolution</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Cisco routers support the use of an external DNS resolver to translate domain names used on the router into IP address, and some IP addresses used on the router into names. This is especially used for traceroutes, routing protocol outputs, ping tests, network time protocol and a few others.</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We will now go through the steps to enable DNS Name Resolution.</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Checking for Default Route</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Once Router6 has enabled the external interface connecting the lab to the world and all the above tests have been completed successfully, each router team should first check that they see a default route in both the IPv4 and IPv6 routing tables. For example, for IPv4 on Router14:</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Router14&gt;sh ip route</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&lt;snip&gt;</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Gateway of last resort is 100.68.15.28 to network 0.0.0.0</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i*L2  0.0.0.0/0 [115/8] via 100.68.15.28, 00:00:31,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&lt;snip&gt;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and for IPv6 on Router14:</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Router14&gt;sh ipv6 route</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&lt;snip&gt;</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I2  ::/0 [115/8]</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via FE80::E7F:ACFF:FEEB:2, GigabitEthernet0/3</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&lt;snip&gt;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Once the presence of the default route is confirmed, each router team should try a traceroute to the outside world, for example to Google’s public DNS resolvers at </w:t>
      </w:r>
      <w:r w:rsidRPr="009E143D">
        <w:rPr>
          <w:rFonts w:ascii="Verdana" w:eastAsia="Times New Roman" w:hAnsi="Verdana" w:cs="Times New Roman"/>
          <w:b/>
          <w:bCs/>
          <w:color w:val="000000"/>
          <w:sz w:val="27"/>
          <w:szCs w:val="27"/>
        </w:rPr>
        <w:t>8.8.8.8</w:t>
      </w:r>
      <w:r w:rsidRPr="009E143D">
        <w:rPr>
          <w:rFonts w:ascii="Verdana" w:eastAsia="Times New Roman" w:hAnsi="Verdana" w:cs="Times New Roman"/>
          <w:color w:val="000000"/>
          <w:sz w:val="27"/>
          <w:szCs w:val="27"/>
        </w:rPr>
        <w:t> and </w:t>
      </w:r>
      <w:r w:rsidRPr="009E143D">
        <w:rPr>
          <w:rFonts w:ascii="Verdana" w:eastAsia="Times New Roman" w:hAnsi="Verdana" w:cs="Times New Roman"/>
          <w:b/>
          <w:bCs/>
          <w:color w:val="000000"/>
          <w:sz w:val="27"/>
          <w:szCs w:val="27"/>
        </w:rPr>
        <w:t>2001:4860:4860::8888</w:t>
      </w:r>
      <w:r w:rsidRPr="009E143D">
        <w:rPr>
          <w:rFonts w:ascii="Verdana" w:eastAsia="Times New Roman" w:hAnsi="Verdana" w:cs="Times New Roman"/>
          <w:color w:val="000000"/>
          <w:sz w:val="27"/>
          <w:szCs w:val="27"/>
        </w:rPr>
        <w: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Do the traceroutes work?</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(Note that if the lab does NOT have external IPv6 connectivity, the traceroute will appear to hang at the first hop outside the lab network. The lab instructors will inform you whether or not the lab has external IPv6 connectivity.)</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Turning on DNS resolution</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Once we have a working traceroute (at least IPv4) to the outside world, we can turn on DNS name resolution on our routers.</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To do this, we tell the router the IP address of the DNS resolver, and enable domain lookups, like this:</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ip name-server 100.64.0.1</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ip domain lookup</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Once this has been done, the router will attempt to use the DNS resolver to look up the name of the device and display that, rather than its IP address. If you try a traceroute to Google’s public resolver, you should see names appearing, rather than the IP addresses.</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b/>
          <w:bCs/>
          <w:color w:val="000000"/>
          <w:sz w:val="27"/>
          <w:szCs w:val="27"/>
        </w:rPr>
        <w:t>Note:</w:t>
      </w:r>
      <w:r w:rsidRPr="009E143D">
        <w:rPr>
          <w:rFonts w:ascii="Verdana" w:eastAsia="Times New Roman" w:hAnsi="Verdana" w:cs="Times New Roman"/>
          <w:color w:val="000000"/>
          <w:sz w:val="27"/>
          <w:szCs w:val="27"/>
        </w:rPr>
        <w:t> if in any future lab your router loses connectivity to the classroom resolver, you should turn off DNS name resolution again by doing:</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lastRenderedPageBreak/>
        <w:t>no ip domain lookup</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and then traceroutes and other diagnostic commands that use the DNS will not appear to hang/timeout.</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2"/>
        <w:rPr>
          <w:rFonts w:ascii="Helvetica" w:eastAsia="Times New Roman" w:hAnsi="Helvetica" w:cs="Helvetica"/>
          <w:b/>
          <w:bCs/>
          <w:color w:val="000000"/>
          <w:sz w:val="27"/>
          <w:szCs w:val="27"/>
        </w:rPr>
      </w:pPr>
      <w:r w:rsidRPr="009E143D">
        <w:rPr>
          <w:rFonts w:ascii="Helvetica" w:eastAsia="Times New Roman" w:hAnsi="Helvetica" w:cs="Helvetica"/>
          <w:b/>
          <w:bCs/>
          <w:color w:val="000000"/>
          <w:sz w:val="27"/>
          <w:szCs w:val="27"/>
        </w:rPr>
        <w:t>Testing</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Once the domain name resolution has been enabled on the router, now try some traceroutes through the network to see what happens. You should see something like in the following example, tracing from Router14 to Router7:</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Router14#traceroute 100.68.15.247 </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Type escape sequence to abort.</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Tracing the route to lo.router7.ws.nsrc.org (100.68.15.247)</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VRF info: (vrf in name/id, vrf out name/id)</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 gi0-2.router12.ws.nsrc.org (100.68.15.28)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gi0-2.router14.ws.nsrc.org (100.68.15.30)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gi0-2.router12.ws.nsrc.org (100.68.15.28) 1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2 gi0-2.router11.ws.nsrc.org (100.68.15.26) 1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gi0-2.router10.ws.nsrc.org (100.68.15.24)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gi0-2.router11.ws.nsrc.org (100.68.15.26)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3 gi0-0.router9.ws.nsrc.org (100.68.15.20)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gi0-2.router9.ws.nsrc.org (100.68.15.22)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gi0-0.router9.ws.nsrc.org (100.68.15.20)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lastRenderedPageBreak/>
        <w:t xml:space="preserve">  4 gi0-2.router7.ws.nsrc.org (100.68.15.16) 1 msec *  1 msec</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Notice that with names in place in the traceroute we can tell the path through the network without having to look up the IP address plan to work out through which routers our traceroute path is taking. This is much more convenient for troubleshooting, especially later on in this workshop when we are investigating BGP policy options.</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Here is the same traceroute using IPv6:</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Router14#traceroute 2001:DB8:0:FFFF::7</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Type escape sequence to abort.</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Tracing the route to lo.router7.ws.nsrc.org (2001:DB8:0:FFFF::7)</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1 gi0-2.router12.ws.nsrc.org (2001:DB8:0:F::) 2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gi0-2.router14.ws.nsrc.org (2001:DB8:0:10::)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gi0-2.router12.ws.nsrc.org (2001:DB8:0:F::)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2 gi0-2.router11.ws.nsrc.org (2001:DB8:0:E::) 1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gi0-2.router10.ws.nsrc.org (2001:DB8:0:D::)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gi0-2.router11.ws.nsrc.org (2001:DB8:0:E::) 0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3 gi0-0.router9.ws.nsrc.org (2001:DB8:0:B::) 1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gi0-2.router9.ws.nsrc.org (2001:DB8:0:C::) 1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9E143D">
        <w:rPr>
          <w:rFonts w:ascii="Courier New" w:eastAsia="Times New Roman" w:hAnsi="Courier New" w:cs="Courier New"/>
          <w:color w:val="000000"/>
          <w:sz w:val="32"/>
          <w:szCs w:val="32"/>
          <w:bdr w:val="none" w:sz="0" w:space="0" w:color="auto" w:frame="1"/>
        </w:rPr>
        <w:t xml:space="preserve">    gi0-0.router9.ws.nsrc.org (2001:DB8:0:B::) 1 msec</w:t>
      </w:r>
    </w:p>
    <w:p w:rsidR="009E143D" w:rsidRPr="009E143D" w:rsidRDefault="009E143D" w:rsidP="009E143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9E143D">
        <w:rPr>
          <w:rFonts w:ascii="Courier New" w:eastAsia="Times New Roman" w:hAnsi="Courier New" w:cs="Courier New"/>
          <w:color w:val="000000"/>
          <w:sz w:val="32"/>
          <w:szCs w:val="32"/>
          <w:bdr w:val="none" w:sz="0" w:space="0" w:color="auto" w:frame="1"/>
        </w:rPr>
        <w:t xml:space="preserve">  4 gi0-2.router7.ws.nsrc.org (2001:DB8:0:9::) 1 msec 1 msec 1 msec</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lastRenderedPageBreak/>
        <w:t>Try other traceroutes as well, even out to the public Internet. You could try using names instead of addresses for the traceroute.</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What happens if you try a </w:t>
      </w:r>
      <w:r w:rsidRPr="009E143D">
        <w:rPr>
          <w:rFonts w:ascii="Courier New" w:eastAsia="Times New Roman" w:hAnsi="Courier New" w:cs="Courier New"/>
          <w:color w:val="000000"/>
          <w:sz w:val="31"/>
          <w:szCs w:val="31"/>
          <w:shd w:val="clear" w:color="auto" w:fill="F4F4F4"/>
        </w:rPr>
        <w:t>traceroute</w:t>
      </w:r>
      <w:r w:rsidRPr="009E143D">
        <w:rPr>
          <w:rFonts w:ascii="Verdana" w:eastAsia="Times New Roman" w:hAnsi="Verdana" w:cs="Times New Roman"/>
          <w:color w:val="000000"/>
          <w:sz w:val="27"/>
          <w:szCs w:val="27"/>
        </w:rPr>
        <w:t> to </w:t>
      </w:r>
      <w:r w:rsidRPr="009E143D">
        <w:rPr>
          <w:rFonts w:ascii="Verdana" w:eastAsia="Times New Roman" w:hAnsi="Verdana" w:cs="Times New Roman"/>
          <w:b/>
          <w:bCs/>
          <w:color w:val="000000"/>
          <w:sz w:val="27"/>
          <w:szCs w:val="27"/>
        </w:rPr>
        <w:t>dns.google</w:t>
      </w: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b/>
          <w:bCs/>
          <w:color w:val="000000"/>
          <w:sz w:val="27"/>
          <w:szCs w:val="27"/>
        </w:rPr>
        <w:t>Note</w:t>
      </w:r>
      <w:r w:rsidRPr="009E143D">
        <w:rPr>
          <w:rFonts w:ascii="Verdana" w:eastAsia="Times New Roman" w:hAnsi="Verdana" w:cs="Times New Roman"/>
          <w:color w:val="000000"/>
          <w:sz w:val="27"/>
          <w:szCs w:val="27"/>
        </w:rPr>
        <w:t>: if the lab doesn’t have IPv6 connectivity, but the destination has an IPv6 address, Cisco IOS will attempt to use IPv6 for the traceroute. How would you work around this problem, and force traceroute to only use IPv4? </w:t>
      </w:r>
      <w:r w:rsidRPr="009E143D">
        <w:rPr>
          <w:rFonts w:ascii="Verdana" w:eastAsia="Times New Roman" w:hAnsi="Verdana" w:cs="Times New Roman"/>
          <w:b/>
          <w:bCs/>
          <w:color w:val="000000"/>
          <w:sz w:val="27"/>
          <w:szCs w:val="27"/>
        </w:rPr>
        <w:t>Hint:</w:t>
      </w:r>
      <w:r w:rsidRPr="009E143D">
        <w:rPr>
          <w:rFonts w:ascii="Verdana" w:eastAsia="Times New Roman" w:hAnsi="Verdana" w:cs="Times New Roman"/>
          <w:color w:val="000000"/>
          <w:sz w:val="27"/>
          <w:szCs w:val="27"/>
        </w:rPr>
        <w:t> check the CLI options for the traceroute command!</w:t>
      </w:r>
    </w:p>
    <w:p w:rsidR="009E143D" w:rsidRPr="009E143D" w:rsidRDefault="009E143D" w:rsidP="009E143D">
      <w:pPr>
        <w:spacing w:before="100" w:beforeAutospacing="1"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 </w:t>
      </w:r>
    </w:p>
    <w:p w:rsidR="009E143D" w:rsidRPr="009E143D" w:rsidRDefault="009E143D" w:rsidP="009E143D">
      <w:pPr>
        <w:spacing w:before="100" w:beforeAutospacing="1" w:after="100" w:afterAutospacing="1" w:line="240" w:lineRule="auto"/>
        <w:outlineLvl w:val="1"/>
        <w:rPr>
          <w:rFonts w:ascii="Helvetica" w:eastAsia="Times New Roman" w:hAnsi="Helvetica" w:cs="Helvetica"/>
          <w:b/>
          <w:bCs/>
          <w:color w:val="000000"/>
          <w:sz w:val="36"/>
          <w:szCs w:val="36"/>
        </w:rPr>
      </w:pPr>
      <w:r w:rsidRPr="009E143D">
        <w:rPr>
          <w:rFonts w:ascii="Helvetica" w:eastAsia="Times New Roman" w:hAnsi="Helvetica" w:cs="Helvetica"/>
          <w:b/>
          <w:bCs/>
          <w:color w:val="000000"/>
          <w:sz w:val="36"/>
          <w:szCs w:val="36"/>
        </w:rPr>
        <w:t>Review Questions</w:t>
      </w:r>
    </w:p>
    <w:p w:rsidR="009E143D" w:rsidRPr="009E143D" w:rsidRDefault="009E143D" w:rsidP="009E143D">
      <w:pPr>
        <w:numPr>
          <w:ilvl w:val="0"/>
          <w:numId w:val="2"/>
        </w:numPr>
        <w:spacing w:before="240"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What IOS show command(s) will display the router’s forwarding table?</w:t>
      </w:r>
    </w:p>
    <w:p w:rsidR="009E143D" w:rsidRPr="009E143D" w:rsidRDefault="009E143D" w:rsidP="009E143D">
      <w:pPr>
        <w:numPr>
          <w:ilvl w:val="0"/>
          <w:numId w:val="2"/>
        </w:numPr>
        <w:spacing w:before="240"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What IOS show command(s) will display the router’s IPv6 forwarding table?</w:t>
      </w:r>
    </w:p>
    <w:p w:rsidR="009E143D" w:rsidRPr="009E143D" w:rsidRDefault="009E143D" w:rsidP="009E143D">
      <w:pPr>
        <w:numPr>
          <w:ilvl w:val="0"/>
          <w:numId w:val="2"/>
        </w:numPr>
        <w:spacing w:before="240"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What IOS show command(s) will display the router’s IS-IS database?</w:t>
      </w:r>
    </w:p>
    <w:p w:rsidR="009E143D" w:rsidRPr="009E143D" w:rsidRDefault="009E143D" w:rsidP="009E143D">
      <w:pPr>
        <w:numPr>
          <w:ilvl w:val="0"/>
          <w:numId w:val="2"/>
        </w:numPr>
        <w:spacing w:before="240" w:after="100" w:afterAutospacing="1" w:line="240" w:lineRule="auto"/>
        <w:rPr>
          <w:rFonts w:ascii="Verdana" w:eastAsia="Times New Roman" w:hAnsi="Verdana" w:cs="Times New Roman"/>
          <w:color w:val="000000"/>
          <w:sz w:val="27"/>
          <w:szCs w:val="27"/>
        </w:rPr>
      </w:pPr>
      <w:r w:rsidRPr="009E143D">
        <w:rPr>
          <w:rFonts w:ascii="Verdana" w:eastAsia="Times New Roman" w:hAnsi="Verdana" w:cs="Times New Roman"/>
          <w:color w:val="000000"/>
          <w:sz w:val="27"/>
          <w:szCs w:val="27"/>
        </w:rPr>
        <w:t>What IOS show command(s) will display the router’s IPv6 IS-IS database?</w:t>
      </w:r>
    </w:p>
    <w:p w:rsidR="009E143D" w:rsidRPr="009E143D" w:rsidRDefault="009E143D" w:rsidP="009E143D">
      <w:pPr>
        <w:spacing w:after="0" w:line="240" w:lineRule="auto"/>
        <w:rPr>
          <w:rFonts w:ascii="Times New Roman" w:eastAsia="Times New Roman" w:hAnsi="Times New Roman" w:cs="Times New Roman"/>
          <w:sz w:val="24"/>
          <w:szCs w:val="24"/>
        </w:rPr>
      </w:pPr>
      <w:r w:rsidRPr="009E143D">
        <w:rPr>
          <w:rFonts w:ascii="Times New Roman" w:eastAsia="Times New Roman" w:hAnsi="Times New Roman" w:cs="Times New Roman"/>
          <w:sz w:val="24"/>
          <w:szCs w:val="24"/>
        </w:rPr>
        <w:pict>
          <v:rect id="_x0000_i1026" style="width:0;height:1pt" o:hralign="center" o:hrstd="t" o:hr="t" fillcolor="#a0a0a0" stroked="f"/>
        </w:pict>
      </w:r>
    </w:p>
    <w:p w:rsidR="009E143D" w:rsidRPr="009E143D" w:rsidRDefault="009E143D" w:rsidP="009E143D">
      <w:pPr>
        <w:numPr>
          <w:ilvl w:val="0"/>
          <w:numId w:val="3"/>
        </w:numPr>
        <w:spacing w:before="240" w:after="100" w:afterAutospacing="1" w:line="240" w:lineRule="auto"/>
        <w:rPr>
          <w:rFonts w:ascii="Times New Roman" w:eastAsia="Times New Roman" w:hAnsi="Times New Roman" w:cs="Times New Roman"/>
          <w:sz w:val="24"/>
          <w:szCs w:val="24"/>
        </w:rPr>
      </w:pPr>
      <w:r w:rsidRPr="009E143D">
        <w:rPr>
          <w:rFonts w:ascii="Times New Roman" w:eastAsia="Times New Roman" w:hAnsi="Times New Roman" w:cs="Times New Roman"/>
          <w:sz w:val="24"/>
          <w:szCs w:val="24"/>
        </w:rPr>
        <w:t>The alternative, commonly used, method builds the NET from the entire IPv4 loopback address. In this method, we take the address (e.g. 192.168.1.1), insert the leading zeroes (e.g. 192.168.001.001) and then move the “dots” to create a number with 4 character fields (e.g. 1921.6800.1001) and then use this as the major part of the NET address.</w:t>
      </w:r>
      <w:hyperlink r:id="rId9" w:anchor="fnref1" w:history="1">
        <w:r w:rsidRPr="009E143D">
          <w:rPr>
            <w:rFonts w:ascii="Cambria Math" w:eastAsia="Times New Roman" w:hAnsi="Cambria Math" w:cs="Cambria Math"/>
            <w:color w:val="0000FF"/>
            <w:sz w:val="24"/>
            <w:szCs w:val="24"/>
          </w:rPr>
          <w:t>↩︎</w:t>
        </w:r>
      </w:hyperlink>
    </w:p>
    <w:p w:rsidR="009E143D" w:rsidRPr="009E143D" w:rsidRDefault="009E143D" w:rsidP="009E143D">
      <w:pPr>
        <w:numPr>
          <w:ilvl w:val="0"/>
          <w:numId w:val="3"/>
        </w:numPr>
        <w:spacing w:before="240" w:after="100" w:afterAutospacing="1" w:line="240" w:lineRule="auto"/>
        <w:rPr>
          <w:rFonts w:ascii="Times New Roman" w:eastAsia="Times New Roman" w:hAnsi="Times New Roman" w:cs="Times New Roman"/>
          <w:sz w:val="24"/>
          <w:szCs w:val="24"/>
        </w:rPr>
      </w:pPr>
      <w:r w:rsidRPr="009E143D">
        <w:rPr>
          <w:rFonts w:ascii="Times New Roman" w:eastAsia="Times New Roman" w:hAnsi="Times New Roman" w:cs="Times New Roman"/>
          <w:sz w:val="24"/>
          <w:szCs w:val="24"/>
        </w:rPr>
        <w:t>The overload bit was a historical feature whereby an IS (router) could indicate to its neighbours that it was overloaded and should therefore not be sent any traffic. Once the IS had returned to normal operations, the overload bit was removed from the LSPs and traffic could return.</w:t>
      </w:r>
      <w:hyperlink r:id="rId10" w:anchor="fnref2" w:history="1">
        <w:r w:rsidRPr="009E143D">
          <w:rPr>
            <w:rFonts w:ascii="Cambria Math" w:eastAsia="Times New Roman" w:hAnsi="Cambria Math" w:cs="Cambria Math"/>
            <w:color w:val="0000FF"/>
            <w:sz w:val="24"/>
            <w:szCs w:val="24"/>
          </w:rPr>
          <w:t>↩︎</w:t>
        </w:r>
      </w:hyperlink>
    </w:p>
    <w:p w:rsidR="00C907A2" w:rsidRDefault="00C907A2">
      <w:bookmarkStart w:id="0" w:name="_GoBack"/>
      <w:bookmarkEnd w:id="0"/>
    </w:p>
    <w:sectPr w:rsidR="00C90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F2411"/>
    <w:multiLevelType w:val="multilevel"/>
    <w:tmpl w:val="8F24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953FA"/>
    <w:multiLevelType w:val="multilevel"/>
    <w:tmpl w:val="CA70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726AF2"/>
    <w:multiLevelType w:val="multilevel"/>
    <w:tmpl w:val="329A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43D"/>
    <w:rsid w:val="009E143D"/>
    <w:rsid w:val="00C90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E671F7-796F-4EB0-9F93-AA4191AD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E14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14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14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4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14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143D"/>
    <w:rPr>
      <w:rFonts w:ascii="Times New Roman" w:eastAsia="Times New Roman" w:hAnsi="Times New Roman" w:cs="Times New Roman"/>
      <w:b/>
      <w:bCs/>
      <w:sz w:val="27"/>
      <w:szCs w:val="27"/>
    </w:rPr>
  </w:style>
  <w:style w:type="paragraph" w:customStyle="1" w:styleId="author">
    <w:name w:val="author"/>
    <w:basedOn w:val="Normal"/>
    <w:rsid w:val="009E143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E14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E143D"/>
    <w:rPr>
      <w:color w:val="0000FF"/>
      <w:u w:val="single"/>
    </w:rPr>
  </w:style>
  <w:style w:type="character" w:styleId="Emphasis">
    <w:name w:val="Emphasis"/>
    <w:basedOn w:val="DefaultParagraphFont"/>
    <w:uiPriority w:val="20"/>
    <w:qFormat/>
    <w:rsid w:val="009E143D"/>
    <w:rPr>
      <w:i/>
      <w:iCs/>
    </w:rPr>
  </w:style>
  <w:style w:type="character" w:styleId="HTMLCode">
    <w:name w:val="HTML Code"/>
    <w:basedOn w:val="DefaultParagraphFont"/>
    <w:uiPriority w:val="99"/>
    <w:semiHidden/>
    <w:unhideWhenUsed/>
    <w:rsid w:val="009E143D"/>
    <w:rPr>
      <w:rFonts w:ascii="Courier New" w:eastAsia="Times New Roman" w:hAnsi="Courier New" w:cs="Courier New"/>
      <w:sz w:val="20"/>
      <w:szCs w:val="20"/>
    </w:rPr>
  </w:style>
  <w:style w:type="character" w:styleId="Strong">
    <w:name w:val="Strong"/>
    <w:basedOn w:val="DefaultParagraphFont"/>
    <w:uiPriority w:val="22"/>
    <w:qFormat/>
    <w:rsid w:val="009E143D"/>
    <w:rPr>
      <w:b/>
      <w:bCs/>
    </w:rPr>
  </w:style>
  <w:style w:type="paragraph" w:styleId="HTMLPreformatted">
    <w:name w:val="HTML Preformatted"/>
    <w:basedOn w:val="Normal"/>
    <w:link w:val="HTMLPreformattedChar"/>
    <w:uiPriority w:val="99"/>
    <w:semiHidden/>
    <w:unhideWhenUsed/>
    <w:rsid w:val="009E1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14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150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src.org/workshops/2025/mnnog7/nsrc-mnnog7-bgp/networking/bgp-deploy/en/labs/isis.html" TargetMode="External"/><Relationship Id="rId3" Type="http://schemas.openxmlformats.org/officeDocument/2006/relationships/settings" Target="settings.xml"/><Relationship Id="rId7" Type="http://schemas.openxmlformats.org/officeDocument/2006/relationships/hyperlink" Target="https://nsrc.org/workshops/2025/mnnog7/nsrc-mnnog7-bgp/networking/bgp-deploy/en/labs/isi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nsrc.org/workshops/2025/mnnog7/nsrc-mnnog7-bgp/networking/bgp-deploy/en/labs/setup.html" TargetMode="External"/><Relationship Id="rId10" Type="http://schemas.openxmlformats.org/officeDocument/2006/relationships/hyperlink" Target="https://nsrc.org/workshops/2025/mnnog7/nsrc-mnnog7-bgp/networking/bgp-deploy/en/labs/isis.html" TargetMode="External"/><Relationship Id="rId4" Type="http://schemas.openxmlformats.org/officeDocument/2006/relationships/webSettings" Target="webSettings.xml"/><Relationship Id="rId9" Type="http://schemas.openxmlformats.org/officeDocument/2006/relationships/hyperlink" Target="https://nsrc.org/workshops/2025/mnnog7/nsrc-mnnog7-bgp/networking/bgp-deploy/en/labs/is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3474</Words>
  <Characters>19806</Characters>
  <Application>Microsoft Office Word</Application>
  <DocSecurity>0</DocSecurity>
  <Lines>165</Lines>
  <Paragraphs>46</Paragraphs>
  <ScaleCrop>false</ScaleCrop>
  <Company/>
  <LinksUpToDate>false</LinksUpToDate>
  <CharactersWithSpaces>23234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Javkhlantugs Boldbaatar</dc:creator>
  <cp:keywords/>
  <dc:description/>
  <cp:lastModifiedBy>Javkhlantugs Boldbaatar</cp:lastModifiedBy>
  <cp:revision>1</cp:revision>
  <dcterms:created xsi:type="dcterms:W3CDTF">2025-09-29T06:03:00Z</dcterms:created>
  <dcterms:modified xsi:type="dcterms:W3CDTF">2025-09-29T06:03:00Z</dcterms:modified>
</cp:coreProperties>
</file>