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D38D7" w14:textId="77777777" w:rsidR="009871F5" w:rsidRDefault="00000000">
      <w:pPr>
        <w:spacing w:before="1200" w:after="100"/>
        <w:jc w:val="center"/>
      </w:pPr>
      <w:r>
        <w:rPr>
          <w:b/>
          <w:bCs/>
          <w:sz w:val="40"/>
          <w:szCs w:val="40"/>
        </w:rPr>
        <w:t>Data Acquisition, Cleaning, and Exploratory Analysis</w:t>
      </w:r>
    </w:p>
    <w:p w14:paraId="6DFA7927" w14:textId="77777777" w:rsidR="009871F5" w:rsidRDefault="00000000">
      <w:pPr>
        <w:spacing w:after="60"/>
        <w:jc w:val="center"/>
      </w:pPr>
      <w:r>
        <w:rPr>
          <w:color w:val="444444"/>
          <w:sz w:val="26"/>
          <w:szCs w:val="26"/>
        </w:rPr>
        <w:t>Week 1 Task — Trending YouTube Video Statistics (US)</w:t>
      </w:r>
    </w:p>
    <w:p w14:paraId="470D5DC3" w14:textId="441F35C7" w:rsidR="009871F5" w:rsidRDefault="00000000" w:rsidP="00150B35">
      <w:pPr>
        <w:spacing w:after="40"/>
        <w:jc w:val="center"/>
      </w:pPr>
      <w:r>
        <w:rPr>
          <w:sz w:val="24"/>
          <w:szCs w:val="24"/>
        </w:rPr>
        <w:t>Prepared by Javhara</w:t>
      </w:r>
      <w:r w:rsidR="00150B35">
        <w:rPr>
          <w:sz w:val="24"/>
          <w:szCs w:val="24"/>
        </w:rPr>
        <w:t xml:space="preserve"> Sherin</w:t>
      </w:r>
    </w:p>
    <w:p w14:paraId="6328E716" w14:textId="77777777" w:rsidR="00150B35" w:rsidRDefault="00150B35" w:rsidP="00150B35">
      <w:pPr>
        <w:spacing w:after="40"/>
        <w:jc w:val="center"/>
      </w:pPr>
    </w:p>
    <w:p w14:paraId="66D2D65B" w14:textId="77777777" w:rsidR="009871F5" w:rsidRPr="00150B35" w:rsidRDefault="00000000">
      <w:pPr>
        <w:pStyle w:val="Heading1"/>
        <w:spacing w:before="300" w:after="150"/>
        <w:rPr>
          <w:color w:val="auto"/>
        </w:rPr>
      </w:pPr>
      <w:r w:rsidRPr="00150B35">
        <w:rPr>
          <w:color w:val="auto"/>
        </w:rPr>
        <w:t>1. Introduction and Objective</w:t>
      </w:r>
    </w:p>
    <w:p w14:paraId="41765D11" w14:textId="77777777" w:rsidR="009871F5" w:rsidRPr="00150B35" w:rsidRDefault="00000000">
      <w:pPr>
        <w:spacing w:after="160"/>
        <w:rPr>
          <w:sz w:val="22"/>
          <w:szCs w:val="22"/>
        </w:rPr>
      </w:pPr>
      <w:r w:rsidRPr="00150B35">
        <w:rPr>
          <w:sz w:val="22"/>
          <w:szCs w:val="22"/>
        </w:rPr>
        <w:t xml:space="preserve">This document covers the Week 1 deliverable for the data science task: acquiring a public dataset, cleaning it, and running an exploratory data analysis (EDA) pass. I chose a YouTube video-performance dataset on purpose rather than a generic sample dataset (Titanic, Iris, etc.) — it's the same problem space as </w:t>
      </w:r>
      <w:proofErr w:type="spellStart"/>
      <w:r w:rsidRPr="00150B35">
        <w:rPr>
          <w:sz w:val="22"/>
          <w:szCs w:val="22"/>
        </w:rPr>
        <w:t>PreviDict</w:t>
      </w:r>
      <w:proofErr w:type="spellEnd"/>
      <w:r w:rsidRPr="00150B35">
        <w:rPr>
          <w:sz w:val="22"/>
          <w:szCs w:val="22"/>
        </w:rPr>
        <w:t>, the pre-upload view-prediction project I built for ICASET 2026, so the cleaning decisions and engagement-metric patterns found here are directly reusable.</w:t>
      </w:r>
    </w:p>
    <w:p w14:paraId="74DD2040" w14:textId="77777777" w:rsidR="009871F5" w:rsidRPr="00150B35" w:rsidRDefault="00000000">
      <w:pPr>
        <w:spacing w:after="160"/>
        <w:rPr>
          <w:sz w:val="22"/>
          <w:szCs w:val="22"/>
        </w:rPr>
      </w:pPr>
      <w:r w:rsidRPr="00150B35">
        <w:rPr>
          <w:sz w:val="22"/>
          <w:szCs w:val="22"/>
        </w:rPr>
        <w:t>Domain: Content/video analytics. Question framing: what separates a trending video that gets a few thousand views from one that gets tens of millions, and which of the available signals (category, likes, dislikes, comments) actually track with that difference?</w:t>
      </w:r>
    </w:p>
    <w:p w14:paraId="622B379A" w14:textId="77777777" w:rsidR="009871F5" w:rsidRPr="007C591F" w:rsidRDefault="00000000">
      <w:pPr>
        <w:pStyle w:val="Heading1"/>
        <w:spacing w:before="300" w:after="150"/>
        <w:rPr>
          <w:color w:val="auto"/>
        </w:rPr>
      </w:pPr>
      <w:r w:rsidRPr="007C591F">
        <w:rPr>
          <w:color w:val="auto"/>
        </w:rPr>
        <w:t>2. Data Acquisition</w:t>
      </w:r>
    </w:p>
    <w:p w14:paraId="2F00EEA1" w14:textId="77777777" w:rsidR="009871F5" w:rsidRPr="007C591F" w:rsidRDefault="00000000">
      <w:pPr>
        <w:spacing w:after="160"/>
        <w:rPr>
          <w:sz w:val="22"/>
          <w:szCs w:val="22"/>
        </w:rPr>
      </w:pPr>
      <w:r w:rsidRPr="007C591F">
        <w:rPr>
          <w:sz w:val="22"/>
          <w:szCs w:val="22"/>
        </w:rPr>
        <w:t>Dataset: “Trending YouTube Video Statistics” (US region), originally collected via the YouTube Data API and distributed as a public CSV. Each row represents one video on one day it appeared on YouTube's Trending list.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50"/>
      </w:tblGrid>
      <w:tr w:rsidR="009871F5" w14:paraId="41FA3F5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EF3FA"/>
          </w:tcPr>
          <w:p w14:paraId="51CF6E9A" w14:textId="77777777" w:rsidR="009871F5" w:rsidRDefault="00000000">
            <w:r>
              <w:rPr>
                <w:b/>
                <w:bCs/>
              </w:rPr>
              <w:t>Rows × Columns</w:t>
            </w:r>
          </w:p>
        </w:tc>
        <w:tc>
          <w:tcPr>
            <w:tcW w:w="6250" w:type="dxa"/>
          </w:tcPr>
          <w:p w14:paraId="1DD2FB2A" w14:textId="77777777" w:rsidR="009871F5" w:rsidRDefault="00000000">
            <w:r>
              <w:t>2,400 × 11 (raw)</w:t>
            </w:r>
          </w:p>
        </w:tc>
      </w:tr>
      <w:tr w:rsidR="009871F5" w14:paraId="1CCC9FE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EF3FA"/>
          </w:tcPr>
          <w:p w14:paraId="385CD894" w14:textId="77777777" w:rsidR="009871F5" w:rsidRDefault="00000000">
            <w:r>
              <w:rPr>
                <w:b/>
                <w:bCs/>
              </w:rPr>
              <w:t>Grain</w:t>
            </w:r>
          </w:p>
        </w:tc>
        <w:tc>
          <w:tcPr>
            <w:tcW w:w="6250" w:type="dxa"/>
          </w:tcPr>
          <w:p w14:paraId="5CED75CA" w14:textId="77777777" w:rsidR="009871F5" w:rsidRDefault="00000000">
            <w:r>
              <w:t>One row = one video on one trending day</w:t>
            </w:r>
          </w:p>
        </w:tc>
      </w:tr>
      <w:tr w:rsidR="009871F5" w14:paraId="7122A3F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EF3FA"/>
          </w:tcPr>
          <w:p w14:paraId="711FFCE5" w14:textId="77777777" w:rsidR="009871F5" w:rsidRDefault="00000000">
            <w:r>
              <w:rPr>
                <w:b/>
                <w:bCs/>
              </w:rPr>
              <w:t>Fields</w:t>
            </w:r>
          </w:p>
        </w:tc>
        <w:tc>
          <w:tcPr>
            <w:tcW w:w="6250" w:type="dxa"/>
          </w:tcPr>
          <w:p w14:paraId="7335C710" w14:textId="77777777" w:rsidR="009871F5" w:rsidRDefault="00000000">
            <w:proofErr w:type="spellStart"/>
            <w:r>
              <w:t>video_id</w:t>
            </w:r>
            <w:proofErr w:type="spellEnd"/>
            <w:r>
              <w:t xml:space="preserve">, title, </w:t>
            </w:r>
            <w:proofErr w:type="spellStart"/>
            <w:r>
              <w:t>channel_title</w:t>
            </w:r>
            <w:proofErr w:type="spellEnd"/>
            <w:r>
              <w:t xml:space="preserve">, </w:t>
            </w:r>
            <w:proofErr w:type="spellStart"/>
            <w:r>
              <w:t>category_id</w:t>
            </w:r>
            <w:proofErr w:type="spellEnd"/>
            <w:r>
              <w:t xml:space="preserve">, tags, views, likes, dislikes, </w:t>
            </w:r>
            <w:proofErr w:type="spellStart"/>
            <w:r>
              <w:t>comment_total</w:t>
            </w:r>
            <w:proofErr w:type="spellEnd"/>
            <w:r>
              <w:t xml:space="preserve">, </w:t>
            </w:r>
            <w:proofErr w:type="spellStart"/>
            <w:r>
              <w:t>thumbnail_link</w:t>
            </w:r>
            <w:proofErr w:type="spellEnd"/>
            <w:r>
              <w:t>, date</w:t>
            </w:r>
          </w:p>
        </w:tc>
      </w:tr>
      <w:tr w:rsidR="009871F5" w14:paraId="6CDC972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EF3FA"/>
          </w:tcPr>
          <w:p w14:paraId="58F98EB4" w14:textId="77777777" w:rsidR="009871F5" w:rsidRDefault="00000000">
            <w:r>
              <w:rPr>
                <w:b/>
                <w:bCs/>
              </w:rPr>
              <w:t>Format</w:t>
            </w:r>
          </w:p>
        </w:tc>
        <w:tc>
          <w:tcPr>
            <w:tcW w:w="6250" w:type="dxa"/>
          </w:tcPr>
          <w:p w14:paraId="78E463FB" w14:textId="77777777" w:rsidR="009871F5" w:rsidRDefault="00000000">
            <w:r>
              <w:t xml:space="preserve">CSV, loaded with </w:t>
            </w:r>
            <w:proofErr w:type="spellStart"/>
            <w:proofErr w:type="gramStart"/>
            <w:r>
              <w:t>pandas.read</w:t>
            </w:r>
            <w:proofErr w:type="gramEnd"/>
            <w:r>
              <w:t>_</w:t>
            </w:r>
            <w:proofErr w:type="gramStart"/>
            <w:r>
              <w:t>csv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659FC6DA" w14:textId="77777777" w:rsidR="009871F5" w:rsidRDefault="009871F5">
      <w:pPr>
        <w:spacing w:after="160"/>
      </w:pPr>
    </w:p>
    <w:p w14:paraId="3D9C73A2" w14:textId="77777777" w:rsidR="009871F5" w:rsidRPr="00150B35" w:rsidRDefault="00000000">
      <w:pPr>
        <w:pStyle w:val="Heading2"/>
        <w:spacing w:before="240" w:after="120"/>
        <w:rPr>
          <w:color w:val="auto"/>
        </w:rPr>
      </w:pPr>
      <w:r w:rsidRPr="00150B35">
        <w:rPr>
          <w:color w:val="auto"/>
        </w:rPr>
        <w:t>Load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871F5" w14:paraId="15E4955D" w14:textId="77777777" w:rsidTr="007C591F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0CF0E8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pandas as pd</w:t>
            </w:r>
          </w:p>
          <w:p w14:paraId="2982D311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AE80467" w14:textId="77777777" w:rsidR="009871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df_raw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_csv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('USvideos.csv')</w:t>
            </w:r>
          </w:p>
          <w:p w14:paraId="6CF6A144" w14:textId="77777777" w:rsidR="00150B35" w:rsidRDefault="00000000" w:rsidP="00150B35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raw.shape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       </w:t>
            </w:r>
          </w:p>
          <w:p w14:paraId="07FD2798" w14:textId="70CC6975" w:rsidR="009871F5" w:rsidRDefault="00000000" w:rsidP="00150B35"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raw.dtypes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7D42CB87" w14:textId="77777777" w:rsidR="009871F5" w:rsidRPr="00150B35" w:rsidRDefault="00000000">
      <w:pPr>
        <w:pStyle w:val="Heading1"/>
        <w:spacing w:before="300" w:after="150"/>
        <w:rPr>
          <w:color w:val="auto"/>
        </w:rPr>
      </w:pPr>
      <w:r w:rsidRPr="00150B35">
        <w:rPr>
          <w:color w:val="auto"/>
        </w:rPr>
        <w:t>3. Data Cleaning</w:t>
      </w:r>
    </w:p>
    <w:p w14:paraId="0686E379" w14:textId="77777777" w:rsidR="009871F5" w:rsidRPr="00150B35" w:rsidRDefault="00000000">
      <w:pPr>
        <w:spacing w:after="160"/>
        <w:rPr>
          <w:sz w:val="22"/>
          <w:szCs w:val="22"/>
        </w:rPr>
      </w:pPr>
      <w:r w:rsidRPr="00150B35">
        <w:rPr>
          <w:sz w:val="22"/>
          <w:szCs w:val="22"/>
        </w:rPr>
        <w:t xml:space="preserve">Nothing in this dataset failed a plain </w:t>
      </w:r>
      <w:proofErr w:type="spellStart"/>
      <w:proofErr w:type="gramStart"/>
      <w:r w:rsidRPr="00150B35">
        <w:rPr>
          <w:sz w:val="22"/>
          <w:szCs w:val="22"/>
        </w:rPr>
        <w:t>df.isnull</w:t>
      </w:r>
      <w:proofErr w:type="spellEnd"/>
      <w:proofErr w:type="gramEnd"/>
      <w:r w:rsidRPr="00150B35">
        <w:rPr>
          <w:sz w:val="22"/>
          <w:szCs w:val="22"/>
        </w:rPr>
        <w:t>(</w:t>
      </w:r>
      <w:proofErr w:type="gramStart"/>
      <w:r w:rsidRPr="00150B35">
        <w:rPr>
          <w:sz w:val="22"/>
          <w:szCs w:val="22"/>
        </w:rPr>
        <w:t>).sum</w:t>
      </w:r>
      <w:proofErr w:type="gramEnd"/>
      <w:r w:rsidRPr="00150B35">
        <w:rPr>
          <w:sz w:val="22"/>
          <w:szCs w:val="22"/>
        </w:rPr>
        <w:t>() check — it comes back all zeros. That's exactly why it's a useful cleaning exercise: the real issues are encoding problems, not blank cells, and they only show up once you actually look at what each column contains.</w:t>
      </w:r>
    </w:p>
    <w:p w14:paraId="32C1C051" w14:textId="77777777" w:rsidR="00150B35" w:rsidRDefault="00150B35">
      <w:pPr>
        <w:pStyle w:val="Heading2"/>
        <w:spacing w:before="240" w:after="120"/>
      </w:pPr>
    </w:p>
    <w:p w14:paraId="7FD13BF2" w14:textId="7BACE45D" w:rsidR="009871F5" w:rsidRPr="007C591F" w:rsidRDefault="00000000">
      <w:pPr>
        <w:pStyle w:val="Heading2"/>
        <w:spacing w:before="240" w:after="120"/>
        <w:rPr>
          <w:color w:val="auto"/>
        </w:rPr>
      </w:pPr>
      <w:r w:rsidRPr="007C591F">
        <w:rPr>
          <w:color w:val="auto"/>
        </w:rPr>
        <w:lastRenderedPageBreak/>
        <w:t>3.1 Fixing the date field's data type</w:t>
      </w:r>
    </w:p>
    <w:p w14:paraId="18F5AC73" w14:textId="77777777" w:rsidR="009871F5" w:rsidRPr="00150B35" w:rsidRDefault="00000000">
      <w:pPr>
        <w:spacing w:after="160"/>
        <w:rPr>
          <w:sz w:val="22"/>
          <w:szCs w:val="22"/>
        </w:rPr>
      </w:pPr>
      <w:r w:rsidRPr="00150B35">
        <w:rPr>
          <w:sz w:val="22"/>
          <w:szCs w:val="22"/>
        </w:rPr>
        <w:t xml:space="preserve">The 'date' column was stored as a float like 13.09, meant to read as </w:t>
      </w:r>
      <w:proofErr w:type="spellStart"/>
      <w:proofErr w:type="gramStart"/>
      <w:r w:rsidRPr="00150B35">
        <w:rPr>
          <w:sz w:val="22"/>
          <w:szCs w:val="22"/>
        </w:rPr>
        <w:t>day.month</w:t>
      </w:r>
      <w:proofErr w:type="spellEnd"/>
      <w:proofErr w:type="gramEnd"/>
      <w:r w:rsidRPr="00150B35">
        <w:rPr>
          <w:sz w:val="22"/>
          <w:szCs w:val="22"/>
        </w:rPr>
        <w:t xml:space="preserve"> rather than a real calendar date. Left as-is it's unusable for any time-based analysis (sorting, grouping by week, plotting a trend line) and pandas has no way to know it's a date. I parsed the integer part as the day and the fractional part as the month, then rebuilt a proper datetime64 column.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871F5" w14:paraId="66404DBB" w14:textId="77777777" w:rsidTr="007C591F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E5833B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parse_dd_mm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(x):</w:t>
            </w:r>
          </w:p>
          <w:p w14:paraId="36E844E7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day = int(x)</w:t>
            </w:r>
          </w:p>
          <w:p w14:paraId="07A81CED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month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round(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(x - day) * 100)</w:t>
            </w:r>
          </w:p>
          <w:p w14:paraId="576A5CC1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day, month</w:t>
            </w:r>
          </w:p>
          <w:p w14:paraId="26753BD8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A859E3D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parsed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['date'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].apply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parse_dd_mm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3148304" w14:textId="77777777" w:rsidR="009871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trend_date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pd.to_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74F33034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year=2017,</w:t>
            </w:r>
          </w:p>
          <w:p w14:paraId="308D2F8E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month=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parsed.apply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(lambda t: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1]),</w:t>
            </w:r>
          </w:p>
          <w:p w14:paraId="33662D62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day=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parsed.apply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(lambda t: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0]),</w:t>
            </w:r>
          </w:p>
          <w:p w14:paraId="71E7D76C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</w:tc>
      </w:tr>
    </w:tbl>
    <w:p w14:paraId="4BF2F6BE" w14:textId="2A54EBF5" w:rsidR="009871F5" w:rsidRPr="00150B35" w:rsidRDefault="00000000">
      <w:pPr>
        <w:spacing w:after="160"/>
      </w:pPr>
      <w:proofErr w:type="gramStart"/>
      <w:r w:rsidRPr="00150B35">
        <w:t>Note :</w:t>
      </w:r>
      <w:proofErr w:type="gramEnd"/>
      <w:r w:rsidRPr="00150B35">
        <w:t xml:space="preserve"> the raw file has no year field. I assigned 2017 based on the known collection window of the original “Trending </w:t>
      </w:r>
      <w:proofErr w:type="spellStart"/>
      <w:r w:rsidRPr="00150B35">
        <w:t>Youtube</w:t>
      </w:r>
      <w:proofErr w:type="spellEnd"/>
      <w:r w:rsidRPr="00150B35">
        <w:t xml:space="preserve"> Video Statistics” collection this file is drawn from</w:t>
      </w:r>
      <w:r w:rsidRPr="00150B35">
        <w:rPr>
          <w:color w:val="555555"/>
        </w:rPr>
        <w:t xml:space="preserve">. </w:t>
      </w:r>
    </w:p>
    <w:p w14:paraId="42F0C1DF" w14:textId="77777777" w:rsidR="009871F5" w:rsidRPr="007C591F" w:rsidRDefault="00000000">
      <w:pPr>
        <w:pStyle w:val="Heading2"/>
        <w:spacing w:before="240" w:after="120"/>
        <w:rPr>
          <w:color w:val="auto"/>
        </w:rPr>
      </w:pPr>
      <w:r w:rsidRPr="007C591F">
        <w:rPr>
          <w:color w:val="auto"/>
        </w:rPr>
        <w:t>3.2 Recovering a hidden missing-value encoding</w:t>
      </w:r>
    </w:p>
    <w:p w14:paraId="294A629A" w14:textId="77777777" w:rsidR="009871F5" w:rsidRPr="00150B35" w:rsidRDefault="00000000">
      <w:pPr>
        <w:spacing w:after="160"/>
        <w:rPr>
          <w:sz w:val="22"/>
          <w:szCs w:val="22"/>
        </w:rPr>
      </w:pPr>
      <w:r w:rsidRPr="00150B35">
        <w:rPr>
          <w:sz w:val="22"/>
          <w:szCs w:val="22"/>
        </w:rPr>
        <w:t xml:space="preserve">The 'tags' column uses the literal string "[none]" for videos with no tags instead of a real null. That's invisible </w:t>
      </w:r>
      <w:proofErr w:type="gramStart"/>
      <w:r w:rsidRPr="00150B35">
        <w:rPr>
          <w:sz w:val="22"/>
          <w:szCs w:val="22"/>
        </w:rPr>
        <w:t>to .</w:t>
      </w:r>
      <w:proofErr w:type="spellStart"/>
      <w:r w:rsidRPr="00150B35">
        <w:rPr>
          <w:sz w:val="22"/>
          <w:szCs w:val="22"/>
        </w:rPr>
        <w:t>isnull</w:t>
      </w:r>
      <w:proofErr w:type="spellEnd"/>
      <w:proofErr w:type="gramEnd"/>
      <w:r w:rsidRPr="00150B35">
        <w:rPr>
          <w:sz w:val="22"/>
          <w:szCs w:val="22"/>
        </w:rPr>
        <w:t xml:space="preserve">() — a naive cleaning pass would report 0% missing data and miss it entirely. I replaced it with an actual </w:t>
      </w:r>
      <w:proofErr w:type="spellStart"/>
      <w:r w:rsidRPr="00150B35">
        <w:rPr>
          <w:sz w:val="22"/>
          <w:szCs w:val="22"/>
        </w:rPr>
        <w:t>NaN</w:t>
      </w:r>
      <w:proofErr w:type="spellEnd"/>
      <w:r w:rsidRPr="00150B35">
        <w:rPr>
          <w:sz w:val="22"/>
          <w:szCs w:val="22"/>
        </w:rPr>
        <w:t xml:space="preserve"> so downstream text/NLP work (tag counts, tag-based features) treats it correctly instead of counting "[none]" as a real tag.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9871F5" w14:paraId="40BC96E3" w14:textId="77777777" w:rsidTr="007C591F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9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DF75F2" w14:textId="7CC1128F" w:rsidR="009871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['tags']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['tags'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].replace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('[none]',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np.nan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7F84996E" w14:textId="65E5E6B9" w:rsidR="00150B35" w:rsidRPr="00150B35" w:rsidRDefault="00150B35">
      <w:pPr>
        <w:pStyle w:val="Heading2"/>
        <w:spacing w:before="240" w:after="120"/>
        <w:rPr>
          <w:color w:val="auto"/>
          <w:sz w:val="18"/>
          <w:szCs w:val="18"/>
        </w:rPr>
      </w:pPr>
      <w:r w:rsidRPr="00150B35">
        <w:rPr>
          <w:rFonts w:ascii="Consolas" w:eastAsia="Consolas" w:hAnsi="Consolas" w:cs="Consolas"/>
          <w:color w:val="auto"/>
          <w:sz w:val="18"/>
          <w:szCs w:val="18"/>
        </w:rPr>
        <w:t>151 of 2,400 rows (6.3%) had no tags</w:t>
      </w:r>
    </w:p>
    <w:p w14:paraId="1DF5515E" w14:textId="15F1FD06" w:rsidR="009871F5" w:rsidRPr="007C591F" w:rsidRDefault="00000000">
      <w:pPr>
        <w:pStyle w:val="Heading2"/>
        <w:spacing w:before="240" w:after="120"/>
        <w:rPr>
          <w:color w:val="auto"/>
        </w:rPr>
      </w:pPr>
      <w:r w:rsidRPr="007C591F">
        <w:rPr>
          <w:color w:val="auto"/>
        </w:rPr>
        <w:t>3.3 Category IDs → human-readable labels</w:t>
      </w:r>
    </w:p>
    <w:p w14:paraId="673F40E3" w14:textId="77777777" w:rsidR="009871F5" w:rsidRPr="007C591F" w:rsidRDefault="00000000">
      <w:pPr>
        <w:spacing w:after="160"/>
        <w:rPr>
          <w:sz w:val="22"/>
          <w:szCs w:val="22"/>
        </w:rPr>
      </w:pPr>
      <w:proofErr w:type="spellStart"/>
      <w:r w:rsidRPr="007C591F">
        <w:rPr>
          <w:sz w:val="22"/>
          <w:szCs w:val="22"/>
        </w:rPr>
        <w:t>category_id</w:t>
      </w:r>
      <w:proofErr w:type="spellEnd"/>
      <w:r w:rsidRPr="007C591F">
        <w:rPr>
          <w:sz w:val="22"/>
          <w:szCs w:val="22"/>
        </w:rPr>
        <w:t xml:space="preserve"> is a numeric code from YouTube's taxonomy with no lookup table shipped in the file. Left as a number it's not analysis-ready — '24' means nothing on a chart. I mapped the 15 codes present in this dataset to YouTube's public category names (Music, Comedy, Gaming, etc.) so </w:t>
      </w:r>
      <w:proofErr w:type="spellStart"/>
      <w:r w:rsidRPr="007C591F">
        <w:rPr>
          <w:sz w:val="22"/>
          <w:szCs w:val="22"/>
        </w:rPr>
        <w:t>groupby</w:t>
      </w:r>
      <w:proofErr w:type="spellEnd"/>
      <w:r w:rsidRPr="007C591F">
        <w:rPr>
          <w:sz w:val="22"/>
          <w:szCs w:val="22"/>
        </w:rPr>
        <w:t>/plot output is actually readable.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871F5" w14:paraId="6E93226C" w14:textId="77777777" w:rsidTr="007C591F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A93815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CATEGORY_MAP = {1: 'Film &amp; Animation', 2: 'Autos &amp; Vehicles', 10: 'Music',</w:t>
            </w:r>
          </w:p>
          <w:p w14:paraId="76D93B84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17: 'Sports', 20: 'Gaming', 22: 'People &amp; Blogs',</w:t>
            </w:r>
          </w:p>
          <w:p w14:paraId="06CD3882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23: 'Comedy', 24: 'Entertainment', 25: 'News &amp; Politics',</w:t>
            </w:r>
          </w:p>
          <w:p w14:paraId="09FD947E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26: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Howto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 Style', 27: 'Education',</w:t>
            </w:r>
          </w:p>
          <w:p w14:paraId="60366144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28: 'Science &amp; Technology', ...}</w:t>
            </w:r>
          </w:p>
          <w:p w14:paraId="213E5016" w14:textId="77777777" w:rsidR="009871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['category']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category_id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('Int64'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).map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(CATEGORY_MAP)</w:t>
            </w:r>
          </w:p>
        </w:tc>
      </w:tr>
    </w:tbl>
    <w:p w14:paraId="1D9C7F8C" w14:textId="77777777" w:rsidR="009871F5" w:rsidRDefault="00000000">
      <w:pPr>
        <w:pStyle w:val="Heading2"/>
        <w:spacing w:before="240" w:after="120"/>
      </w:pPr>
      <w:r w:rsidRPr="007C591F">
        <w:rPr>
          <w:color w:val="auto"/>
        </w:rPr>
        <w:t>3.4 Duplicates — checked, but mostly kept on purpose</w:t>
      </w:r>
    </w:p>
    <w:p w14:paraId="17D5F082" w14:textId="77777777" w:rsidR="009871F5" w:rsidRPr="007C591F" w:rsidRDefault="00000000">
      <w:pPr>
        <w:spacing w:after="160"/>
        <w:rPr>
          <w:sz w:val="22"/>
          <w:szCs w:val="22"/>
        </w:rPr>
      </w:pPr>
      <w:proofErr w:type="spellStart"/>
      <w:proofErr w:type="gramStart"/>
      <w:r w:rsidRPr="007C591F">
        <w:rPr>
          <w:sz w:val="22"/>
          <w:szCs w:val="22"/>
        </w:rPr>
        <w:t>df.duplicated</w:t>
      </w:r>
      <w:proofErr w:type="spellEnd"/>
      <w:proofErr w:type="gramEnd"/>
      <w:r w:rsidRPr="007C591F">
        <w:rPr>
          <w:sz w:val="22"/>
          <w:szCs w:val="22"/>
        </w:rPr>
        <w:t xml:space="preserve">() returns 0 exact duplicate rows. However, 2,260 of the 2,400 rows share a </w:t>
      </w:r>
      <w:proofErr w:type="spellStart"/>
      <w:r w:rsidRPr="007C591F">
        <w:rPr>
          <w:sz w:val="22"/>
          <w:szCs w:val="22"/>
        </w:rPr>
        <w:t>video_id</w:t>
      </w:r>
      <w:proofErr w:type="spellEnd"/>
      <w:r w:rsidRPr="007C591F">
        <w:rPr>
          <w:sz w:val="22"/>
          <w:szCs w:val="22"/>
        </w:rPr>
        <w:t xml:space="preserve"> with at least one other row — that's because a video that trends for several days gets one row per day, with updated view/like counts each time. That's the correct grain of the data, not an error, so I kept those rows for the day-level analysis. For any video-level question (“what's this video's final view count”) I built a second table, </w:t>
      </w:r>
      <w:proofErr w:type="spellStart"/>
      <w:r w:rsidRPr="007C591F">
        <w:rPr>
          <w:sz w:val="22"/>
          <w:szCs w:val="22"/>
        </w:rPr>
        <w:t>df_latest</w:t>
      </w:r>
      <w:proofErr w:type="spellEnd"/>
      <w:r w:rsidRPr="007C591F">
        <w:rPr>
          <w:sz w:val="22"/>
          <w:szCs w:val="22"/>
        </w:rPr>
        <w:t>, keeping only each video's most recent trending-day snapshot.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871F5" w14:paraId="483BC969" w14:textId="77777777" w:rsidTr="007C591F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786C1E" w14:textId="77777777" w:rsidR="009871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df_latest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df.sort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_values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trend_date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</w:t>
            </w:r>
          </w:p>
          <w:p w14:paraId="77D879E9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drop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duplicates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subset='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video_id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keep='last')</w:t>
            </w:r>
          </w:p>
          <w:p w14:paraId="46C9D6A1" w14:textId="77777777" w:rsidR="009871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(drop=True))</w:t>
            </w:r>
          </w:p>
        </w:tc>
      </w:tr>
    </w:tbl>
    <w:p w14:paraId="38AAA2B4" w14:textId="77777777" w:rsidR="009871F5" w:rsidRPr="007C591F" w:rsidRDefault="00000000">
      <w:pPr>
        <w:pStyle w:val="Heading2"/>
        <w:spacing w:before="240" w:after="120"/>
        <w:rPr>
          <w:color w:val="auto"/>
        </w:rPr>
      </w:pPr>
      <w:r w:rsidRPr="007C591F">
        <w:rPr>
          <w:color w:val="auto"/>
        </w:rPr>
        <w:t>3.5 Sanity filtering</w:t>
      </w:r>
    </w:p>
    <w:p w14:paraId="053099E7" w14:textId="77777777" w:rsidR="009871F5" w:rsidRPr="007C591F" w:rsidRDefault="00000000">
      <w:pPr>
        <w:spacing w:after="160"/>
        <w:rPr>
          <w:sz w:val="22"/>
          <w:szCs w:val="22"/>
        </w:rPr>
      </w:pPr>
      <w:r w:rsidRPr="007C591F">
        <w:rPr>
          <w:sz w:val="22"/>
          <w:szCs w:val="22"/>
        </w:rPr>
        <w:t>I added a logical-consistency check — dropping any row where likes or dislikes exceed views, which would be physically impossible and indicate a scraping error. None were found in this file (0 rows), but I kept the check in the pipeline since it's cheap insurance for any future re-pull of the data.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871F5" w14:paraId="1BFF6769" w14:textId="77777777" w:rsidTr="007C591F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8CE379" w14:textId="77777777" w:rsidR="009871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[~((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['likes'] 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['views']) |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['dislikes'] 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['views']))]</w:t>
            </w:r>
          </w:p>
        </w:tc>
      </w:tr>
    </w:tbl>
    <w:p w14:paraId="302EE171" w14:textId="77777777" w:rsidR="009871F5" w:rsidRPr="007C591F" w:rsidRDefault="00000000">
      <w:pPr>
        <w:pStyle w:val="Heading2"/>
        <w:spacing w:before="240" w:after="120"/>
        <w:rPr>
          <w:color w:val="auto"/>
        </w:rPr>
      </w:pPr>
      <w:r w:rsidRPr="007C591F">
        <w:rPr>
          <w:color w:val="auto"/>
        </w:rPr>
        <w:t>3.6 Derived features</w:t>
      </w:r>
    </w:p>
    <w:p w14:paraId="118B6BAB" w14:textId="77777777" w:rsidR="009871F5" w:rsidRPr="007C591F" w:rsidRDefault="00000000">
      <w:pPr>
        <w:spacing w:after="160"/>
        <w:rPr>
          <w:sz w:val="22"/>
          <w:szCs w:val="22"/>
        </w:rPr>
      </w:pPr>
      <w:r w:rsidRPr="007C591F">
        <w:rPr>
          <w:sz w:val="22"/>
          <w:szCs w:val="22"/>
        </w:rPr>
        <w:t xml:space="preserve">For the EDA and for reuse in </w:t>
      </w:r>
      <w:proofErr w:type="spellStart"/>
      <w:r w:rsidRPr="007C591F">
        <w:rPr>
          <w:sz w:val="22"/>
          <w:szCs w:val="22"/>
        </w:rPr>
        <w:t>PreviDict</w:t>
      </w:r>
      <w:proofErr w:type="spellEnd"/>
      <w:r w:rsidRPr="007C591F">
        <w:rPr>
          <w:sz w:val="22"/>
          <w:szCs w:val="22"/>
        </w:rPr>
        <w:t xml:space="preserve">-style </w:t>
      </w:r>
      <w:proofErr w:type="spellStart"/>
      <w:r w:rsidRPr="007C591F">
        <w:rPr>
          <w:sz w:val="22"/>
          <w:szCs w:val="22"/>
        </w:rPr>
        <w:t>modeling</w:t>
      </w:r>
      <w:proofErr w:type="spellEnd"/>
      <w:r w:rsidRPr="007C591F">
        <w:rPr>
          <w:sz w:val="22"/>
          <w:szCs w:val="22"/>
        </w:rPr>
        <w:t xml:space="preserve"> later, I added ratio features so videos of very different sizes are comparable: </w:t>
      </w:r>
      <w:proofErr w:type="spellStart"/>
      <w:r w:rsidRPr="007C591F">
        <w:rPr>
          <w:sz w:val="22"/>
          <w:szCs w:val="22"/>
        </w:rPr>
        <w:t>like_ratio</w:t>
      </w:r>
      <w:proofErr w:type="spellEnd"/>
      <w:r w:rsidRPr="007C591F">
        <w:rPr>
          <w:sz w:val="22"/>
          <w:szCs w:val="22"/>
        </w:rPr>
        <w:t xml:space="preserve">, </w:t>
      </w:r>
      <w:proofErr w:type="spellStart"/>
      <w:r w:rsidRPr="007C591F">
        <w:rPr>
          <w:sz w:val="22"/>
          <w:szCs w:val="22"/>
        </w:rPr>
        <w:t>dislike_ratio</w:t>
      </w:r>
      <w:proofErr w:type="spellEnd"/>
      <w:r w:rsidRPr="007C591F">
        <w:rPr>
          <w:sz w:val="22"/>
          <w:szCs w:val="22"/>
        </w:rPr>
        <w:t xml:space="preserve">, </w:t>
      </w:r>
      <w:proofErr w:type="spellStart"/>
      <w:r w:rsidRPr="007C591F">
        <w:rPr>
          <w:sz w:val="22"/>
          <w:szCs w:val="22"/>
        </w:rPr>
        <w:t>comment_ratio</w:t>
      </w:r>
      <w:proofErr w:type="spellEnd"/>
      <w:r w:rsidRPr="007C591F">
        <w:rPr>
          <w:sz w:val="22"/>
          <w:szCs w:val="22"/>
        </w:rPr>
        <w:t xml:space="preserve"> and </w:t>
      </w:r>
      <w:proofErr w:type="spellStart"/>
      <w:r w:rsidRPr="007C591F">
        <w:rPr>
          <w:sz w:val="22"/>
          <w:szCs w:val="22"/>
        </w:rPr>
        <w:t>engagement_rate</w:t>
      </w:r>
      <w:proofErr w:type="spellEnd"/>
      <w:r w:rsidRPr="007C591F">
        <w:rPr>
          <w:sz w:val="22"/>
          <w:szCs w:val="22"/>
        </w:rPr>
        <w:t xml:space="preserve"> (all three combined, divided by views).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871F5" w14:paraId="7B02DFD3" w14:textId="77777777" w:rsidTr="007C591F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AE3AC4" w14:textId="77777777" w:rsidR="009871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like_ratio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['likes']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views'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33113B29" w14:textId="77777777" w:rsidR="009871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dislike_ratio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['dislikes']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views'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37175216" w14:textId="77777777" w:rsidR="009871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comment_ratio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comment_total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']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views'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14B4E6B1" w14:textId="77777777" w:rsidR="009871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engagement_rate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 =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['likes']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['dislikes']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comment_total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'])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['views']</w:t>
            </w:r>
          </w:p>
        </w:tc>
      </w:tr>
    </w:tbl>
    <w:p w14:paraId="3851A574" w14:textId="77777777" w:rsidR="009871F5" w:rsidRPr="007C591F" w:rsidRDefault="00000000">
      <w:pPr>
        <w:pStyle w:val="Heading2"/>
        <w:spacing w:before="240" w:after="120"/>
        <w:rPr>
          <w:color w:val="auto"/>
        </w:rPr>
      </w:pPr>
      <w:r w:rsidRPr="007C591F">
        <w:rPr>
          <w:color w:val="auto"/>
        </w:rPr>
        <w:t>3.7 Cleaning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0"/>
        <w:gridCol w:w="4000"/>
      </w:tblGrid>
      <w:tr w:rsidR="009871F5" w14:paraId="6E4EF080" w14:textId="77777777" w:rsidTr="007C591F">
        <w:tblPrEx>
          <w:tblCellMar>
            <w:top w:w="0" w:type="dxa"/>
            <w:bottom w:w="0" w:type="dxa"/>
          </w:tblCellMar>
        </w:tblPrEx>
        <w:tc>
          <w:tcPr>
            <w:tcW w:w="5350" w:type="dxa"/>
          </w:tcPr>
          <w:p w14:paraId="2F451A19" w14:textId="77777777" w:rsidR="009871F5" w:rsidRDefault="00000000">
            <w:r>
              <w:rPr>
                <w:b/>
                <w:bCs/>
              </w:rPr>
              <w:t>Raw shape</w:t>
            </w:r>
          </w:p>
        </w:tc>
        <w:tc>
          <w:tcPr>
            <w:tcW w:w="4000" w:type="dxa"/>
          </w:tcPr>
          <w:p w14:paraId="09070B73" w14:textId="77777777" w:rsidR="009871F5" w:rsidRDefault="00000000">
            <w:r>
              <w:t>2,400 rows × 11 columns</w:t>
            </w:r>
          </w:p>
        </w:tc>
      </w:tr>
      <w:tr w:rsidR="009871F5" w14:paraId="765F10F3" w14:textId="77777777" w:rsidTr="007C591F">
        <w:tblPrEx>
          <w:tblCellMar>
            <w:top w:w="0" w:type="dxa"/>
            <w:bottom w:w="0" w:type="dxa"/>
          </w:tblCellMar>
        </w:tblPrEx>
        <w:tc>
          <w:tcPr>
            <w:tcW w:w="5350" w:type="dxa"/>
          </w:tcPr>
          <w:p w14:paraId="656D4167" w14:textId="7E69212D" w:rsidR="009871F5" w:rsidRDefault="00000000" w:rsidP="007C591F">
            <w:pPr>
              <w:tabs>
                <w:tab w:val="left" w:pos="1920"/>
              </w:tabs>
            </w:pPr>
            <w:r>
              <w:rPr>
                <w:b/>
                <w:bCs/>
              </w:rPr>
              <w:t>Cleaned shape</w:t>
            </w:r>
            <w:r w:rsidR="007C591F">
              <w:rPr>
                <w:b/>
                <w:bCs/>
              </w:rPr>
              <w:tab/>
            </w:r>
          </w:p>
        </w:tc>
        <w:tc>
          <w:tcPr>
            <w:tcW w:w="4000" w:type="dxa"/>
          </w:tcPr>
          <w:p w14:paraId="2B7303A1" w14:textId="77777777" w:rsidR="009871F5" w:rsidRDefault="00000000">
            <w:r>
              <w:t>2,400 rows × 16 columns (11 original − date + 6 engineered)</w:t>
            </w:r>
          </w:p>
        </w:tc>
      </w:tr>
      <w:tr w:rsidR="009871F5" w14:paraId="1353811A" w14:textId="77777777" w:rsidTr="007C591F">
        <w:tblPrEx>
          <w:tblCellMar>
            <w:top w:w="0" w:type="dxa"/>
            <w:bottom w:w="0" w:type="dxa"/>
          </w:tblCellMar>
        </w:tblPrEx>
        <w:tc>
          <w:tcPr>
            <w:tcW w:w="5350" w:type="dxa"/>
          </w:tcPr>
          <w:p w14:paraId="381A35D6" w14:textId="77777777" w:rsidR="009871F5" w:rsidRDefault="00000000">
            <w:r>
              <w:rPr>
                <w:b/>
                <w:bCs/>
              </w:rPr>
              <w:t>Exact duplicate rows removed</w:t>
            </w:r>
          </w:p>
        </w:tc>
        <w:tc>
          <w:tcPr>
            <w:tcW w:w="4000" w:type="dxa"/>
          </w:tcPr>
          <w:p w14:paraId="60901A72" w14:textId="77777777" w:rsidR="009871F5" w:rsidRDefault="00000000">
            <w:r>
              <w:t>0</w:t>
            </w:r>
          </w:p>
        </w:tc>
      </w:tr>
      <w:tr w:rsidR="009871F5" w14:paraId="090D100D" w14:textId="77777777" w:rsidTr="007C591F">
        <w:tblPrEx>
          <w:tblCellMar>
            <w:top w:w="0" w:type="dxa"/>
            <w:bottom w:w="0" w:type="dxa"/>
          </w:tblCellMar>
        </w:tblPrEx>
        <w:tc>
          <w:tcPr>
            <w:tcW w:w="5350" w:type="dxa"/>
          </w:tcPr>
          <w:p w14:paraId="058C7553" w14:textId="77777777" w:rsidR="009871F5" w:rsidRDefault="00000000">
            <w:r>
              <w:rPr>
                <w:b/>
                <w:bCs/>
              </w:rPr>
              <w:t xml:space="preserve">Hidden missing values </w:t>
            </w:r>
            <w:r w:rsidRPr="007C591F">
              <w:rPr>
                <w:b/>
                <w:bCs/>
              </w:rPr>
              <w:t>recovered</w:t>
            </w:r>
            <w:r>
              <w:rPr>
                <w:b/>
                <w:bCs/>
              </w:rPr>
              <w:t xml:space="preserve"> (tags)</w:t>
            </w:r>
          </w:p>
        </w:tc>
        <w:tc>
          <w:tcPr>
            <w:tcW w:w="4000" w:type="dxa"/>
          </w:tcPr>
          <w:p w14:paraId="787DB170" w14:textId="77777777" w:rsidR="009871F5" w:rsidRDefault="00000000">
            <w:r>
              <w:t>151 (6.3%)</w:t>
            </w:r>
          </w:p>
        </w:tc>
      </w:tr>
      <w:tr w:rsidR="009871F5" w14:paraId="647AC320" w14:textId="77777777" w:rsidTr="007C591F">
        <w:tblPrEx>
          <w:tblCellMar>
            <w:top w:w="0" w:type="dxa"/>
            <w:bottom w:w="0" w:type="dxa"/>
          </w:tblCellMar>
        </w:tblPrEx>
        <w:tc>
          <w:tcPr>
            <w:tcW w:w="5350" w:type="dxa"/>
          </w:tcPr>
          <w:p w14:paraId="552D67A9" w14:textId="77777777" w:rsidR="009871F5" w:rsidRDefault="00000000">
            <w:r>
              <w:rPr>
                <w:b/>
                <w:bCs/>
              </w:rPr>
              <w:t>Rows dropped (impossible likes/dislikes &gt; views)</w:t>
            </w:r>
          </w:p>
        </w:tc>
        <w:tc>
          <w:tcPr>
            <w:tcW w:w="4000" w:type="dxa"/>
          </w:tcPr>
          <w:p w14:paraId="49EEAD4A" w14:textId="77777777" w:rsidR="009871F5" w:rsidRDefault="00000000">
            <w:r>
              <w:t>0</w:t>
            </w:r>
          </w:p>
        </w:tc>
      </w:tr>
      <w:tr w:rsidR="009871F5" w14:paraId="076B2260" w14:textId="77777777" w:rsidTr="007C591F">
        <w:tblPrEx>
          <w:tblCellMar>
            <w:top w:w="0" w:type="dxa"/>
            <w:bottom w:w="0" w:type="dxa"/>
          </w:tblCellMar>
        </w:tblPrEx>
        <w:tc>
          <w:tcPr>
            <w:tcW w:w="5350" w:type="dxa"/>
          </w:tcPr>
          <w:p w14:paraId="549C9B42" w14:textId="77777777" w:rsidR="009871F5" w:rsidRDefault="00000000">
            <w:r>
              <w:rPr>
                <w:b/>
                <w:bCs/>
              </w:rPr>
              <w:t>Unique videos</w:t>
            </w:r>
          </w:p>
        </w:tc>
        <w:tc>
          <w:tcPr>
            <w:tcW w:w="4000" w:type="dxa"/>
          </w:tcPr>
          <w:p w14:paraId="16FD1DC1" w14:textId="77777777" w:rsidR="009871F5" w:rsidRDefault="00000000">
            <w:r>
              <w:t>2,340 video-day rows across the trending window</w:t>
            </w:r>
          </w:p>
        </w:tc>
      </w:tr>
    </w:tbl>
    <w:p w14:paraId="34126543" w14:textId="77777777" w:rsidR="009871F5" w:rsidRDefault="00000000">
      <w:r>
        <w:br w:type="page"/>
      </w:r>
    </w:p>
    <w:p w14:paraId="40C39182" w14:textId="77777777" w:rsidR="009871F5" w:rsidRPr="007C591F" w:rsidRDefault="00000000">
      <w:pPr>
        <w:pStyle w:val="Heading1"/>
        <w:spacing w:before="300" w:after="150"/>
        <w:rPr>
          <w:color w:val="auto"/>
        </w:rPr>
      </w:pPr>
      <w:r w:rsidRPr="007C591F">
        <w:rPr>
          <w:color w:val="auto"/>
        </w:rPr>
        <w:lastRenderedPageBreak/>
        <w:t>4. Exploratory Data Analysis</w:t>
      </w:r>
    </w:p>
    <w:p w14:paraId="29B1FDB9" w14:textId="77777777" w:rsidR="009871F5" w:rsidRPr="007C591F" w:rsidRDefault="00000000">
      <w:pPr>
        <w:spacing w:after="160"/>
        <w:rPr>
          <w:sz w:val="22"/>
          <w:szCs w:val="22"/>
        </w:rPr>
      </w:pPr>
      <w:r w:rsidRPr="007C591F">
        <w:rPr>
          <w:sz w:val="22"/>
          <w:szCs w:val="22"/>
        </w:rPr>
        <w:t>With a clean frame, I looked at (a) how much cleaning actually mattered, (b) the shape of the core views metric, (c) how the engagement metrics relate to each other, (d) which content categories over-index on views, and (e) the views-to-likes relationship at the video level.</w:t>
      </w:r>
    </w:p>
    <w:p w14:paraId="2C5F5F5A" w14:textId="77777777" w:rsidR="009871F5" w:rsidRPr="007C591F" w:rsidRDefault="00000000">
      <w:pPr>
        <w:pStyle w:val="Heading2"/>
        <w:spacing w:before="240" w:after="120"/>
        <w:rPr>
          <w:color w:val="auto"/>
        </w:rPr>
      </w:pPr>
      <w:r w:rsidRPr="007C591F">
        <w:rPr>
          <w:color w:val="auto"/>
        </w:rPr>
        <w:t>4.1 Data quality overview</w:t>
      </w:r>
    </w:p>
    <w:p w14:paraId="61D9BB90" w14:textId="77777777" w:rsidR="009871F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F1C4357" wp14:editId="0A504E3B">
            <wp:extent cx="5334000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622B" w14:textId="77777777" w:rsidR="009871F5" w:rsidRPr="007C591F" w:rsidRDefault="00000000">
      <w:pPr>
        <w:spacing w:after="240"/>
        <w:jc w:val="center"/>
      </w:pPr>
      <w:r w:rsidRPr="007C591F">
        <w:rPr>
          <w:i/>
          <w:iCs/>
        </w:rPr>
        <w:t>Figure 1. Data quality issues surfaced during cleaning.</w:t>
      </w:r>
    </w:p>
    <w:p w14:paraId="2BAC0A2D" w14:textId="77777777" w:rsidR="009871F5" w:rsidRPr="007C591F" w:rsidRDefault="00000000">
      <w:pPr>
        <w:spacing w:after="160"/>
        <w:rPr>
          <w:sz w:val="22"/>
          <w:szCs w:val="22"/>
        </w:rPr>
      </w:pPr>
      <w:r w:rsidRPr="007C591F">
        <w:rPr>
          <w:sz w:val="22"/>
          <w:szCs w:val="22"/>
        </w:rPr>
        <w:t xml:space="preserve">Nothing here shows up in a </w:t>
      </w:r>
      <w:proofErr w:type="gramStart"/>
      <w:r w:rsidRPr="007C591F">
        <w:rPr>
          <w:sz w:val="22"/>
          <w:szCs w:val="22"/>
        </w:rPr>
        <w:t>default .</w:t>
      </w:r>
      <w:proofErr w:type="spellStart"/>
      <w:r w:rsidRPr="007C591F">
        <w:rPr>
          <w:sz w:val="22"/>
          <w:szCs w:val="22"/>
        </w:rPr>
        <w:t>isnull</w:t>
      </w:r>
      <w:proofErr w:type="spellEnd"/>
      <w:proofErr w:type="gramEnd"/>
      <w:r w:rsidRPr="007C591F">
        <w:rPr>
          <w:sz w:val="22"/>
          <w:szCs w:val="22"/>
        </w:rPr>
        <w:t>() scan — all four issues had to be found by actually inspecting the columns, which is the main takeaway of this section: a 0%-missing report does not mean a dataset is clean.</w:t>
      </w:r>
    </w:p>
    <w:p w14:paraId="56779A24" w14:textId="77777777" w:rsidR="007C591F" w:rsidRDefault="007C591F">
      <w:pPr>
        <w:pStyle w:val="Heading2"/>
        <w:spacing w:before="240" w:after="120"/>
        <w:rPr>
          <w:color w:val="auto"/>
        </w:rPr>
      </w:pPr>
    </w:p>
    <w:p w14:paraId="3F2DDB8F" w14:textId="77777777" w:rsidR="007C591F" w:rsidRDefault="007C591F">
      <w:pPr>
        <w:pStyle w:val="Heading2"/>
        <w:spacing w:before="240" w:after="120"/>
        <w:rPr>
          <w:color w:val="auto"/>
        </w:rPr>
      </w:pPr>
    </w:p>
    <w:p w14:paraId="64F3366B" w14:textId="77777777" w:rsidR="007C591F" w:rsidRDefault="007C591F">
      <w:pPr>
        <w:pStyle w:val="Heading2"/>
        <w:spacing w:before="240" w:after="120"/>
        <w:rPr>
          <w:color w:val="auto"/>
        </w:rPr>
      </w:pPr>
    </w:p>
    <w:p w14:paraId="5E10693B" w14:textId="77777777" w:rsidR="007C591F" w:rsidRDefault="007C591F">
      <w:pPr>
        <w:pStyle w:val="Heading2"/>
        <w:spacing w:before="240" w:after="120"/>
        <w:rPr>
          <w:color w:val="auto"/>
        </w:rPr>
      </w:pPr>
    </w:p>
    <w:p w14:paraId="7B77B826" w14:textId="77777777" w:rsidR="007C591F" w:rsidRDefault="007C591F">
      <w:pPr>
        <w:pStyle w:val="Heading2"/>
        <w:spacing w:before="240" w:after="120"/>
        <w:rPr>
          <w:color w:val="auto"/>
        </w:rPr>
      </w:pPr>
    </w:p>
    <w:p w14:paraId="50B9DBE4" w14:textId="77777777" w:rsidR="007C591F" w:rsidRDefault="007C591F">
      <w:pPr>
        <w:pStyle w:val="Heading2"/>
        <w:spacing w:before="240" w:after="120"/>
        <w:rPr>
          <w:color w:val="auto"/>
        </w:rPr>
      </w:pPr>
    </w:p>
    <w:p w14:paraId="731B7C8A" w14:textId="77777777" w:rsidR="007C591F" w:rsidRDefault="007C591F">
      <w:pPr>
        <w:pStyle w:val="Heading2"/>
        <w:spacing w:before="240" w:after="120"/>
        <w:rPr>
          <w:color w:val="auto"/>
        </w:rPr>
      </w:pPr>
    </w:p>
    <w:p w14:paraId="020F3240" w14:textId="05359180" w:rsidR="009871F5" w:rsidRDefault="00000000">
      <w:pPr>
        <w:pStyle w:val="Heading2"/>
        <w:spacing w:before="240" w:after="120"/>
        <w:rPr>
          <w:color w:val="auto"/>
        </w:rPr>
      </w:pPr>
      <w:r w:rsidRPr="007C591F">
        <w:rPr>
          <w:color w:val="auto"/>
        </w:rPr>
        <w:t>4.2 Distribution of views</w:t>
      </w:r>
    </w:p>
    <w:p w14:paraId="25E2A010" w14:textId="77777777" w:rsidR="007C591F" w:rsidRPr="007C591F" w:rsidRDefault="007C591F">
      <w:pPr>
        <w:pStyle w:val="Heading2"/>
        <w:spacing w:before="240" w:after="120"/>
        <w:rPr>
          <w:color w:val="auto"/>
        </w:rPr>
      </w:pPr>
    </w:p>
    <w:p w14:paraId="1C0762D2" w14:textId="77777777" w:rsidR="009871F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5D5D6F2" wp14:editId="37A3CD84">
            <wp:extent cx="5334000" cy="4000500"/>
            <wp:effectExtent l="0" t="0" r="0" b="0"/>
            <wp:docPr id="951217210" name="Picture 951217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D427" w14:textId="77777777" w:rsidR="009871F5" w:rsidRPr="007C591F" w:rsidRDefault="00000000">
      <w:pPr>
        <w:spacing w:after="240"/>
        <w:jc w:val="center"/>
        <w:rPr>
          <w:i/>
          <w:iCs/>
          <w:sz w:val="22"/>
          <w:szCs w:val="22"/>
        </w:rPr>
      </w:pPr>
      <w:r w:rsidRPr="007C591F">
        <w:rPr>
          <w:i/>
          <w:iCs/>
          <w:sz w:val="22"/>
          <w:szCs w:val="22"/>
        </w:rPr>
        <w:t>Figure 2. Distribution of video views (log scale).</w:t>
      </w:r>
    </w:p>
    <w:p w14:paraId="1DE5C00D" w14:textId="77777777" w:rsidR="009871F5" w:rsidRPr="007C591F" w:rsidRDefault="00000000">
      <w:pPr>
        <w:spacing w:after="160"/>
        <w:rPr>
          <w:sz w:val="22"/>
          <w:szCs w:val="22"/>
        </w:rPr>
      </w:pPr>
      <w:r w:rsidRPr="007C591F">
        <w:rPr>
          <w:sz w:val="22"/>
          <w:szCs w:val="22"/>
        </w:rPr>
        <w:t xml:space="preserve">Views are heavily right-skewed — median views (~324K) sit far below the mean (~1.03M), pulled up by a small number of viral outliers (max ~41.5M). On a log scale the distribution looks close to log-normal, which is the usual shape for view-count data and the reason a model like </w:t>
      </w:r>
      <w:proofErr w:type="spellStart"/>
      <w:r w:rsidRPr="007C591F">
        <w:rPr>
          <w:sz w:val="22"/>
          <w:szCs w:val="22"/>
        </w:rPr>
        <w:t>PreviDict</w:t>
      </w:r>
      <w:proofErr w:type="spellEnd"/>
      <w:r w:rsidRPr="007C591F">
        <w:rPr>
          <w:sz w:val="22"/>
          <w:szCs w:val="22"/>
        </w:rPr>
        <w:t xml:space="preserve"> would want to predict log(views) rather than raw views.</w:t>
      </w:r>
    </w:p>
    <w:p w14:paraId="31CBB19C" w14:textId="77777777" w:rsidR="007C591F" w:rsidRDefault="007C591F">
      <w:pPr>
        <w:pStyle w:val="Heading2"/>
        <w:spacing w:before="240" w:after="120"/>
      </w:pPr>
    </w:p>
    <w:p w14:paraId="5F6CB62F" w14:textId="77777777" w:rsidR="007C591F" w:rsidRDefault="007C591F">
      <w:pPr>
        <w:pStyle w:val="Heading2"/>
        <w:spacing w:before="240" w:after="120"/>
      </w:pPr>
    </w:p>
    <w:p w14:paraId="62F12384" w14:textId="77777777" w:rsidR="007C591F" w:rsidRDefault="007C591F">
      <w:pPr>
        <w:pStyle w:val="Heading2"/>
        <w:spacing w:before="240" w:after="120"/>
      </w:pPr>
    </w:p>
    <w:p w14:paraId="240293CC" w14:textId="77777777" w:rsidR="007C591F" w:rsidRDefault="007C591F">
      <w:pPr>
        <w:pStyle w:val="Heading2"/>
        <w:spacing w:before="240" w:after="120"/>
      </w:pPr>
    </w:p>
    <w:p w14:paraId="3FFC0449" w14:textId="77777777" w:rsidR="007C591F" w:rsidRDefault="007C591F">
      <w:pPr>
        <w:pStyle w:val="Heading2"/>
        <w:spacing w:before="240" w:after="120"/>
      </w:pPr>
    </w:p>
    <w:p w14:paraId="4135309D" w14:textId="77777777" w:rsidR="007C591F" w:rsidRDefault="007C591F">
      <w:pPr>
        <w:pStyle w:val="Heading2"/>
        <w:spacing w:before="240" w:after="120"/>
      </w:pPr>
    </w:p>
    <w:p w14:paraId="12056B12" w14:textId="423D355E" w:rsidR="009871F5" w:rsidRDefault="00000000">
      <w:pPr>
        <w:pStyle w:val="Heading2"/>
        <w:spacing w:before="240" w:after="120"/>
        <w:rPr>
          <w:color w:val="auto"/>
        </w:rPr>
      </w:pPr>
      <w:r w:rsidRPr="007C591F">
        <w:rPr>
          <w:color w:val="auto"/>
        </w:rPr>
        <w:lastRenderedPageBreak/>
        <w:t>4.3 Correlation between engagement metrics</w:t>
      </w:r>
    </w:p>
    <w:p w14:paraId="2425BB11" w14:textId="77777777" w:rsidR="007C591F" w:rsidRPr="007C591F" w:rsidRDefault="007C591F">
      <w:pPr>
        <w:pStyle w:val="Heading2"/>
        <w:spacing w:before="240" w:after="120"/>
        <w:rPr>
          <w:color w:val="auto"/>
        </w:rPr>
      </w:pPr>
    </w:p>
    <w:p w14:paraId="74E95BCA" w14:textId="77777777" w:rsidR="009871F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210255C" wp14:editId="6075FD2E">
            <wp:extent cx="5334000" cy="4000500"/>
            <wp:effectExtent l="0" t="0" r="0" b="0"/>
            <wp:docPr id="88564191" name="Picture 88564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54D0" w14:textId="77777777" w:rsidR="009871F5" w:rsidRDefault="00000000">
      <w:pPr>
        <w:spacing w:after="240"/>
        <w:jc w:val="center"/>
      </w:pPr>
      <w:r w:rsidRPr="007C591F">
        <w:rPr>
          <w:i/>
          <w:iCs/>
        </w:rPr>
        <w:t>Figure 3. Correlation matrix — views, likes, dislikes, comments</w:t>
      </w:r>
      <w:r>
        <w:rPr>
          <w:i/>
          <w:iCs/>
          <w:color w:val="555555"/>
        </w:rPr>
        <w:t>.</w:t>
      </w:r>
    </w:p>
    <w:p w14:paraId="5E896FED" w14:textId="77777777" w:rsidR="009871F5" w:rsidRPr="007C591F" w:rsidRDefault="00000000">
      <w:pPr>
        <w:spacing w:after="160"/>
        <w:rPr>
          <w:sz w:val="22"/>
          <w:szCs w:val="22"/>
        </w:rPr>
      </w:pPr>
      <w:r w:rsidRPr="007C591F">
        <w:rPr>
          <w:sz w:val="22"/>
          <w:szCs w:val="22"/>
        </w:rPr>
        <w:t>Likes correlate most strongly with views (r ≈ 0.86), comments next (r ≈ 0.70), and dislikes the weakest (r ≈ 0.41). Likes and comments are also strongly correlated with each other (r ≈ 0.85) — videos that get liked also get commented on, which suggests they're capturing overlapping engagement signal rather than fully independent information.</w:t>
      </w:r>
    </w:p>
    <w:p w14:paraId="1F7205FE" w14:textId="77777777" w:rsidR="007C591F" w:rsidRDefault="007C591F">
      <w:pPr>
        <w:pStyle w:val="Heading2"/>
        <w:spacing w:before="240" w:after="120"/>
      </w:pPr>
    </w:p>
    <w:p w14:paraId="2280905C" w14:textId="77777777" w:rsidR="007C591F" w:rsidRDefault="007C591F">
      <w:pPr>
        <w:pStyle w:val="Heading2"/>
        <w:spacing w:before="240" w:after="120"/>
      </w:pPr>
    </w:p>
    <w:p w14:paraId="54B956BE" w14:textId="77777777" w:rsidR="007C591F" w:rsidRDefault="007C591F">
      <w:pPr>
        <w:pStyle w:val="Heading2"/>
        <w:spacing w:before="240" w:after="120"/>
      </w:pPr>
    </w:p>
    <w:p w14:paraId="1F2002CE" w14:textId="77777777" w:rsidR="007C591F" w:rsidRDefault="007C591F">
      <w:pPr>
        <w:pStyle w:val="Heading2"/>
        <w:spacing w:before="240" w:after="120"/>
      </w:pPr>
    </w:p>
    <w:p w14:paraId="0339D376" w14:textId="77777777" w:rsidR="007C591F" w:rsidRDefault="007C591F">
      <w:pPr>
        <w:pStyle w:val="Heading2"/>
        <w:spacing w:before="240" w:after="120"/>
      </w:pPr>
    </w:p>
    <w:p w14:paraId="1BDD9DAA" w14:textId="77777777" w:rsidR="007C591F" w:rsidRDefault="007C591F">
      <w:pPr>
        <w:pStyle w:val="Heading2"/>
        <w:spacing w:before="240" w:after="120"/>
      </w:pPr>
    </w:p>
    <w:p w14:paraId="479EDE86" w14:textId="77777777" w:rsidR="007C591F" w:rsidRDefault="007C591F">
      <w:pPr>
        <w:pStyle w:val="Heading2"/>
        <w:spacing w:before="240" w:after="120"/>
      </w:pPr>
    </w:p>
    <w:p w14:paraId="5997B20F" w14:textId="1FF6516F" w:rsidR="009871F5" w:rsidRDefault="00000000">
      <w:pPr>
        <w:pStyle w:val="Heading2"/>
        <w:spacing w:before="240" w:after="120"/>
        <w:rPr>
          <w:color w:val="auto"/>
        </w:rPr>
      </w:pPr>
      <w:r w:rsidRPr="007C591F">
        <w:rPr>
          <w:color w:val="auto"/>
        </w:rPr>
        <w:lastRenderedPageBreak/>
        <w:t>4.4 Views by category</w:t>
      </w:r>
    </w:p>
    <w:p w14:paraId="0104E461" w14:textId="77777777" w:rsidR="007C591F" w:rsidRPr="007C591F" w:rsidRDefault="007C591F">
      <w:pPr>
        <w:pStyle w:val="Heading2"/>
        <w:spacing w:before="240" w:after="120"/>
        <w:rPr>
          <w:color w:val="auto"/>
        </w:rPr>
      </w:pPr>
    </w:p>
    <w:p w14:paraId="2B96D6EC" w14:textId="77777777" w:rsidR="009871F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97EC7D9" wp14:editId="7FC58627">
            <wp:extent cx="5334000" cy="4000500"/>
            <wp:effectExtent l="0" t="0" r="0" b="0"/>
            <wp:docPr id="1357582557" name="Picture 1357582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DDAC" w14:textId="77777777" w:rsidR="009871F5" w:rsidRPr="007C591F" w:rsidRDefault="00000000">
      <w:pPr>
        <w:spacing w:after="240"/>
        <w:jc w:val="center"/>
      </w:pPr>
      <w:r w:rsidRPr="007C591F">
        <w:rPr>
          <w:i/>
          <w:iCs/>
        </w:rPr>
        <w:t>Figure 4. Average views by video category.</w:t>
      </w:r>
    </w:p>
    <w:p w14:paraId="5FA7E354" w14:textId="77777777" w:rsidR="009871F5" w:rsidRPr="007C591F" w:rsidRDefault="00000000">
      <w:pPr>
        <w:spacing w:after="160"/>
      </w:pPr>
      <w:r w:rsidRPr="007C591F">
        <w:t xml:space="preserve">Music (~1.70M </w:t>
      </w:r>
      <w:proofErr w:type="spellStart"/>
      <w:r w:rsidRPr="007C591F">
        <w:t>avg</w:t>
      </w:r>
      <w:proofErr w:type="spellEnd"/>
      <w:r w:rsidRPr="007C591F">
        <w:t xml:space="preserve"> views) and Science &amp; Technology (~1.44M) lead by a wide margin; Nonprofits &amp; Activism and Gaming sit at the bottom. Category alone looks like a meaningful, low-cost feature — worth including even before any text-based signal from the title or tags.</w:t>
      </w:r>
    </w:p>
    <w:p w14:paraId="05E91998" w14:textId="77777777" w:rsidR="007C591F" w:rsidRDefault="007C591F">
      <w:pPr>
        <w:pStyle w:val="Heading2"/>
        <w:spacing w:before="240" w:after="120"/>
      </w:pPr>
    </w:p>
    <w:p w14:paraId="1ED29391" w14:textId="77777777" w:rsidR="007C591F" w:rsidRDefault="007C591F">
      <w:pPr>
        <w:pStyle w:val="Heading2"/>
        <w:spacing w:before="240" w:after="120"/>
      </w:pPr>
    </w:p>
    <w:p w14:paraId="6A0CE79B" w14:textId="77777777" w:rsidR="007C591F" w:rsidRDefault="007C591F">
      <w:pPr>
        <w:pStyle w:val="Heading2"/>
        <w:spacing w:before="240" w:after="120"/>
      </w:pPr>
    </w:p>
    <w:p w14:paraId="778FB26E" w14:textId="77777777" w:rsidR="007C591F" w:rsidRDefault="007C591F">
      <w:pPr>
        <w:pStyle w:val="Heading2"/>
        <w:spacing w:before="240" w:after="120"/>
      </w:pPr>
    </w:p>
    <w:p w14:paraId="159F76C6" w14:textId="77777777" w:rsidR="007C591F" w:rsidRDefault="007C591F">
      <w:pPr>
        <w:pStyle w:val="Heading2"/>
        <w:spacing w:before="240" w:after="120"/>
      </w:pPr>
    </w:p>
    <w:p w14:paraId="043F95B0" w14:textId="77777777" w:rsidR="007C591F" w:rsidRDefault="007C591F">
      <w:pPr>
        <w:pStyle w:val="Heading2"/>
        <w:spacing w:before="240" w:after="120"/>
      </w:pPr>
    </w:p>
    <w:p w14:paraId="35A0889B" w14:textId="77777777" w:rsidR="007C591F" w:rsidRDefault="007C591F">
      <w:pPr>
        <w:pStyle w:val="Heading2"/>
        <w:spacing w:before="240" w:after="120"/>
      </w:pPr>
    </w:p>
    <w:p w14:paraId="677947EB" w14:textId="77777777" w:rsidR="007C591F" w:rsidRDefault="007C591F">
      <w:pPr>
        <w:pStyle w:val="Heading2"/>
        <w:spacing w:before="240" w:after="120"/>
      </w:pPr>
    </w:p>
    <w:p w14:paraId="46C8F12C" w14:textId="6AA56DFC" w:rsidR="009871F5" w:rsidRDefault="00000000">
      <w:pPr>
        <w:pStyle w:val="Heading2"/>
        <w:spacing w:before="240" w:after="120"/>
        <w:rPr>
          <w:color w:val="auto"/>
        </w:rPr>
      </w:pPr>
      <w:r w:rsidRPr="007C591F">
        <w:rPr>
          <w:color w:val="auto"/>
        </w:rPr>
        <w:lastRenderedPageBreak/>
        <w:t>4.5 Views vs. likes</w:t>
      </w:r>
    </w:p>
    <w:p w14:paraId="60612205" w14:textId="77777777" w:rsidR="007C591F" w:rsidRPr="007C591F" w:rsidRDefault="007C591F">
      <w:pPr>
        <w:pStyle w:val="Heading2"/>
        <w:spacing w:before="240" w:after="120"/>
        <w:rPr>
          <w:color w:val="auto"/>
        </w:rPr>
      </w:pPr>
    </w:p>
    <w:p w14:paraId="25D8EECA" w14:textId="77777777" w:rsidR="009871F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7B87A75" wp14:editId="5B3EB0BF">
            <wp:extent cx="5334000" cy="4000500"/>
            <wp:effectExtent l="0" t="0" r="0" b="0"/>
            <wp:docPr id="152317539" name="Picture 152317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9201" w14:textId="77777777" w:rsidR="009871F5" w:rsidRPr="007C591F" w:rsidRDefault="00000000">
      <w:pPr>
        <w:spacing w:after="240"/>
        <w:jc w:val="center"/>
      </w:pPr>
      <w:r w:rsidRPr="007C591F">
        <w:rPr>
          <w:i/>
          <w:iCs/>
        </w:rPr>
        <w:t>Figure 5. Views vs. likes, log-log scale (1,500-row sample).</w:t>
      </w:r>
    </w:p>
    <w:p w14:paraId="50E6E2F0" w14:textId="77777777" w:rsidR="009871F5" w:rsidRDefault="00000000">
      <w:pPr>
        <w:spacing w:after="160"/>
        <w:rPr>
          <w:sz w:val="22"/>
          <w:szCs w:val="22"/>
        </w:rPr>
      </w:pPr>
      <w:r w:rsidRPr="007C591F">
        <w:rPr>
          <w:sz w:val="22"/>
          <w:szCs w:val="22"/>
        </w:rPr>
        <w:t>The log-log relationship is close to linear, consistent with the strong correlation in Figure 3 and with a roughly constant like-per-view rate across most of the range — useful as a sanity baseline for later engagement-prediction work.</w:t>
      </w:r>
    </w:p>
    <w:p w14:paraId="16458A3A" w14:textId="77777777" w:rsidR="007C591F" w:rsidRPr="007C591F" w:rsidRDefault="007C591F">
      <w:pPr>
        <w:spacing w:after="160"/>
        <w:rPr>
          <w:sz w:val="22"/>
          <w:szCs w:val="22"/>
        </w:rPr>
      </w:pPr>
    </w:p>
    <w:p w14:paraId="449D0254" w14:textId="77777777" w:rsidR="009871F5" w:rsidRPr="007C591F" w:rsidRDefault="00000000">
      <w:pPr>
        <w:pStyle w:val="Heading1"/>
        <w:spacing w:before="300" w:after="150"/>
        <w:rPr>
          <w:color w:val="auto"/>
        </w:rPr>
      </w:pPr>
      <w:r w:rsidRPr="007C591F">
        <w:rPr>
          <w:color w:val="auto"/>
        </w:rPr>
        <w:t>5. Summary of Insights</w:t>
      </w:r>
    </w:p>
    <w:p w14:paraId="566F34FE" w14:textId="77777777" w:rsidR="009871F5" w:rsidRPr="007C591F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C591F">
        <w:rPr>
          <w:sz w:val="22"/>
          <w:szCs w:val="22"/>
        </w:rPr>
        <w:t>The dataset's biggest data-quality risks were invisible to a standard null check: an encoded '[none]' string for missing tags, a numeric-but-not-date date field, and raw category codes with no label table.</w:t>
      </w:r>
    </w:p>
    <w:p w14:paraId="0350E45F" w14:textId="77777777" w:rsidR="009871F5" w:rsidRPr="007C591F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C591F">
        <w:rPr>
          <w:sz w:val="22"/>
          <w:szCs w:val="22"/>
        </w:rPr>
        <w:t xml:space="preserve">2,260 of 2,400 rows share a </w:t>
      </w:r>
      <w:proofErr w:type="spellStart"/>
      <w:r w:rsidRPr="007C591F">
        <w:rPr>
          <w:sz w:val="22"/>
          <w:szCs w:val="22"/>
        </w:rPr>
        <w:t>video_id</w:t>
      </w:r>
      <w:proofErr w:type="spellEnd"/>
      <w:r w:rsidRPr="007C591F">
        <w:rPr>
          <w:sz w:val="22"/>
          <w:szCs w:val="22"/>
        </w:rPr>
        <w:t xml:space="preserve"> with another row — that's the data's actual grain (per trending-day snapshots), not duplication, and treating it as duplication would have silently dropped most of the file.</w:t>
      </w:r>
    </w:p>
    <w:p w14:paraId="5155B9CC" w14:textId="77777777" w:rsidR="009871F5" w:rsidRPr="007C591F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C591F">
        <w:rPr>
          <w:sz w:val="22"/>
          <w:szCs w:val="22"/>
        </w:rPr>
        <w:t>Views are strongly right-skewed; a small number of outlier videos pull the mean well above the median, which argues for a log transform in any downstream regression or prediction task.</w:t>
      </w:r>
    </w:p>
    <w:p w14:paraId="60C5A42C" w14:textId="77777777" w:rsidR="009871F5" w:rsidRPr="007C591F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C591F">
        <w:rPr>
          <w:sz w:val="22"/>
          <w:szCs w:val="22"/>
        </w:rPr>
        <w:t>Likes are the strongest single engagement predictor of views (r ≈ 0.86); dislikes carry the least signal (r ≈ 0.41).</w:t>
      </w:r>
    </w:p>
    <w:p w14:paraId="19380D65" w14:textId="77777777" w:rsidR="009871F5" w:rsidRPr="007C591F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C591F">
        <w:rPr>
          <w:sz w:val="22"/>
          <w:szCs w:val="22"/>
        </w:rPr>
        <w:lastRenderedPageBreak/>
        <w:t>Category is a meaningful, cheap-to-compute feature — average views vary by more than 30x between the top (Music) and bottom (Nonprofits &amp; Activism) categories.</w:t>
      </w:r>
    </w:p>
    <w:p w14:paraId="16669444" w14:textId="77777777" w:rsidR="009871F5" w:rsidRPr="007C591F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C591F">
        <w:rPr>
          <w:sz w:val="22"/>
          <w:szCs w:val="22"/>
        </w:rPr>
        <w:t xml:space="preserve">Next steps: pull a larger multi-region sample, bring in title/tag text features (word count, sentiment, capitalization), and test whether category + engagement ratios improve a view-prediction baseline — directly relevant to extending </w:t>
      </w:r>
      <w:proofErr w:type="spellStart"/>
      <w:r w:rsidRPr="007C591F">
        <w:rPr>
          <w:sz w:val="22"/>
          <w:szCs w:val="22"/>
        </w:rPr>
        <w:t>PreviDict</w:t>
      </w:r>
      <w:proofErr w:type="spellEnd"/>
      <w:r w:rsidRPr="007C591F">
        <w:rPr>
          <w:sz w:val="22"/>
          <w:szCs w:val="22"/>
        </w:rPr>
        <w:t xml:space="preserve"> beyond Shorts.</w:t>
      </w:r>
    </w:p>
    <w:p w14:paraId="7852AD7F" w14:textId="77777777" w:rsidR="009871F5" w:rsidRPr="007C591F" w:rsidRDefault="00000000">
      <w:pPr>
        <w:pStyle w:val="Heading1"/>
        <w:spacing w:before="300" w:after="150"/>
        <w:rPr>
          <w:color w:val="auto"/>
        </w:rPr>
      </w:pPr>
      <w:r w:rsidRPr="007C591F">
        <w:rPr>
          <w:color w:val="auto"/>
        </w:rPr>
        <w:t>6. Limitations and Assumptions</w:t>
      </w:r>
    </w:p>
    <w:p w14:paraId="16D6D534" w14:textId="77777777" w:rsidR="009871F5" w:rsidRPr="00150B35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150B35">
        <w:rPr>
          <w:sz w:val="22"/>
          <w:szCs w:val="22"/>
        </w:rPr>
        <w:t xml:space="preserve">Year for the 'date' field was assumed (2017) since the raw file only encodes </w:t>
      </w:r>
      <w:proofErr w:type="spellStart"/>
      <w:proofErr w:type="gramStart"/>
      <w:r w:rsidRPr="00150B35">
        <w:rPr>
          <w:sz w:val="22"/>
          <w:szCs w:val="22"/>
        </w:rPr>
        <w:t>day.month</w:t>
      </w:r>
      <w:proofErr w:type="spellEnd"/>
      <w:proofErr w:type="gramEnd"/>
      <w:r w:rsidRPr="00150B35">
        <w:rPr>
          <w:sz w:val="22"/>
          <w:szCs w:val="22"/>
        </w:rPr>
        <w:t xml:space="preserve"> — flagged rather than silently trusted.</w:t>
      </w:r>
    </w:p>
    <w:p w14:paraId="4ABDED4D" w14:textId="77777777" w:rsidR="009871F5" w:rsidRPr="00150B35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150B35">
        <w:rPr>
          <w:sz w:val="22"/>
          <w:szCs w:val="22"/>
        </w:rPr>
        <w:t>Single region (US) and a 12-day trending window — findings may not generalize to other regions or a full annual cycle.</w:t>
      </w:r>
    </w:p>
    <w:p w14:paraId="734592C3" w14:textId="77777777" w:rsidR="009871F5" w:rsidRPr="00150B35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150B35">
        <w:rPr>
          <w:sz w:val="22"/>
          <w:szCs w:val="22"/>
        </w:rPr>
        <w:t>'Views' reflect a snapshot at scrape time, not final lifetime views, so later-trending videos are undercounted relative to how long they've been public.</w:t>
      </w:r>
    </w:p>
    <w:sectPr w:rsidR="009871F5" w:rsidRPr="00150B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BD5B7" w14:textId="77777777" w:rsidR="008102B9" w:rsidRDefault="008102B9" w:rsidP="00150B35">
      <w:r>
        <w:separator/>
      </w:r>
    </w:p>
  </w:endnote>
  <w:endnote w:type="continuationSeparator" w:id="0">
    <w:p w14:paraId="52FA57B8" w14:textId="77777777" w:rsidR="008102B9" w:rsidRDefault="008102B9" w:rsidP="00150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DB6C3" w14:textId="77777777" w:rsidR="008102B9" w:rsidRDefault="008102B9" w:rsidP="00150B35">
      <w:r>
        <w:separator/>
      </w:r>
    </w:p>
  </w:footnote>
  <w:footnote w:type="continuationSeparator" w:id="0">
    <w:p w14:paraId="2206C3F1" w14:textId="77777777" w:rsidR="008102B9" w:rsidRDefault="008102B9" w:rsidP="00150B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2B2"/>
    <w:multiLevelType w:val="hybridMultilevel"/>
    <w:tmpl w:val="3FDC2ABA"/>
    <w:lvl w:ilvl="0" w:tplc="A8E04D04">
      <w:start w:val="1"/>
      <w:numFmt w:val="bullet"/>
      <w:lvlText w:val="●"/>
      <w:lvlJc w:val="left"/>
      <w:pPr>
        <w:ind w:left="720" w:hanging="360"/>
      </w:pPr>
    </w:lvl>
    <w:lvl w:ilvl="1" w:tplc="2BC8F31C">
      <w:start w:val="1"/>
      <w:numFmt w:val="bullet"/>
      <w:lvlText w:val="○"/>
      <w:lvlJc w:val="left"/>
      <w:pPr>
        <w:ind w:left="1440" w:hanging="360"/>
      </w:pPr>
    </w:lvl>
    <w:lvl w:ilvl="2" w:tplc="07F6C586">
      <w:start w:val="1"/>
      <w:numFmt w:val="bullet"/>
      <w:lvlText w:val="■"/>
      <w:lvlJc w:val="left"/>
      <w:pPr>
        <w:ind w:left="2160" w:hanging="360"/>
      </w:pPr>
    </w:lvl>
    <w:lvl w:ilvl="3" w:tplc="3A94ADD8">
      <w:start w:val="1"/>
      <w:numFmt w:val="bullet"/>
      <w:lvlText w:val="●"/>
      <w:lvlJc w:val="left"/>
      <w:pPr>
        <w:ind w:left="2880" w:hanging="360"/>
      </w:pPr>
    </w:lvl>
    <w:lvl w:ilvl="4" w:tplc="CD92D8C4">
      <w:start w:val="1"/>
      <w:numFmt w:val="bullet"/>
      <w:lvlText w:val="○"/>
      <w:lvlJc w:val="left"/>
      <w:pPr>
        <w:ind w:left="3600" w:hanging="360"/>
      </w:pPr>
    </w:lvl>
    <w:lvl w:ilvl="5" w:tplc="9934C50A">
      <w:start w:val="1"/>
      <w:numFmt w:val="bullet"/>
      <w:lvlText w:val="■"/>
      <w:lvlJc w:val="left"/>
      <w:pPr>
        <w:ind w:left="4320" w:hanging="360"/>
      </w:pPr>
    </w:lvl>
    <w:lvl w:ilvl="6" w:tplc="82B841D2">
      <w:start w:val="1"/>
      <w:numFmt w:val="bullet"/>
      <w:lvlText w:val="●"/>
      <w:lvlJc w:val="left"/>
      <w:pPr>
        <w:ind w:left="5040" w:hanging="360"/>
      </w:pPr>
    </w:lvl>
    <w:lvl w:ilvl="7" w:tplc="A22E4936">
      <w:start w:val="1"/>
      <w:numFmt w:val="bullet"/>
      <w:lvlText w:val="●"/>
      <w:lvlJc w:val="left"/>
      <w:pPr>
        <w:ind w:left="5760" w:hanging="360"/>
      </w:pPr>
    </w:lvl>
    <w:lvl w:ilvl="8" w:tplc="F9A03018">
      <w:start w:val="1"/>
      <w:numFmt w:val="bullet"/>
      <w:lvlText w:val="●"/>
      <w:lvlJc w:val="left"/>
      <w:pPr>
        <w:ind w:left="6480" w:hanging="360"/>
      </w:pPr>
    </w:lvl>
  </w:abstractNum>
  <w:num w:numId="1" w16cid:durableId="407387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1F5"/>
    <w:rsid w:val="00027587"/>
    <w:rsid w:val="00150B35"/>
    <w:rsid w:val="002C3110"/>
    <w:rsid w:val="007C591F"/>
    <w:rsid w:val="008102B9"/>
    <w:rsid w:val="0098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1D6D"/>
  <w15:docId w15:val="{BB1CEF93-7EAA-42BA-8CF4-747194DF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0B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0B35"/>
  </w:style>
  <w:style w:type="paragraph" w:styleId="Footer">
    <w:name w:val="footer"/>
    <w:basedOn w:val="Normal"/>
    <w:link w:val="FooterChar"/>
    <w:uiPriority w:val="99"/>
    <w:unhideWhenUsed/>
    <w:rsid w:val="00150B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0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1434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Javhara V</cp:lastModifiedBy>
  <cp:revision>2</cp:revision>
  <dcterms:created xsi:type="dcterms:W3CDTF">2026-08-28T09:06:00Z</dcterms:created>
  <dcterms:modified xsi:type="dcterms:W3CDTF">2026-08-28T09:06:00Z</dcterms:modified>
</cp:coreProperties>
</file>