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High-Level Requirements</w:t>
      </w:r>
    </w:p>
    <w:p w:rsidR="00000000" w:rsidDel="00000000" w:rsidP="00000000" w:rsidRDefault="00000000" w:rsidRPr="00000000" w14:paraId="00000002">
      <w:pPr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our solution to be considered successful, it must achieve the following three goals:</w:t>
      </w:r>
    </w:p>
    <w:p w:rsidR="00000000" w:rsidDel="00000000" w:rsidP="00000000" w:rsidRDefault="00000000" w:rsidRPr="00000000" w14:paraId="00000003">
      <w:pPr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device must be able to turn one page within 5 seconds ±  2 seconds. This motion should be repeatable for turning a page backward.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device must be able to turn at least ten consecutive pages, with 95% ± 5% accuracy, and take at most 1 minute ± 10 seconds when the foot pedal is pressed consecutively.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device must be able to store the total number of pages turned in a single sitting, with 95% ± 5% accuracy, and display this information to the reader.</w:t>
      </w:r>
    </w:p>
    <w:p w:rsidR="00000000" w:rsidDel="00000000" w:rsidP="00000000" w:rsidRDefault="00000000" w:rsidRPr="00000000" w14:paraId="00000007">
      <w:pPr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Block Diagram</w:t>
      </w:r>
    </w:p>
    <w:p w:rsidR="00000000" w:rsidDel="00000000" w:rsidP="00000000" w:rsidRDefault="00000000" w:rsidRPr="00000000" w14:paraId="00000009">
      <w:pPr>
        <w:jc w:val="center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30"/>
          <w:szCs w:val="30"/>
        </w:rPr>
        <w:drawing>
          <wp:inline distB="114300" distT="114300" distL="114300" distR="114300">
            <wp:extent cx="5943600" cy="452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Subsystem Testing</w:t>
      </w:r>
    </w:p>
    <w:p w:rsidR="00000000" w:rsidDel="00000000" w:rsidP="00000000" w:rsidRDefault="00000000" w:rsidRPr="00000000" w14:paraId="0000000C">
      <w:pPr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Power Subsystem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Verification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Must have a 5V wall adapter that plugs into a wall outlet. </w:t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All components on the PCB must be supplied with 5 V  ± 5%, when the device is idle and active.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Use a multimeter to check that the wall adapter’s barrel jack is supplying a steady 5V ± 5%.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Measure the voltage across each device using an oscilloscope. Repeat this process when a foot pedal is pressed.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spacing w:after="0" w:before="0" w:lineRule="auto"/>
        <w:rPr>
          <w:rFonts w:ascii="IBM Plex Sans" w:cs="IBM Plex Sans" w:eastAsia="IBM Plex Sans" w:hAnsi="IBM Plex Sans"/>
          <w:sz w:val="24"/>
          <w:szCs w:val="24"/>
        </w:rPr>
      </w:pPr>
      <w:bookmarkStart w:colFirst="0" w:colLast="0" w:name="_zfittdjcx80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Actuation Subsystem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Verification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The servo motors must create negligible backwards EMF.</w:t>
            </w:r>
          </w:p>
          <w:p w:rsidR="00000000" w:rsidDel="00000000" w:rsidP="00000000" w:rsidRDefault="00000000" w:rsidRPr="00000000" w14:paraId="0000001A">
            <w:pPr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The motors should cause minimal damage or tearing to the pages in the book.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Use an oscilloscope to plot the voltage of a motor when idle and when active. If the voltage spike is 1V ± 0.5V, we can consider the backwards EMF from the motor to be negligible.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Run 10 test trials to find the best angle and speed for each motor.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Control and Sensor Subsystem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Verification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When the left foot pedal is pressed, the motors should turn a page backward. When the right foot pedal is pressed, the motors should turn a page forward.</w:t>
            </w:r>
          </w:p>
          <w:p w:rsidR="00000000" w:rsidDel="00000000" w:rsidP="00000000" w:rsidRDefault="00000000" w:rsidRPr="00000000" w14:paraId="00000024">
            <w:pPr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The LCD should track the number of pages turned forward.</w:t>
            </w:r>
          </w:p>
          <w:p w:rsidR="00000000" w:rsidDel="00000000" w:rsidP="00000000" w:rsidRDefault="00000000" w:rsidRPr="00000000" w14:paraId="0000002B">
            <w:pPr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Ensure that the left motor rotates 45°-135°-45° and the center motor rotates 0°-90°-180° when the left pedal is pressed. Ensure that the right motor rotates 135°-45°-135° and the center motor rotates 180°-90°-0° when the right pedal is pressed.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IBM Plex Sans" w:cs="IBM Plex Sans" w:eastAsia="IBM Plex Sans" w:hAnsi="IBM Plex Sans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IBM Plex Sans" w:cs="IBM Plex Sans" w:eastAsia="IBM Plex Sans" w:hAnsi="IBM Plex Sans"/>
                <w:sz w:val="24"/>
                <w:szCs w:val="24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4"/>
                <w:szCs w:val="24"/>
                <w:rtl w:val="0"/>
              </w:rPr>
              <w:t xml:space="preserve">When the right foot pedal is pressed, the count should increase by 1. If the left foot pedal is pressed, the count should decrease by 1.</w:t>
            </w:r>
          </w:p>
        </w:tc>
      </w:tr>
    </w:tbl>
    <w:p w:rsidR="00000000" w:rsidDel="00000000" w:rsidP="00000000" w:rsidRDefault="00000000" w:rsidRPr="00000000" w14:paraId="00000034">
      <w:pPr>
        <w:jc w:val="left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0"/>
        <w:jc w:val="left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   Software Flowchart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67413" cy="57187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40" l="0" r="12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571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right"/>
      <w:rPr>
        <w:rFonts w:ascii="IBM Plex Sans" w:cs="IBM Plex Sans" w:eastAsia="IBM Plex Sans" w:hAnsi="IBM Plex Sans"/>
        <w:sz w:val="26"/>
        <w:szCs w:val="26"/>
      </w:rPr>
    </w:pPr>
    <w:r w:rsidDel="00000000" w:rsidR="00000000" w:rsidRPr="00000000">
      <w:rPr>
        <w:rFonts w:ascii="IBM Plex Sans" w:cs="IBM Plex Sans" w:eastAsia="IBM Plex Sans" w:hAnsi="IBM Plex Sans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right"/>
      <w:rPr>
        <w:rFonts w:ascii="IBM Plex Sans" w:cs="IBM Plex Sans" w:eastAsia="IBM Plex Sans" w:hAnsi="IBM Plex Sans"/>
        <w:sz w:val="24"/>
        <w:szCs w:val="24"/>
      </w:rPr>
    </w:pPr>
    <w:r w:rsidDel="00000000" w:rsidR="00000000" w:rsidRPr="00000000">
      <w:rPr>
        <w:rFonts w:ascii="IBM Plex Sans" w:cs="IBM Plex Sans" w:eastAsia="IBM Plex Sans" w:hAnsi="IBM Plex Sans"/>
        <w:sz w:val="24"/>
        <w:szCs w:val="24"/>
        <w:rtl w:val="0"/>
      </w:rPr>
      <w:t xml:space="preserve">Team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