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64275187"/>
        <w:docPartObj>
          <w:docPartGallery w:val="Cover Pages"/>
          <w:docPartUnique/>
        </w:docPartObj>
      </w:sdtPr>
      <w:sdtContent>
        <w:p w:rsidR="00643B85" w:rsidRDefault="00643B85" w:rsidP="00AB0D62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B9A11E" wp14:editId="3B66C4F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3B85" w:rsidRDefault="00643B8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tag w:val=""/>
                                      <w:id w:val="1972090006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Javier Díaz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Expósito</w:t>
                                  </w:r>
                                </w:p>
                                <w:p w:rsidR="00643B85" w:rsidRDefault="00643B8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371798714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366298517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3230960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43B85" w:rsidRDefault="00643B85" w:rsidP="00643B8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proyecto 2ª Ev.: Accesibilidad, Usabilidad y SEO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B9A11E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643B85" w:rsidRDefault="00643B8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tag w:val=""/>
                                <w:id w:val="197209000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Javier Díaz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Expósito</w:t>
                            </w:r>
                          </w:p>
                          <w:p w:rsidR="00643B85" w:rsidRDefault="00643B8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371798714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366298517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3230960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43B85" w:rsidRDefault="00643B85" w:rsidP="00643B8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proyecto 2ª Ev.: Accesibilidad, Usabilidad y SEO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43B85" w:rsidRDefault="00643B85" w:rsidP="00AB0D62">
          <w:pPr>
            <w:pStyle w:val="Prrafodelista"/>
            <w:numPr>
              <w:ilvl w:val="0"/>
              <w:numId w:val="2"/>
            </w:numPr>
            <w:jc w:val="both"/>
          </w:pPr>
          <w:r>
            <w:br w:type="page"/>
          </w:r>
          <w:r>
            <w:lastRenderedPageBreak/>
            <w:t>ACCESIBILIDAD</w:t>
          </w:r>
        </w:p>
      </w:sdtContent>
    </w:sdt>
    <w:p w:rsidR="00643B85" w:rsidRDefault="00643B85" w:rsidP="00AB0D62">
      <w:pPr>
        <w:pStyle w:val="Prrafodelista"/>
        <w:numPr>
          <w:ilvl w:val="1"/>
          <w:numId w:val="2"/>
        </w:numPr>
        <w:jc w:val="both"/>
      </w:pPr>
      <w:r>
        <w:t>Fuentes utilizadas para la dislexia</w:t>
      </w:r>
    </w:p>
    <w:p w:rsidR="007C2312" w:rsidRDefault="007C2312" w:rsidP="00AB0D62">
      <w:pPr>
        <w:jc w:val="both"/>
      </w:pPr>
      <w:r>
        <w:t xml:space="preserve">Respecto a las fuentes que se han utilizado, anteriormente se estaban utilizando las </w:t>
      </w:r>
      <w:r w:rsidR="000C10F6">
        <w:t>fuentes</w:t>
      </w:r>
      <w:r>
        <w:t xml:space="preserve"> de Arial y Helvética para los encabezados de primer y segundo nivel y para el resto de texto la fuente </w:t>
      </w:r>
      <w:proofErr w:type="spellStart"/>
      <w:r>
        <w:t>Readex</w:t>
      </w:r>
      <w:proofErr w:type="spellEnd"/>
      <w:r>
        <w:t xml:space="preserve"> Pro y Sans-Serif. El uso de estas dos últimas fuentes no es recomendado, por ello se ha decidido cambiarlas por Courier y </w:t>
      </w:r>
      <w:proofErr w:type="spellStart"/>
      <w:r>
        <w:t>Verdana</w:t>
      </w:r>
      <w:proofErr w:type="spellEnd"/>
      <w:r>
        <w:t>. En cuanto a las dos primeras, se ha decidido mantenerlas.</w:t>
      </w:r>
    </w:p>
    <w:p w:rsidR="007C2312" w:rsidRDefault="007C2312" w:rsidP="00AB0D62">
      <w:pPr>
        <w:jc w:val="both"/>
      </w:pPr>
    </w:p>
    <w:p w:rsidR="00643B85" w:rsidRDefault="00643B85" w:rsidP="00AB0D62">
      <w:pPr>
        <w:pStyle w:val="Prrafodelista"/>
        <w:numPr>
          <w:ilvl w:val="1"/>
          <w:numId w:val="2"/>
        </w:numPr>
        <w:jc w:val="both"/>
      </w:pPr>
      <w:r>
        <w:t>Accesible a nivel AA.</w:t>
      </w:r>
    </w:p>
    <w:p w:rsidR="000D2506" w:rsidRDefault="007C2312" w:rsidP="00AB0D62">
      <w:pPr>
        <w:jc w:val="both"/>
      </w:pPr>
      <w:r>
        <w:t>Tras el estudio de la página, se ha decido cambiar</w:t>
      </w:r>
      <w:r w:rsidR="000D2506">
        <w:t xml:space="preserve"> diversos aspectos de la misma que podrían llegar a dificultar su visión. Estos cambios han girado en torno al tono </w:t>
      </w:r>
      <w:r>
        <w:t>multicolor que albergaba de forma generar la página</w:t>
      </w:r>
      <w:r w:rsidR="000D2506">
        <w:t>, ahora</w:t>
      </w:r>
      <w:r>
        <w:t xml:space="preserve"> ya no existe. </w:t>
      </w:r>
    </w:p>
    <w:p w:rsidR="007C2312" w:rsidRDefault="007C2312" w:rsidP="00AB0D62">
      <w:pPr>
        <w:jc w:val="both"/>
      </w:pPr>
      <w:r>
        <w:t xml:space="preserve">Se ha optado por cambiarlos por tonos negros, azules y blancos, lo que le da más uniformidad a la web y evita sensaciones visuales molestas (debido, por ejemplo, a que algunos textos </w:t>
      </w:r>
      <w:r w:rsidR="000D2506">
        <w:t>y bordes</w:t>
      </w:r>
      <w:r>
        <w:t xml:space="preserve"> cambiaban de color ininterrumpidamente).</w:t>
      </w:r>
    </w:p>
    <w:p w:rsidR="000D2506" w:rsidRDefault="000D2506" w:rsidP="00AB0D62">
      <w:pPr>
        <w:jc w:val="both"/>
      </w:pPr>
      <w:r>
        <w:t xml:space="preserve">Además, se ha incluido un botón justo debajo de la barra de navegación para alternar entre la versión estándar de la web (tonos más oscuros) con una versión más clara (tonos blancos y grises y conservando los colores </w:t>
      </w:r>
      <w:r w:rsidR="00FF711F">
        <w:t>azulados</w:t>
      </w:r>
      <w:r>
        <w:t xml:space="preserve"> de la barra de navegación y los encabezados).</w:t>
      </w:r>
    </w:p>
    <w:p w:rsidR="000D2506" w:rsidRDefault="000D2506" w:rsidP="00AB0D62">
      <w:pPr>
        <w:jc w:val="both"/>
      </w:pPr>
      <w:r>
        <w:t>Además, y, de cara a favorecer la accesibilidad de la página, se han corregido diversos errores:</w:t>
      </w:r>
    </w:p>
    <w:p w:rsidR="000D2506" w:rsidRDefault="000D2506" w:rsidP="00AB0D62">
      <w:pPr>
        <w:pStyle w:val="Prrafodelista"/>
        <w:numPr>
          <w:ilvl w:val="0"/>
          <w:numId w:val="3"/>
        </w:numPr>
        <w:jc w:val="both"/>
      </w:pPr>
      <w:r>
        <w:t xml:space="preserve">Añadir </w:t>
      </w:r>
      <w:proofErr w:type="spellStart"/>
      <w:r>
        <w:t>alt’s</w:t>
      </w:r>
      <w:proofErr w:type="spellEnd"/>
      <w:r>
        <w:t xml:space="preserve"> a t</w:t>
      </w:r>
      <w:r w:rsidR="00AB0D62">
        <w:t xml:space="preserve">odas las imágenes de la página. Muchas de estas imágenes se han considerado como elementos puramente estéticos (véase el caso de la Tienda o de la sección Principal), por ello muchas de las imágenes contienen un atributo </w:t>
      </w:r>
      <w:proofErr w:type="spellStart"/>
      <w:r w:rsidR="00AB0D62">
        <w:t>alt</w:t>
      </w:r>
      <w:proofErr w:type="spellEnd"/>
      <w:r w:rsidR="00AB0D62">
        <w:t xml:space="preserve"> vacío.</w:t>
      </w:r>
    </w:p>
    <w:p w:rsidR="000D2506" w:rsidRDefault="000D2506" w:rsidP="00AB0D62">
      <w:pPr>
        <w:pStyle w:val="Prrafodelista"/>
        <w:numPr>
          <w:ilvl w:val="0"/>
          <w:numId w:val="3"/>
        </w:numPr>
        <w:jc w:val="both"/>
      </w:pPr>
      <w:r>
        <w:t xml:space="preserve">A los enlaces que acceden a las diversas redes sociales situadas en el </w:t>
      </w:r>
      <w:proofErr w:type="spellStart"/>
      <w:r>
        <w:t>Footer</w:t>
      </w:r>
      <w:proofErr w:type="spellEnd"/>
      <w:r>
        <w:t xml:space="preserve">, se ha añadido un atributo </w:t>
      </w:r>
      <w:proofErr w:type="spellStart"/>
      <w:r>
        <w:t>title</w:t>
      </w:r>
      <w:proofErr w:type="spellEnd"/>
      <w:r>
        <w:t xml:space="preserve"> a cada uno con el objetivo de aclarar que esos enlaces se abren en nuevas ventanas (pues tienen el atributo target=’_</w:t>
      </w:r>
      <w:proofErr w:type="spellStart"/>
      <w:r>
        <w:t>blank</w:t>
      </w:r>
      <w:proofErr w:type="spellEnd"/>
      <w:r>
        <w:t>’).</w:t>
      </w:r>
    </w:p>
    <w:p w:rsidR="00FF711F" w:rsidRDefault="000D2506" w:rsidP="00AB0D62">
      <w:pPr>
        <w:pStyle w:val="Prrafodelista"/>
        <w:numPr>
          <w:ilvl w:val="0"/>
          <w:numId w:val="3"/>
        </w:numPr>
        <w:jc w:val="both"/>
      </w:pPr>
      <w:r>
        <w:t>Se usó una tabla para estructurar el formulario incluido en la sección Contacta con el equipo. Debido a que no está aconsejado el uso de tablas para estructurar (solamente estéticamente) el sitio web, se ha decidido eliminar esa estructura.</w:t>
      </w:r>
    </w:p>
    <w:p w:rsidR="00FF711F" w:rsidRDefault="00FF711F" w:rsidP="00AB0D62">
      <w:pPr>
        <w:pStyle w:val="Prrafodelista"/>
        <w:numPr>
          <w:ilvl w:val="0"/>
          <w:numId w:val="3"/>
        </w:numPr>
        <w:jc w:val="both"/>
      </w:pPr>
      <w:r>
        <w:t>Se ha cambiado el color rojo de los botones de Enviar (del formulario) y de Aceptar (de la política de protección de datos) por un tono de rojo oscuro que hace mejor contraste con las letras de su interior.</w:t>
      </w:r>
    </w:p>
    <w:p w:rsidR="000D2506" w:rsidRDefault="000D2506" w:rsidP="00AB0D62">
      <w:pPr>
        <w:pStyle w:val="Prrafodelista"/>
        <w:numPr>
          <w:ilvl w:val="0"/>
          <w:numId w:val="3"/>
        </w:numPr>
        <w:jc w:val="both"/>
      </w:pPr>
      <w:r>
        <w:t>El tamaño de la letra se ha aumentado en algunas partes que se consideraba que resultaba demasiado pequeño (por ejemplo, en las definiciones de la sección Principal o en el formulario de la sección Contacta con el equipo).</w:t>
      </w:r>
    </w:p>
    <w:p w:rsidR="000D2506" w:rsidRDefault="00AB0D62" w:rsidP="00AB0D62">
      <w:pPr>
        <w:pStyle w:val="Prrafodelista"/>
        <w:numPr>
          <w:ilvl w:val="0"/>
          <w:numId w:val="3"/>
        </w:numPr>
        <w:jc w:val="both"/>
      </w:pPr>
      <w:r>
        <w:t xml:space="preserve">En la sección Tienda, en la etiqueta </w:t>
      </w:r>
      <w:proofErr w:type="spellStart"/>
      <w:r>
        <w:t>ul</w:t>
      </w:r>
      <w:proofErr w:type="spellEnd"/>
      <w:r>
        <w:t xml:space="preserve"> estaban anidadas diversas etiquetan de forma incorrecta, se ha corregido para evitar confusiones en el caso de que se use un lector para recorrer la página.</w:t>
      </w:r>
    </w:p>
    <w:p w:rsidR="00AB0D62" w:rsidRDefault="00AB0D62" w:rsidP="00AB0D62">
      <w:pPr>
        <w:pStyle w:val="Prrafodelista"/>
        <w:numPr>
          <w:ilvl w:val="0"/>
          <w:numId w:val="3"/>
        </w:numPr>
        <w:jc w:val="both"/>
      </w:pPr>
      <w:r>
        <w:t xml:space="preserve">Se ha añadido un enlace al principio de la página que sirve para saltarse todo el contenido repetido de la página e ir directamente a la etiqueta </w:t>
      </w:r>
      <w:proofErr w:type="spellStart"/>
      <w:r>
        <w:t>main</w:t>
      </w:r>
      <w:proofErr w:type="spellEnd"/>
      <w:r>
        <w:t>.</w:t>
      </w:r>
    </w:p>
    <w:p w:rsidR="00AB0D62" w:rsidRDefault="00AB0D62" w:rsidP="00AB0D62">
      <w:pPr>
        <w:pStyle w:val="Prrafodelista"/>
        <w:numPr>
          <w:ilvl w:val="0"/>
          <w:numId w:val="3"/>
        </w:numPr>
        <w:jc w:val="both"/>
      </w:pPr>
      <w:r>
        <w:t>Como ya se ha mencionado, se ha añadido un botón para cambiar entre una versión clara y otra oscura de la propia página web para facilitar su lectura.</w:t>
      </w:r>
    </w:p>
    <w:p w:rsidR="007C2312" w:rsidRDefault="000D2506" w:rsidP="00AB0D62">
      <w:pPr>
        <w:jc w:val="both"/>
      </w:pPr>
      <w:r>
        <w:lastRenderedPageBreak/>
        <w:t xml:space="preserve">Tras las modificaciones, se ha testeado la nueva versión de la web en </w:t>
      </w:r>
      <w:hyperlink r:id="rId5" w:history="1">
        <w:r w:rsidRPr="009F15C6">
          <w:rPr>
            <w:rStyle w:val="Hipervnculo"/>
          </w:rPr>
          <w:t>http://wave.webaim.org/</w:t>
        </w:r>
      </w:hyperlink>
      <w:r>
        <w:t>. El resultado ha sido muy favorable:</w:t>
      </w:r>
    </w:p>
    <w:p w:rsidR="007C2312" w:rsidRDefault="00AB0D62" w:rsidP="00AB0D62">
      <w:pPr>
        <w:jc w:val="center"/>
      </w:pPr>
      <w:r>
        <w:rPr>
          <w:noProof/>
          <w:lang w:eastAsia="es-ES"/>
        </w:rPr>
        <w:drawing>
          <wp:inline distT="0" distB="0" distL="0" distR="0" wp14:anchorId="3EF4FE71" wp14:editId="04C14773">
            <wp:extent cx="2258770" cy="425005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5694" cy="42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62" w:rsidRDefault="00AB0D62" w:rsidP="00AB0D62">
      <w:r>
        <w:t>Se pueden apreciar una serie de Alertas que únicamente advierten que algunas de las etiquetas p podrían ser encabezados. Se ha considerado oportuno dejarlas como están, ya que estas 14 Alertas corresponden todas ellas a la Tienda, más concretamente, a las etiquetas p que contienen los precios de los productos</w:t>
      </w:r>
      <w:r w:rsidR="00807E8C">
        <w:t xml:space="preserve"> (14 productos)</w:t>
      </w:r>
      <w:r>
        <w:t>:</w:t>
      </w:r>
    </w:p>
    <w:p w:rsidR="00AB0D62" w:rsidRDefault="00AB0D62" w:rsidP="00AB0D62"/>
    <w:p w:rsidR="00AB0D62" w:rsidRDefault="00AB0D62" w:rsidP="00AB0D62">
      <w:r>
        <w:rPr>
          <w:noProof/>
          <w:lang w:eastAsia="es-ES"/>
        </w:rPr>
        <w:drawing>
          <wp:inline distT="0" distB="0" distL="0" distR="0" wp14:anchorId="39D6A95C" wp14:editId="1C719577">
            <wp:extent cx="4942309" cy="248975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125" cy="249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12" w:rsidRDefault="007C2312" w:rsidP="00AB0D62">
      <w:pPr>
        <w:jc w:val="both"/>
      </w:pPr>
    </w:p>
    <w:p w:rsidR="00643B85" w:rsidRDefault="00643B85" w:rsidP="00643B85"/>
    <w:p w:rsidR="00643B85" w:rsidRDefault="00643B85" w:rsidP="00643B85">
      <w:pPr>
        <w:pStyle w:val="Prrafodelista"/>
        <w:numPr>
          <w:ilvl w:val="0"/>
          <w:numId w:val="2"/>
        </w:numPr>
      </w:pPr>
      <w:r>
        <w:t>USABILIDAD</w:t>
      </w:r>
    </w:p>
    <w:p w:rsidR="00643B85" w:rsidRDefault="00643B85" w:rsidP="00643B85">
      <w:pPr>
        <w:pStyle w:val="Prrafodelista"/>
        <w:numPr>
          <w:ilvl w:val="1"/>
          <w:numId w:val="2"/>
        </w:numPr>
      </w:pPr>
      <w:r>
        <w:t>Análisis de los resultados del test</w:t>
      </w:r>
      <w:bookmarkStart w:id="0" w:name="_GoBack"/>
      <w:bookmarkEnd w:id="0"/>
    </w:p>
    <w:p w:rsidR="00643B85" w:rsidRDefault="00643B85" w:rsidP="00643B85">
      <w:pPr>
        <w:pStyle w:val="Prrafodelista"/>
        <w:numPr>
          <w:ilvl w:val="1"/>
          <w:numId w:val="2"/>
        </w:numPr>
      </w:pPr>
      <w:r>
        <w:t>Mejoras a tener en cuenta</w:t>
      </w:r>
    </w:p>
    <w:p w:rsidR="00643B85" w:rsidRDefault="00643B85" w:rsidP="00643B85"/>
    <w:p w:rsidR="00643B85" w:rsidRDefault="00643B85" w:rsidP="00643B85">
      <w:pPr>
        <w:pStyle w:val="Prrafodelista"/>
        <w:numPr>
          <w:ilvl w:val="0"/>
          <w:numId w:val="2"/>
        </w:numPr>
      </w:pPr>
      <w:r>
        <w:t>SEO</w:t>
      </w:r>
    </w:p>
    <w:p w:rsidR="00643B85" w:rsidRDefault="00643B85" w:rsidP="00643B85">
      <w:pPr>
        <w:pStyle w:val="Prrafodelista"/>
        <w:numPr>
          <w:ilvl w:val="1"/>
          <w:numId w:val="2"/>
        </w:numPr>
      </w:pPr>
      <w:r>
        <w:t>Recopilación de datos</w:t>
      </w:r>
    </w:p>
    <w:p w:rsidR="00643B85" w:rsidRDefault="00643B85" w:rsidP="00643B85">
      <w:pPr>
        <w:pStyle w:val="Prrafodelista"/>
        <w:numPr>
          <w:ilvl w:val="2"/>
          <w:numId w:val="2"/>
        </w:numPr>
      </w:pPr>
      <w:r>
        <w:t>Auditoría SEO</w:t>
      </w:r>
    </w:p>
    <w:p w:rsidR="00643B85" w:rsidRDefault="00643B85" w:rsidP="00643B85">
      <w:pPr>
        <w:pStyle w:val="Prrafodelista"/>
        <w:numPr>
          <w:ilvl w:val="2"/>
          <w:numId w:val="2"/>
        </w:numPr>
      </w:pPr>
      <w:r>
        <w:t>Estudio de palabras clave</w:t>
      </w:r>
    </w:p>
    <w:p w:rsidR="00643B85" w:rsidRDefault="00643B85" w:rsidP="00643B85">
      <w:pPr>
        <w:pStyle w:val="Prrafodelista"/>
        <w:numPr>
          <w:ilvl w:val="2"/>
          <w:numId w:val="2"/>
        </w:numPr>
      </w:pPr>
      <w:r>
        <w:t>Análisis de resultados</w:t>
      </w:r>
    </w:p>
    <w:p w:rsidR="00643B85" w:rsidRDefault="00643B85" w:rsidP="00643B85">
      <w:pPr>
        <w:pStyle w:val="Prrafodelista"/>
        <w:numPr>
          <w:ilvl w:val="2"/>
          <w:numId w:val="2"/>
        </w:numPr>
      </w:pPr>
      <w:proofErr w:type="spellStart"/>
      <w:r>
        <w:t>Revisón</w:t>
      </w:r>
      <w:proofErr w:type="spellEnd"/>
    </w:p>
    <w:p w:rsidR="00643B85" w:rsidRDefault="00643B85" w:rsidP="00643B85">
      <w:pPr>
        <w:pStyle w:val="Prrafodelista"/>
        <w:numPr>
          <w:ilvl w:val="1"/>
          <w:numId w:val="2"/>
        </w:numPr>
      </w:pPr>
      <w:r>
        <w:t>Análisis de resultados</w:t>
      </w:r>
    </w:p>
    <w:p w:rsidR="00643B85" w:rsidRDefault="00643B85" w:rsidP="00643B85">
      <w:pPr>
        <w:pStyle w:val="Prrafodelista"/>
        <w:numPr>
          <w:ilvl w:val="1"/>
          <w:numId w:val="2"/>
        </w:numPr>
      </w:pPr>
      <w:r>
        <w:t>Mejora de posicionamiento/rendimiento</w:t>
      </w:r>
    </w:p>
    <w:p w:rsidR="00643B85" w:rsidRDefault="00643B85" w:rsidP="00643B85">
      <w:pPr>
        <w:pStyle w:val="Prrafodelista"/>
        <w:numPr>
          <w:ilvl w:val="1"/>
          <w:numId w:val="2"/>
        </w:numPr>
      </w:pPr>
      <w:r>
        <w:t>Nueva Evaluación</w:t>
      </w:r>
    </w:p>
    <w:p w:rsidR="00643B85" w:rsidRDefault="00643B85" w:rsidP="00643B85">
      <w:pPr>
        <w:pStyle w:val="Prrafodelista"/>
        <w:numPr>
          <w:ilvl w:val="1"/>
          <w:numId w:val="2"/>
        </w:numPr>
      </w:pPr>
      <w:r>
        <w:t>Comparativa</w:t>
      </w:r>
    </w:p>
    <w:sectPr w:rsidR="00643B85" w:rsidSect="00643B8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03B6"/>
    <w:multiLevelType w:val="hybridMultilevel"/>
    <w:tmpl w:val="E436AD8C"/>
    <w:lvl w:ilvl="0" w:tplc="30185F34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2753CFA"/>
    <w:multiLevelType w:val="multilevel"/>
    <w:tmpl w:val="1D9E8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34652E9"/>
    <w:multiLevelType w:val="hybridMultilevel"/>
    <w:tmpl w:val="F522A9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85"/>
    <w:rsid w:val="000C10F6"/>
    <w:rsid w:val="000D2506"/>
    <w:rsid w:val="000E1F3B"/>
    <w:rsid w:val="00643B85"/>
    <w:rsid w:val="007C2312"/>
    <w:rsid w:val="00807E8C"/>
    <w:rsid w:val="00A32AF0"/>
    <w:rsid w:val="00AB0D62"/>
    <w:rsid w:val="00B9790E"/>
    <w:rsid w:val="00E749A1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E068"/>
  <w15:chartTrackingRefBased/>
  <w15:docId w15:val="{DE12076C-0FCF-4F43-85B8-6EFCF15E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3B8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3B8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43B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2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ave.webaim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2ª Ev.: Accesibilidad, Usabilidad y SEO</vt:lpstr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2ª Ev.: Accesibilidad, Usabilidad y SEO</dc:title>
  <dc:subject/>
  <dc:creator>Javier Díaz</dc:creator>
  <cp:keywords/>
  <dc:description/>
  <cp:lastModifiedBy>Javi Diaz</cp:lastModifiedBy>
  <cp:revision>6</cp:revision>
  <dcterms:created xsi:type="dcterms:W3CDTF">2022-01-30T20:26:00Z</dcterms:created>
  <dcterms:modified xsi:type="dcterms:W3CDTF">2022-01-30T23:05:00Z</dcterms:modified>
</cp:coreProperties>
</file>