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3DC1C" w14:textId="77777777" w:rsidR="004E201F" w:rsidRPr="008C3664" w:rsidRDefault="004E201F" w:rsidP="00223E40">
      <w:pPr>
        <w:pStyle w:val="Ttulo1"/>
        <w:jc w:val="both"/>
        <w:rPr>
          <w:sz w:val="40"/>
          <w:szCs w:val="40"/>
        </w:rPr>
      </w:pPr>
      <w:r>
        <w:rPr>
          <w:sz w:val="40"/>
          <w:szCs w:val="40"/>
        </w:rPr>
        <w:t>2</w:t>
      </w:r>
      <w:r w:rsidRPr="008C3664">
        <w:rPr>
          <w:sz w:val="40"/>
          <w:szCs w:val="40"/>
        </w:rPr>
        <w:t xml:space="preserve">. </w:t>
      </w:r>
      <w:r>
        <w:rPr>
          <w:sz w:val="40"/>
          <w:szCs w:val="40"/>
        </w:rPr>
        <w:t>Requisitos</w:t>
      </w:r>
    </w:p>
    <w:p w14:paraId="53488634" w14:textId="52D6284B" w:rsidR="007F33E0" w:rsidRDefault="001B1B93" w:rsidP="00223E40">
      <w:pPr>
        <w:pStyle w:val="Ttulo1"/>
        <w:jc w:val="both"/>
      </w:pPr>
      <w:r>
        <w:t>2.</w:t>
      </w:r>
      <w:r w:rsidR="007F33E0">
        <w:t>1.</w:t>
      </w:r>
      <w:r w:rsidR="00295CE2">
        <w:t xml:space="preserve"> </w:t>
      </w:r>
      <w:r>
        <w:t>Requisitos Funcionales</w:t>
      </w:r>
    </w:p>
    <w:p w14:paraId="7CD4A7EC" w14:textId="6D4B3539" w:rsidR="00741C9C" w:rsidRDefault="00741C9C" w:rsidP="00741C9C"/>
    <w:p w14:paraId="7945CC22" w14:textId="4CA301F3" w:rsidR="00EC21CF" w:rsidRPr="00EC21CF" w:rsidRDefault="00EC21CF" w:rsidP="00EC21CF">
      <w:pPr>
        <w:pStyle w:val="Prrafodelista"/>
        <w:numPr>
          <w:ilvl w:val="0"/>
          <w:numId w:val="3"/>
        </w:numPr>
        <w:rPr>
          <w:b/>
          <w:bCs/>
          <w:sz w:val="32"/>
          <w:szCs w:val="32"/>
        </w:rPr>
      </w:pPr>
      <w:r>
        <w:rPr>
          <w:b/>
          <w:bCs/>
          <w:sz w:val="32"/>
          <w:szCs w:val="32"/>
        </w:rPr>
        <w:t>ALTERNATIVA 1 (COSTE BAJO)</w:t>
      </w:r>
    </w:p>
    <w:tbl>
      <w:tblPr>
        <w:tblStyle w:val="Tablaconcuadrcula"/>
        <w:tblW w:w="9776" w:type="dxa"/>
        <w:tblLook w:val="04A0" w:firstRow="1" w:lastRow="0" w:firstColumn="1" w:lastColumn="0" w:noHBand="0" w:noVBand="1"/>
      </w:tblPr>
      <w:tblGrid>
        <w:gridCol w:w="1429"/>
        <w:gridCol w:w="8347"/>
      </w:tblGrid>
      <w:tr w:rsidR="001B1B93" w:rsidRPr="001B1B93" w14:paraId="149FFE1B" w14:textId="77777777" w:rsidTr="001B1B93">
        <w:tc>
          <w:tcPr>
            <w:tcW w:w="1429" w:type="dxa"/>
          </w:tcPr>
          <w:p w14:paraId="20514C4A" w14:textId="77777777" w:rsidR="001B1B93" w:rsidRPr="001B1B93" w:rsidRDefault="001B1B93" w:rsidP="00223E40">
            <w:pPr>
              <w:jc w:val="both"/>
              <w:rPr>
                <w:b/>
              </w:rPr>
            </w:pPr>
            <w:r w:rsidRPr="001B1B93">
              <w:rPr>
                <w:b/>
              </w:rPr>
              <w:t>Identificativo</w:t>
            </w:r>
          </w:p>
        </w:tc>
        <w:tc>
          <w:tcPr>
            <w:tcW w:w="8347" w:type="dxa"/>
          </w:tcPr>
          <w:p w14:paraId="69E86CBA" w14:textId="77777777" w:rsidR="001B1B93" w:rsidRPr="001B1B93" w:rsidRDefault="001B1B93" w:rsidP="00223E40">
            <w:pPr>
              <w:jc w:val="both"/>
              <w:rPr>
                <w:b/>
              </w:rPr>
            </w:pPr>
            <w:r w:rsidRPr="001B1B93">
              <w:rPr>
                <w:b/>
              </w:rPr>
              <w:t>Descripción</w:t>
            </w:r>
          </w:p>
        </w:tc>
      </w:tr>
      <w:tr w:rsidR="001B1B93" w14:paraId="6526662B" w14:textId="77777777" w:rsidTr="001B1B93">
        <w:tc>
          <w:tcPr>
            <w:tcW w:w="1429" w:type="dxa"/>
          </w:tcPr>
          <w:p w14:paraId="58E3FFD0" w14:textId="77777777" w:rsidR="001B1B93" w:rsidRDefault="001B1B93" w:rsidP="00223E40">
            <w:pPr>
              <w:jc w:val="both"/>
            </w:pPr>
            <w:r>
              <w:t>RF1</w:t>
            </w:r>
          </w:p>
        </w:tc>
        <w:tc>
          <w:tcPr>
            <w:tcW w:w="8347" w:type="dxa"/>
          </w:tcPr>
          <w:p w14:paraId="3DD9BCA2" w14:textId="2559C67B" w:rsidR="001B1B93" w:rsidRDefault="00020C05" w:rsidP="00223E40">
            <w:pPr>
              <w:jc w:val="both"/>
            </w:pPr>
            <w:r>
              <w:t>Proporcionar distintas vistas del sistema en función de los usuarios del sistema.</w:t>
            </w:r>
          </w:p>
        </w:tc>
      </w:tr>
      <w:tr w:rsidR="001B1B93" w14:paraId="17CB616B" w14:textId="77777777" w:rsidTr="001B1B93">
        <w:tc>
          <w:tcPr>
            <w:tcW w:w="1429" w:type="dxa"/>
          </w:tcPr>
          <w:p w14:paraId="0D2A7F3A" w14:textId="77777777" w:rsidR="001B1B93" w:rsidRDefault="001B1B93" w:rsidP="00223E40">
            <w:pPr>
              <w:jc w:val="both"/>
            </w:pPr>
            <w:r>
              <w:t>RF2</w:t>
            </w:r>
          </w:p>
        </w:tc>
        <w:tc>
          <w:tcPr>
            <w:tcW w:w="8347" w:type="dxa"/>
          </w:tcPr>
          <w:p w14:paraId="325F945C" w14:textId="0C05F7D4" w:rsidR="001B1B93" w:rsidRDefault="00020C05" w:rsidP="00223E40">
            <w:pPr>
              <w:jc w:val="both"/>
            </w:pPr>
            <w:r>
              <w:t>Pedir autentificarse a cada usuario antes de acceder al sistema.</w:t>
            </w:r>
          </w:p>
        </w:tc>
      </w:tr>
      <w:tr w:rsidR="001B1B93" w14:paraId="3DA89BB5" w14:textId="77777777" w:rsidTr="001B1B93">
        <w:tc>
          <w:tcPr>
            <w:tcW w:w="1429" w:type="dxa"/>
          </w:tcPr>
          <w:p w14:paraId="30D0D290" w14:textId="0D26FC64" w:rsidR="001B1B93" w:rsidRDefault="00020C05" w:rsidP="00223E40">
            <w:pPr>
              <w:jc w:val="both"/>
            </w:pPr>
            <w:r>
              <w:t>RF3</w:t>
            </w:r>
          </w:p>
        </w:tc>
        <w:tc>
          <w:tcPr>
            <w:tcW w:w="8347" w:type="dxa"/>
          </w:tcPr>
          <w:p w14:paraId="562AA92A" w14:textId="2EEC9510" w:rsidR="001B1B93" w:rsidRDefault="009E1927" w:rsidP="00223E40">
            <w:pPr>
              <w:jc w:val="both"/>
            </w:pPr>
            <w:r>
              <w:t xml:space="preserve">Será posible cambiar la lengua en cualquier momento. </w:t>
            </w:r>
            <w:r w:rsidR="00020C05">
              <w:t>La lengua por defecto del sistema dependerá del lenguaje oficial de la comunidad en la que se encuentre la sede</w:t>
            </w:r>
            <w:r>
              <w:t>.</w:t>
            </w:r>
            <w:r w:rsidR="00020C05">
              <w:t xml:space="preserve"> </w:t>
            </w:r>
          </w:p>
        </w:tc>
      </w:tr>
      <w:tr w:rsidR="001B1B93" w14:paraId="3C0415BD" w14:textId="77777777" w:rsidTr="00365A2F">
        <w:trPr>
          <w:trHeight w:val="566"/>
        </w:trPr>
        <w:tc>
          <w:tcPr>
            <w:tcW w:w="1429" w:type="dxa"/>
          </w:tcPr>
          <w:p w14:paraId="086A345E" w14:textId="061F3C3F" w:rsidR="001B1B93" w:rsidRDefault="001B1B93" w:rsidP="00223E40">
            <w:pPr>
              <w:jc w:val="both"/>
            </w:pPr>
            <w:r>
              <w:t>RF</w:t>
            </w:r>
            <w:r w:rsidR="00020C05">
              <w:t>4</w:t>
            </w:r>
          </w:p>
        </w:tc>
        <w:tc>
          <w:tcPr>
            <w:tcW w:w="8347" w:type="dxa"/>
          </w:tcPr>
          <w:p w14:paraId="6D67A3CE" w14:textId="713D3C7C" w:rsidR="001B1B93" w:rsidRDefault="00020C05" w:rsidP="00223E40">
            <w:pPr>
              <w:jc w:val="both"/>
            </w:pPr>
            <w:r>
              <w:t>Guardar la información de todas las temporadas, tantos de las temporadas pasadas como de las próximas temporadas.</w:t>
            </w:r>
          </w:p>
        </w:tc>
      </w:tr>
      <w:tr w:rsidR="00020C05" w14:paraId="0E46467F" w14:textId="77777777" w:rsidTr="001B1B93">
        <w:tc>
          <w:tcPr>
            <w:tcW w:w="1429" w:type="dxa"/>
          </w:tcPr>
          <w:p w14:paraId="63DB59B0" w14:textId="072B1DD6" w:rsidR="00020C05" w:rsidRDefault="00020C05" w:rsidP="00223E40">
            <w:pPr>
              <w:jc w:val="both"/>
            </w:pPr>
            <w:r>
              <w:t>RF</w:t>
            </w:r>
            <w:r w:rsidR="0013367F">
              <w:t>5</w:t>
            </w:r>
          </w:p>
        </w:tc>
        <w:tc>
          <w:tcPr>
            <w:tcW w:w="8347" w:type="dxa"/>
          </w:tcPr>
          <w:p w14:paraId="710CAC98" w14:textId="646268B9" w:rsidR="00020C05" w:rsidRDefault="00020C05" w:rsidP="00223E40">
            <w:pPr>
              <w:jc w:val="both"/>
            </w:pPr>
            <w:r>
              <w:t>Permitir a la Federación de árbitros actualizar la ficha de todos los colegiados con sus datos personales (DNI, teléfono personal, dirección, código postal y correo).</w:t>
            </w:r>
          </w:p>
        </w:tc>
      </w:tr>
      <w:tr w:rsidR="00020C05" w14:paraId="05B74707" w14:textId="77777777" w:rsidTr="001B1B93">
        <w:tc>
          <w:tcPr>
            <w:tcW w:w="1429" w:type="dxa"/>
          </w:tcPr>
          <w:p w14:paraId="2B75C506" w14:textId="2F8B0144" w:rsidR="00020C05" w:rsidRDefault="00020C05" w:rsidP="00223E40">
            <w:pPr>
              <w:jc w:val="both"/>
            </w:pPr>
            <w:r>
              <w:t>RF</w:t>
            </w:r>
            <w:r w:rsidR="0013367F">
              <w:t>6</w:t>
            </w:r>
          </w:p>
        </w:tc>
        <w:tc>
          <w:tcPr>
            <w:tcW w:w="8347" w:type="dxa"/>
          </w:tcPr>
          <w:p w14:paraId="60144C12" w14:textId="4F066D52" w:rsidR="00020C05" w:rsidRDefault="00020C05" w:rsidP="00223E40">
            <w:pPr>
              <w:jc w:val="both"/>
            </w:pPr>
            <w:r>
              <w:t>Permitir a la Federación de árbitros crear la ficha de nuevos colegiados</w:t>
            </w:r>
            <w:r w:rsidR="003F6234">
              <w:t>.</w:t>
            </w:r>
          </w:p>
        </w:tc>
      </w:tr>
      <w:tr w:rsidR="003F6234" w14:paraId="33BA73C8" w14:textId="77777777" w:rsidTr="001B1B93">
        <w:tc>
          <w:tcPr>
            <w:tcW w:w="1429" w:type="dxa"/>
          </w:tcPr>
          <w:p w14:paraId="6D7CC3BF" w14:textId="5FC465F6" w:rsidR="003F6234" w:rsidRDefault="003F6234" w:rsidP="00223E40">
            <w:pPr>
              <w:jc w:val="both"/>
            </w:pPr>
            <w:r>
              <w:t>RF6.1</w:t>
            </w:r>
          </w:p>
        </w:tc>
        <w:tc>
          <w:tcPr>
            <w:tcW w:w="8347" w:type="dxa"/>
          </w:tcPr>
          <w:p w14:paraId="666E6235" w14:textId="4C621194" w:rsidR="003F6234" w:rsidRDefault="003F6234" w:rsidP="00223E40">
            <w:pPr>
              <w:jc w:val="both"/>
            </w:pPr>
            <w:r>
              <w:t>Permitir a la Federación de árbitros eliminar una ficha cuando la baja del árbitro sea permanente.</w:t>
            </w:r>
          </w:p>
        </w:tc>
      </w:tr>
      <w:tr w:rsidR="00020C05" w14:paraId="67E2778A" w14:textId="77777777" w:rsidTr="001B1B93">
        <w:tc>
          <w:tcPr>
            <w:tcW w:w="1429" w:type="dxa"/>
          </w:tcPr>
          <w:p w14:paraId="232BF06E" w14:textId="0D7BD819" w:rsidR="00020C05" w:rsidRDefault="00020C05" w:rsidP="00223E40">
            <w:pPr>
              <w:jc w:val="both"/>
            </w:pPr>
            <w:r>
              <w:t>RF</w:t>
            </w:r>
            <w:r w:rsidR="0013367F">
              <w:t>7</w:t>
            </w:r>
          </w:p>
        </w:tc>
        <w:tc>
          <w:tcPr>
            <w:tcW w:w="8347" w:type="dxa"/>
          </w:tcPr>
          <w:p w14:paraId="67B362CE" w14:textId="052FEE12" w:rsidR="00020C05" w:rsidRDefault="00051626" w:rsidP="00223E40">
            <w:pPr>
              <w:jc w:val="both"/>
            </w:pPr>
            <w:r>
              <w:t xml:space="preserve">Poder consultar el calendario proporcionado por la Federación de fútbol. </w:t>
            </w:r>
          </w:p>
        </w:tc>
      </w:tr>
      <w:tr w:rsidR="00020C05" w14:paraId="70016AE4" w14:textId="77777777" w:rsidTr="001B1B93">
        <w:tc>
          <w:tcPr>
            <w:tcW w:w="1429" w:type="dxa"/>
          </w:tcPr>
          <w:p w14:paraId="457124D1" w14:textId="0B803649" w:rsidR="00020C05" w:rsidRDefault="00051626" w:rsidP="00223E40">
            <w:pPr>
              <w:jc w:val="both"/>
            </w:pPr>
            <w:r>
              <w:t>RF</w:t>
            </w:r>
            <w:r w:rsidR="0013367F">
              <w:t>8</w:t>
            </w:r>
          </w:p>
        </w:tc>
        <w:tc>
          <w:tcPr>
            <w:tcW w:w="8347" w:type="dxa"/>
          </w:tcPr>
          <w:p w14:paraId="209E326E" w14:textId="01C4B7C4" w:rsidR="00020C05" w:rsidRDefault="00051626" w:rsidP="00223E40">
            <w:pPr>
              <w:jc w:val="both"/>
            </w:pPr>
            <w:r>
              <w:t>Asignar de forma aleatoria los colegiados que arbitrarán cada partido con un mes de antelación a la jornada. Los colegiados deberán de ser un árbitro principal, dos asistentes, u cuarto árbitro y un suplente.</w:t>
            </w:r>
          </w:p>
        </w:tc>
      </w:tr>
      <w:tr w:rsidR="00020C05" w14:paraId="3082733F" w14:textId="77777777" w:rsidTr="001B1B93">
        <w:tc>
          <w:tcPr>
            <w:tcW w:w="1429" w:type="dxa"/>
          </w:tcPr>
          <w:p w14:paraId="0BDB59E8" w14:textId="714C853C" w:rsidR="00020C05" w:rsidRDefault="00051626" w:rsidP="00223E40">
            <w:pPr>
              <w:jc w:val="both"/>
            </w:pPr>
            <w:r>
              <w:t>RF</w:t>
            </w:r>
            <w:r w:rsidR="0013367F">
              <w:t>8</w:t>
            </w:r>
            <w:r>
              <w:t>.1</w:t>
            </w:r>
          </w:p>
        </w:tc>
        <w:tc>
          <w:tcPr>
            <w:tcW w:w="8347" w:type="dxa"/>
          </w:tcPr>
          <w:p w14:paraId="7914DD80" w14:textId="4A9EEE7B" w:rsidR="00020C05" w:rsidRDefault="00051626" w:rsidP="00223E40">
            <w:pPr>
              <w:jc w:val="both"/>
            </w:pPr>
            <w:r>
              <w:t>Asignar los colegiados en función de las ligas en las que estén acreditado para esa temporada.</w:t>
            </w:r>
          </w:p>
        </w:tc>
      </w:tr>
      <w:tr w:rsidR="00020C05" w14:paraId="55F3B545" w14:textId="77777777" w:rsidTr="001B1B93">
        <w:tc>
          <w:tcPr>
            <w:tcW w:w="1429" w:type="dxa"/>
          </w:tcPr>
          <w:p w14:paraId="0280C300" w14:textId="162A4C44" w:rsidR="00020C05" w:rsidRDefault="00051626" w:rsidP="00223E40">
            <w:pPr>
              <w:jc w:val="both"/>
            </w:pPr>
            <w:r>
              <w:t>RF</w:t>
            </w:r>
            <w:r w:rsidR="0013367F">
              <w:t>9</w:t>
            </w:r>
          </w:p>
        </w:tc>
        <w:tc>
          <w:tcPr>
            <w:tcW w:w="8347" w:type="dxa"/>
          </w:tcPr>
          <w:p w14:paraId="20C58E60" w14:textId="50D073D0" w:rsidR="00020C05" w:rsidRDefault="00051626" w:rsidP="00223E40">
            <w:pPr>
              <w:jc w:val="both"/>
            </w:pPr>
            <w:r>
              <w:t>Informar vía correo electrónico a cada árbitro de los partidos que se le han asignado y su participación, así como de los equipos participantes, fecha, hora y lugar del encuentro.</w:t>
            </w:r>
          </w:p>
        </w:tc>
      </w:tr>
      <w:tr w:rsidR="00020C05" w14:paraId="7DD3C8D5" w14:textId="77777777" w:rsidTr="001B1B93">
        <w:tc>
          <w:tcPr>
            <w:tcW w:w="1429" w:type="dxa"/>
          </w:tcPr>
          <w:p w14:paraId="6FAE2DEB" w14:textId="21FEA4C6" w:rsidR="00020C05" w:rsidRDefault="00051626" w:rsidP="00223E40">
            <w:pPr>
              <w:jc w:val="both"/>
            </w:pPr>
            <w:r>
              <w:t>RF</w:t>
            </w:r>
            <w:r w:rsidR="0013367F">
              <w:t>9</w:t>
            </w:r>
            <w:r>
              <w:t>.1</w:t>
            </w:r>
          </w:p>
        </w:tc>
        <w:tc>
          <w:tcPr>
            <w:tcW w:w="8347" w:type="dxa"/>
          </w:tcPr>
          <w:p w14:paraId="082490CD" w14:textId="47899B7F" w:rsidR="00020C05" w:rsidRDefault="00051626" w:rsidP="00223E40">
            <w:pPr>
              <w:jc w:val="both"/>
            </w:pPr>
            <w:r>
              <w:t xml:space="preserve">Informar vía correo electrónico también al presidente de la Federación de árbitros y a la Federación de fútbol. </w:t>
            </w:r>
          </w:p>
        </w:tc>
      </w:tr>
      <w:tr w:rsidR="00020C05" w14:paraId="75DEFD48" w14:textId="77777777" w:rsidTr="001B1B93">
        <w:tc>
          <w:tcPr>
            <w:tcW w:w="1429" w:type="dxa"/>
          </w:tcPr>
          <w:p w14:paraId="3ABA61F7" w14:textId="53A5A006" w:rsidR="00020C05" w:rsidRDefault="00051626" w:rsidP="00223E40">
            <w:pPr>
              <w:jc w:val="both"/>
            </w:pPr>
            <w:r>
              <w:t>RF1</w:t>
            </w:r>
            <w:r w:rsidR="0013367F">
              <w:t>0</w:t>
            </w:r>
          </w:p>
        </w:tc>
        <w:tc>
          <w:tcPr>
            <w:tcW w:w="8347" w:type="dxa"/>
          </w:tcPr>
          <w:p w14:paraId="1B4D0C56" w14:textId="729B548E" w:rsidR="00020C05" w:rsidRDefault="00051626" w:rsidP="00223E40">
            <w:pPr>
              <w:jc w:val="both"/>
            </w:pPr>
            <w:r>
              <w:t xml:space="preserve">Tener en cuenta </w:t>
            </w:r>
            <w:r w:rsidR="004F5635">
              <w:t xml:space="preserve">los colegiados que no hayan arbitrado en la jornada anterior para darles prioridad en el sorteo de asignación de partidos. </w:t>
            </w:r>
          </w:p>
        </w:tc>
      </w:tr>
      <w:tr w:rsidR="00020C05" w14:paraId="4BB0F35C" w14:textId="77777777" w:rsidTr="001B1B93">
        <w:tc>
          <w:tcPr>
            <w:tcW w:w="1429" w:type="dxa"/>
          </w:tcPr>
          <w:p w14:paraId="4FDAC5A7" w14:textId="5026B56D" w:rsidR="00020C05" w:rsidRDefault="004F5635" w:rsidP="00223E40">
            <w:pPr>
              <w:jc w:val="both"/>
            </w:pPr>
            <w:r>
              <w:t>RF1</w:t>
            </w:r>
            <w:r w:rsidR="0013367F">
              <w:t>1</w:t>
            </w:r>
          </w:p>
        </w:tc>
        <w:tc>
          <w:tcPr>
            <w:tcW w:w="8347" w:type="dxa"/>
          </w:tcPr>
          <w:p w14:paraId="16DD87D7" w14:textId="7F638F7B" w:rsidR="00020C05" w:rsidRDefault="004F5635" w:rsidP="00223E40">
            <w:pPr>
              <w:jc w:val="both"/>
            </w:pPr>
            <w:r>
              <w:t xml:space="preserve">Permitir que un colegiado informe a través de el sistema cuando no vaya a poder asistir a un partido que tenga asignado. Deberá indicar el motivo lo antes posible. </w:t>
            </w:r>
          </w:p>
        </w:tc>
      </w:tr>
      <w:tr w:rsidR="00020C05" w14:paraId="2A5E6BF9" w14:textId="77777777" w:rsidTr="001B1B93">
        <w:tc>
          <w:tcPr>
            <w:tcW w:w="1429" w:type="dxa"/>
          </w:tcPr>
          <w:p w14:paraId="3C43FBCB" w14:textId="54DC7FB2" w:rsidR="00020C05" w:rsidRDefault="004F5635" w:rsidP="00223E40">
            <w:pPr>
              <w:jc w:val="both"/>
            </w:pPr>
            <w:r>
              <w:t>RF1</w:t>
            </w:r>
            <w:r w:rsidR="0013367F">
              <w:t>1</w:t>
            </w:r>
            <w:r>
              <w:t>.1</w:t>
            </w:r>
          </w:p>
        </w:tc>
        <w:tc>
          <w:tcPr>
            <w:tcW w:w="8347" w:type="dxa"/>
          </w:tcPr>
          <w:p w14:paraId="171F647A" w14:textId="4D4F0F11" w:rsidR="00020C05" w:rsidRDefault="004F5635" w:rsidP="00223E40">
            <w:pPr>
              <w:jc w:val="both"/>
            </w:pPr>
            <w:r>
              <w:t xml:space="preserve">Se deberá avisar vía correo electrónico al árbitro suplente del partido en caso de que el arbitro principal avise de que no podrá asistir. Se enviará una carta tipo para avisar al árbitro suplente. </w:t>
            </w:r>
          </w:p>
        </w:tc>
      </w:tr>
      <w:tr w:rsidR="00051626" w14:paraId="75280540" w14:textId="77777777" w:rsidTr="001B1B93">
        <w:tc>
          <w:tcPr>
            <w:tcW w:w="1429" w:type="dxa"/>
          </w:tcPr>
          <w:p w14:paraId="0138EC1A" w14:textId="065E9C35" w:rsidR="00051626" w:rsidRDefault="004F5635" w:rsidP="00223E40">
            <w:pPr>
              <w:jc w:val="both"/>
            </w:pPr>
            <w:r>
              <w:t>RF1</w:t>
            </w:r>
            <w:r w:rsidR="0013367F">
              <w:t>2</w:t>
            </w:r>
          </w:p>
        </w:tc>
        <w:tc>
          <w:tcPr>
            <w:tcW w:w="8347" w:type="dxa"/>
          </w:tcPr>
          <w:p w14:paraId="7FC64A94" w14:textId="276B987C" w:rsidR="00051626" w:rsidRDefault="004F5635" w:rsidP="00223E40">
            <w:pPr>
              <w:jc w:val="both"/>
            </w:pPr>
            <w:r>
              <w:t xml:space="preserve">Permitir a los colegiados que vayan a estar de baja informar de las fechas en las que no estará disponible. </w:t>
            </w:r>
          </w:p>
        </w:tc>
      </w:tr>
      <w:tr w:rsidR="00051626" w14:paraId="20AB5D02" w14:textId="77777777" w:rsidTr="001B1B93">
        <w:tc>
          <w:tcPr>
            <w:tcW w:w="1429" w:type="dxa"/>
          </w:tcPr>
          <w:p w14:paraId="3495117B" w14:textId="3D91FD55" w:rsidR="00051626" w:rsidRDefault="004F5635" w:rsidP="00223E40">
            <w:pPr>
              <w:jc w:val="both"/>
            </w:pPr>
            <w:r>
              <w:t>RF1</w:t>
            </w:r>
            <w:r w:rsidR="0013367F">
              <w:t>3</w:t>
            </w:r>
          </w:p>
        </w:tc>
        <w:tc>
          <w:tcPr>
            <w:tcW w:w="8347" w:type="dxa"/>
          </w:tcPr>
          <w:p w14:paraId="55CC7B84" w14:textId="45D02ABE" w:rsidR="00051626" w:rsidRDefault="00184188" w:rsidP="00223E40">
            <w:pPr>
              <w:jc w:val="both"/>
            </w:pPr>
            <w:r>
              <w:t xml:space="preserve">Permitir al colegiado principal del partido que, después de la finalización del partido, pueda actualizar las actas del partido. Estas contendrán datos como los equipos participantes, jugadores de cada equipo, entrada y salida de cada jugador, número de tarjetas amarillas y rojas, el resultado del partido, número de penaltis pitados y las incidencias.  </w:t>
            </w:r>
          </w:p>
        </w:tc>
      </w:tr>
      <w:tr w:rsidR="00051626" w14:paraId="79644E8E" w14:textId="77777777" w:rsidTr="001B1B93">
        <w:tc>
          <w:tcPr>
            <w:tcW w:w="1429" w:type="dxa"/>
          </w:tcPr>
          <w:p w14:paraId="058C789F" w14:textId="225A04EE" w:rsidR="00051626" w:rsidRDefault="00184188" w:rsidP="00223E40">
            <w:pPr>
              <w:jc w:val="both"/>
            </w:pPr>
            <w:r>
              <w:t>RF1</w:t>
            </w:r>
            <w:r w:rsidR="0013367F">
              <w:t>3</w:t>
            </w:r>
            <w:r>
              <w:t>.1</w:t>
            </w:r>
          </w:p>
        </w:tc>
        <w:tc>
          <w:tcPr>
            <w:tcW w:w="8347" w:type="dxa"/>
          </w:tcPr>
          <w:p w14:paraId="78FC12A5" w14:textId="683C7D96" w:rsidR="00051626" w:rsidRDefault="00184188" w:rsidP="00223E40">
            <w:pPr>
              <w:jc w:val="both"/>
            </w:pPr>
            <w:r>
              <w:t xml:space="preserve">Emitir vía correo electrónico tres informes del acta una vez esta esté cerrada. Se emitirán al presidente de la Federación de árbitros y los otros dos para cada uno de los clubes que hayan disputados el partido. </w:t>
            </w:r>
          </w:p>
        </w:tc>
      </w:tr>
      <w:tr w:rsidR="00051626" w14:paraId="77748A31" w14:textId="77777777" w:rsidTr="001B1B93">
        <w:tc>
          <w:tcPr>
            <w:tcW w:w="1429" w:type="dxa"/>
          </w:tcPr>
          <w:p w14:paraId="17DDB829" w14:textId="1805BE41" w:rsidR="00051626" w:rsidRDefault="00184188" w:rsidP="00223E40">
            <w:pPr>
              <w:jc w:val="both"/>
            </w:pPr>
            <w:r>
              <w:t>RF1</w:t>
            </w:r>
            <w:r w:rsidR="0013367F">
              <w:t>4</w:t>
            </w:r>
          </w:p>
        </w:tc>
        <w:tc>
          <w:tcPr>
            <w:tcW w:w="8347" w:type="dxa"/>
          </w:tcPr>
          <w:p w14:paraId="2FEECE7E" w14:textId="6B56BA0B" w:rsidR="00051626" w:rsidRDefault="00184188" w:rsidP="00223E40">
            <w:pPr>
              <w:jc w:val="both"/>
            </w:pPr>
            <w:r>
              <w:t>Realizar las comunicaciones por correo a través del sistema.</w:t>
            </w:r>
            <w:r w:rsidR="0035724C">
              <w:t xml:space="preserve"> </w:t>
            </w:r>
          </w:p>
        </w:tc>
      </w:tr>
      <w:tr w:rsidR="00051626" w14:paraId="68AC7FD1" w14:textId="77777777" w:rsidTr="001B1B93">
        <w:tc>
          <w:tcPr>
            <w:tcW w:w="1429" w:type="dxa"/>
          </w:tcPr>
          <w:p w14:paraId="571D9776" w14:textId="219A8C7B" w:rsidR="00051626" w:rsidRDefault="00184188" w:rsidP="00223E40">
            <w:pPr>
              <w:jc w:val="both"/>
            </w:pPr>
            <w:r>
              <w:t>RF1</w:t>
            </w:r>
            <w:r w:rsidR="0013367F">
              <w:t>5</w:t>
            </w:r>
          </w:p>
        </w:tc>
        <w:tc>
          <w:tcPr>
            <w:tcW w:w="8347" w:type="dxa"/>
          </w:tcPr>
          <w:p w14:paraId="25487B3C" w14:textId="7F947041" w:rsidR="00051626" w:rsidRDefault="00184188" w:rsidP="00223E40">
            <w:pPr>
              <w:jc w:val="both"/>
            </w:pPr>
            <w:r>
              <w:t xml:space="preserve">Controlar que las actas estén cerradas 24 horas después de la finalización </w:t>
            </w:r>
            <w:r w:rsidR="00977764">
              <w:t xml:space="preserve">del partido. </w:t>
            </w:r>
          </w:p>
        </w:tc>
      </w:tr>
      <w:tr w:rsidR="00051626" w14:paraId="2164856C" w14:textId="77777777" w:rsidTr="001B1B93">
        <w:tc>
          <w:tcPr>
            <w:tcW w:w="1429" w:type="dxa"/>
          </w:tcPr>
          <w:p w14:paraId="1AF3B256" w14:textId="050DF1F7" w:rsidR="00051626" w:rsidRDefault="00977764" w:rsidP="00223E40">
            <w:pPr>
              <w:jc w:val="both"/>
            </w:pPr>
            <w:r>
              <w:lastRenderedPageBreak/>
              <w:t>RF1</w:t>
            </w:r>
            <w:r w:rsidR="0013367F">
              <w:t>5</w:t>
            </w:r>
            <w:r>
              <w:t>.1</w:t>
            </w:r>
          </w:p>
        </w:tc>
        <w:tc>
          <w:tcPr>
            <w:tcW w:w="8347" w:type="dxa"/>
          </w:tcPr>
          <w:p w14:paraId="120D4032" w14:textId="132091B8" w:rsidR="00051626" w:rsidRDefault="00977764" w:rsidP="00223E40">
            <w:pPr>
              <w:jc w:val="both"/>
            </w:pPr>
            <w:r>
              <w:t>Avisar de manera urgente al presidente de la Federación de árbitros y al árbitro principal en caso de que el acta no esté cerrada.</w:t>
            </w:r>
          </w:p>
        </w:tc>
      </w:tr>
      <w:tr w:rsidR="00051626" w14:paraId="15BA9923" w14:textId="77777777" w:rsidTr="001B1B93">
        <w:tc>
          <w:tcPr>
            <w:tcW w:w="1429" w:type="dxa"/>
          </w:tcPr>
          <w:p w14:paraId="36CA4956" w14:textId="7035EB06" w:rsidR="00051626" w:rsidRDefault="00977764" w:rsidP="00223E40">
            <w:pPr>
              <w:jc w:val="both"/>
            </w:pPr>
            <w:r>
              <w:t>RF1</w:t>
            </w:r>
            <w:r w:rsidR="0013367F">
              <w:t>6</w:t>
            </w:r>
          </w:p>
        </w:tc>
        <w:tc>
          <w:tcPr>
            <w:tcW w:w="8347" w:type="dxa"/>
          </w:tcPr>
          <w:p w14:paraId="096C2B02" w14:textId="559E8AFE" w:rsidR="00051626" w:rsidRDefault="00977764" w:rsidP="00223E40">
            <w:pPr>
              <w:jc w:val="both"/>
            </w:pPr>
            <w:r>
              <w:t>Gestionar las sanciones impuestas por la Federación de árbitros. Se controlará el tipo de gestión (administrativa, personal, profesional), el motivo y el castigo (sanción económica o periodo de tiempo sin arbitrar).</w:t>
            </w:r>
          </w:p>
        </w:tc>
      </w:tr>
      <w:tr w:rsidR="00051626" w14:paraId="09085CBA" w14:textId="77777777" w:rsidTr="001B1B93">
        <w:tc>
          <w:tcPr>
            <w:tcW w:w="1429" w:type="dxa"/>
          </w:tcPr>
          <w:p w14:paraId="2BE99731" w14:textId="3DBBE24B" w:rsidR="00051626" w:rsidRDefault="00977764" w:rsidP="00223E40">
            <w:pPr>
              <w:jc w:val="both"/>
            </w:pPr>
            <w:r>
              <w:t>RF1</w:t>
            </w:r>
            <w:r w:rsidR="0013367F">
              <w:t>6</w:t>
            </w:r>
            <w:r>
              <w:t>.1</w:t>
            </w:r>
          </w:p>
        </w:tc>
        <w:tc>
          <w:tcPr>
            <w:tcW w:w="8347" w:type="dxa"/>
          </w:tcPr>
          <w:p w14:paraId="3B5A0F43" w14:textId="0490BA8E" w:rsidR="00051626" w:rsidRDefault="00977764" w:rsidP="00223E40">
            <w:pPr>
              <w:jc w:val="both"/>
            </w:pPr>
            <w:r>
              <w:t xml:space="preserve">No será modificada la asignación de partidos a los colegiados ya realizada, aunque estos estén sancionados.  </w:t>
            </w:r>
          </w:p>
        </w:tc>
      </w:tr>
      <w:tr w:rsidR="00051626" w14:paraId="36EDC9BE" w14:textId="77777777" w:rsidTr="001B1B93">
        <w:tc>
          <w:tcPr>
            <w:tcW w:w="1429" w:type="dxa"/>
          </w:tcPr>
          <w:p w14:paraId="7E6C0E80" w14:textId="52510DE5" w:rsidR="00051626" w:rsidRDefault="00F4561D" w:rsidP="00223E40">
            <w:pPr>
              <w:jc w:val="both"/>
            </w:pPr>
            <w:r>
              <w:t>RF1</w:t>
            </w:r>
            <w:r w:rsidR="0013367F">
              <w:t>7</w:t>
            </w:r>
          </w:p>
        </w:tc>
        <w:tc>
          <w:tcPr>
            <w:tcW w:w="8347" w:type="dxa"/>
          </w:tcPr>
          <w:p w14:paraId="12753E90" w14:textId="0FEBD13A" w:rsidR="00051626" w:rsidRDefault="00F4561D" w:rsidP="00223E40">
            <w:pPr>
              <w:jc w:val="both"/>
            </w:pPr>
            <w:r>
              <w:t xml:space="preserve">Sancionar de manera automática con un partido a los jugadores que hayan tenido una tarjeta roja o hayan acumulado tres tarjetas amarillas en la jornada anterior. </w:t>
            </w:r>
          </w:p>
        </w:tc>
      </w:tr>
      <w:tr w:rsidR="00051626" w14:paraId="3E5DB411" w14:textId="77777777" w:rsidTr="001B1B93">
        <w:tc>
          <w:tcPr>
            <w:tcW w:w="1429" w:type="dxa"/>
          </w:tcPr>
          <w:p w14:paraId="14FD2599" w14:textId="2AB16BD5" w:rsidR="00051626" w:rsidRDefault="00F4561D" w:rsidP="00223E40">
            <w:pPr>
              <w:jc w:val="both"/>
            </w:pPr>
            <w:r>
              <w:t>RF1</w:t>
            </w:r>
            <w:r w:rsidR="0013367F">
              <w:t>8</w:t>
            </w:r>
          </w:p>
        </w:tc>
        <w:tc>
          <w:tcPr>
            <w:tcW w:w="8347" w:type="dxa"/>
          </w:tcPr>
          <w:p w14:paraId="4E9828B0" w14:textId="4AB4891F" w:rsidR="00051626" w:rsidRDefault="00F4561D" w:rsidP="00223E40">
            <w:pPr>
              <w:jc w:val="both"/>
            </w:pPr>
            <w:r>
              <w:t xml:space="preserve">Distinguir entre sanciones automáticas y sanciones enviadas por la Federación de fútbol, ya que el presidente de la Federación de árbitros tiene que aprobar las sanciones automáticas.  </w:t>
            </w:r>
          </w:p>
        </w:tc>
      </w:tr>
      <w:tr w:rsidR="00051626" w14:paraId="6F9EAA5B" w14:textId="77777777" w:rsidTr="001B1B93">
        <w:tc>
          <w:tcPr>
            <w:tcW w:w="1429" w:type="dxa"/>
          </w:tcPr>
          <w:p w14:paraId="7CDD2761" w14:textId="74DA55E9" w:rsidR="00051626" w:rsidRDefault="00F4561D" w:rsidP="00223E40">
            <w:pPr>
              <w:jc w:val="both"/>
            </w:pPr>
            <w:r>
              <w:t>RF1</w:t>
            </w:r>
            <w:r w:rsidR="0013367F">
              <w:t>8</w:t>
            </w:r>
            <w:r>
              <w:t>.1</w:t>
            </w:r>
          </w:p>
        </w:tc>
        <w:tc>
          <w:tcPr>
            <w:tcW w:w="8347" w:type="dxa"/>
          </w:tcPr>
          <w:p w14:paraId="4B3C9EA3" w14:textId="122E75BA" w:rsidR="00051626" w:rsidRDefault="00F4561D" w:rsidP="00223E40">
            <w:pPr>
              <w:jc w:val="both"/>
            </w:pPr>
            <w:r>
              <w:t xml:space="preserve">Poder recibir sanciones a jugadores de la Federación de fútbol. </w:t>
            </w:r>
          </w:p>
        </w:tc>
      </w:tr>
      <w:tr w:rsidR="00051626" w14:paraId="4013B634" w14:textId="77777777" w:rsidTr="001B1B93">
        <w:tc>
          <w:tcPr>
            <w:tcW w:w="1429" w:type="dxa"/>
          </w:tcPr>
          <w:p w14:paraId="4F4E0551" w14:textId="0418FBB4" w:rsidR="00051626" w:rsidRDefault="00F4561D" w:rsidP="00223E40">
            <w:pPr>
              <w:jc w:val="both"/>
            </w:pPr>
            <w:r>
              <w:t>RF</w:t>
            </w:r>
            <w:r w:rsidR="0013367F">
              <w:t>19</w:t>
            </w:r>
            <w:r>
              <w:t xml:space="preserve"> </w:t>
            </w:r>
          </w:p>
        </w:tc>
        <w:tc>
          <w:tcPr>
            <w:tcW w:w="8347" w:type="dxa"/>
          </w:tcPr>
          <w:p w14:paraId="7F2EC39F" w14:textId="5A908A85" w:rsidR="00051626" w:rsidRDefault="00F4561D" w:rsidP="00223E40">
            <w:pPr>
              <w:jc w:val="both"/>
            </w:pPr>
            <w:r>
              <w:t>Poder recibir sanciones a equipos.</w:t>
            </w:r>
          </w:p>
        </w:tc>
      </w:tr>
      <w:tr w:rsidR="00051626" w14:paraId="7E8CAB01" w14:textId="77777777" w:rsidTr="001B1B93">
        <w:tc>
          <w:tcPr>
            <w:tcW w:w="1429" w:type="dxa"/>
          </w:tcPr>
          <w:p w14:paraId="4EB2F2BB" w14:textId="47B2E059" w:rsidR="00051626" w:rsidRDefault="00F4561D" w:rsidP="00223E40">
            <w:pPr>
              <w:jc w:val="both"/>
            </w:pPr>
            <w:r>
              <w:t>RF2</w:t>
            </w:r>
            <w:r w:rsidR="0013367F">
              <w:t>0</w:t>
            </w:r>
          </w:p>
        </w:tc>
        <w:tc>
          <w:tcPr>
            <w:tcW w:w="8347" w:type="dxa"/>
          </w:tcPr>
          <w:p w14:paraId="4216C4E7" w14:textId="1B6F5E90" w:rsidR="00051626" w:rsidRDefault="00F4561D" w:rsidP="00223E40">
            <w:pPr>
              <w:jc w:val="both"/>
            </w:pPr>
            <w:r>
              <w:t>Poder consultar los datos de los jugadores, minutos jugados por este</w:t>
            </w:r>
            <w:r w:rsidR="0049058F">
              <w:t xml:space="preserve">, </w:t>
            </w:r>
            <w:r>
              <w:t>el número de tarjetas amarillas y rojas que lleva acumuladas</w:t>
            </w:r>
            <w:r w:rsidR="0049058F">
              <w:t xml:space="preserve">, sanciones y demás. </w:t>
            </w:r>
          </w:p>
        </w:tc>
      </w:tr>
      <w:tr w:rsidR="00051626" w14:paraId="6DDD3C6E" w14:textId="77777777" w:rsidTr="001B1B93">
        <w:tc>
          <w:tcPr>
            <w:tcW w:w="1429" w:type="dxa"/>
          </w:tcPr>
          <w:p w14:paraId="3D070470" w14:textId="540F7C8F" w:rsidR="00051626" w:rsidRDefault="0049058F" w:rsidP="00223E40">
            <w:pPr>
              <w:jc w:val="both"/>
            </w:pPr>
            <w:r>
              <w:t>RF2</w:t>
            </w:r>
            <w:r w:rsidR="0013367F">
              <w:t>1</w:t>
            </w:r>
          </w:p>
        </w:tc>
        <w:tc>
          <w:tcPr>
            <w:tcW w:w="8347" w:type="dxa"/>
          </w:tcPr>
          <w:p w14:paraId="51420C43" w14:textId="4C1E7933" w:rsidR="00051626" w:rsidRDefault="0049058F" w:rsidP="00223E40">
            <w:pPr>
              <w:jc w:val="both"/>
            </w:pPr>
            <w:r>
              <w:t xml:space="preserve">Poder consultar datos de los partidos y de los equipos. </w:t>
            </w:r>
          </w:p>
        </w:tc>
      </w:tr>
      <w:tr w:rsidR="00F4561D" w14:paraId="11B0730C" w14:textId="77777777" w:rsidTr="001B1B93">
        <w:tc>
          <w:tcPr>
            <w:tcW w:w="1429" w:type="dxa"/>
          </w:tcPr>
          <w:p w14:paraId="15EE4FCF" w14:textId="7ED1EA14" w:rsidR="00F4561D" w:rsidRDefault="0049058F" w:rsidP="00223E40">
            <w:pPr>
              <w:jc w:val="both"/>
            </w:pPr>
            <w:r>
              <w:t>RF2</w:t>
            </w:r>
            <w:r w:rsidR="0013367F">
              <w:t>2</w:t>
            </w:r>
          </w:p>
        </w:tc>
        <w:tc>
          <w:tcPr>
            <w:tcW w:w="8347" w:type="dxa"/>
          </w:tcPr>
          <w:p w14:paraId="727871BE" w14:textId="70A2955F" w:rsidR="00F4561D" w:rsidRDefault="000F6AFD" w:rsidP="00223E40">
            <w:pPr>
              <w:jc w:val="both"/>
            </w:pPr>
            <w:r>
              <w:t>Enviar</w:t>
            </w:r>
            <w:r w:rsidR="0049058F">
              <w:t>, una vez se hayan cerrado todas las actas de una jornada,</w:t>
            </w:r>
            <w:r>
              <w:t xml:space="preserve"> un informe a los árbitros participantes en la jornada siguiente con los datos de los jugadores de los equipos que van a participar.</w:t>
            </w:r>
            <w:r w:rsidR="0049058F">
              <w:t xml:space="preserve">  </w:t>
            </w:r>
          </w:p>
        </w:tc>
      </w:tr>
      <w:tr w:rsidR="00F4561D" w14:paraId="7624C004" w14:textId="77777777" w:rsidTr="001B1B93">
        <w:tc>
          <w:tcPr>
            <w:tcW w:w="1429" w:type="dxa"/>
          </w:tcPr>
          <w:p w14:paraId="134160B8" w14:textId="723E6BA2" w:rsidR="00F4561D" w:rsidRDefault="000F6AFD" w:rsidP="00223E40">
            <w:pPr>
              <w:jc w:val="both"/>
            </w:pPr>
            <w:r>
              <w:t>RF2</w:t>
            </w:r>
            <w:r w:rsidR="0013367F">
              <w:t>3</w:t>
            </w:r>
          </w:p>
        </w:tc>
        <w:tc>
          <w:tcPr>
            <w:tcW w:w="8347" w:type="dxa"/>
          </w:tcPr>
          <w:p w14:paraId="4E282BCA" w14:textId="1183A118" w:rsidR="00F4561D" w:rsidRDefault="000F6AFD" w:rsidP="00223E40">
            <w:pPr>
              <w:jc w:val="both"/>
            </w:pPr>
            <w:r>
              <w:t xml:space="preserve">Reflejar los partidos en los que uno de los equipos este sancionado con pérdida del partido y hacer el acta correspondiente.  </w:t>
            </w:r>
          </w:p>
        </w:tc>
      </w:tr>
      <w:tr w:rsidR="00F4561D" w14:paraId="3B453BD3" w14:textId="77777777" w:rsidTr="001B1B93">
        <w:tc>
          <w:tcPr>
            <w:tcW w:w="1429" w:type="dxa"/>
          </w:tcPr>
          <w:p w14:paraId="1DA9BF66" w14:textId="18CC4ACF" w:rsidR="00F4561D" w:rsidRDefault="000F6AFD" w:rsidP="00223E40">
            <w:pPr>
              <w:jc w:val="both"/>
            </w:pPr>
            <w:r>
              <w:t>RF2</w:t>
            </w:r>
            <w:r w:rsidR="0013367F">
              <w:t>4</w:t>
            </w:r>
          </w:p>
        </w:tc>
        <w:tc>
          <w:tcPr>
            <w:tcW w:w="8347" w:type="dxa"/>
          </w:tcPr>
          <w:p w14:paraId="14206EBE" w14:textId="25161C30" w:rsidR="00F4561D" w:rsidRDefault="000F6AFD" w:rsidP="00223E40">
            <w:pPr>
              <w:jc w:val="both"/>
            </w:pPr>
            <w:r>
              <w:t>Poder proporcionar información resumida a la Federación de fútbol sobre los partidos asignados a cada árbitro, sus ausencias y los partidos en los que realmente han participado y de qué manera (árbitro principal, asistente, cuarto arbitro).</w:t>
            </w:r>
          </w:p>
        </w:tc>
      </w:tr>
      <w:tr w:rsidR="0049058F" w14:paraId="28942C4B" w14:textId="77777777" w:rsidTr="001B1B93">
        <w:tc>
          <w:tcPr>
            <w:tcW w:w="1429" w:type="dxa"/>
          </w:tcPr>
          <w:p w14:paraId="642E33DE" w14:textId="3C05331F" w:rsidR="0049058F" w:rsidRDefault="000F6AFD" w:rsidP="00223E40">
            <w:pPr>
              <w:jc w:val="both"/>
            </w:pPr>
            <w:r>
              <w:t>RF2</w:t>
            </w:r>
            <w:r w:rsidR="0013367F">
              <w:t>4</w:t>
            </w:r>
            <w:r>
              <w:t>.1</w:t>
            </w:r>
          </w:p>
        </w:tc>
        <w:tc>
          <w:tcPr>
            <w:tcW w:w="8347" w:type="dxa"/>
          </w:tcPr>
          <w:p w14:paraId="5B88C255" w14:textId="536125AF" w:rsidR="0049058F" w:rsidRDefault="000F6AFD" w:rsidP="00223E40">
            <w:pPr>
              <w:jc w:val="both"/>
            </w:pPr>
            <w:r>
              <w:t>Enviar la información resumida al finalizar cada liga</w:t>
            </w:r>
            <w:r w:rsidR="00513AF4">
              <w:t>.</w:t>
            </w:r>
          </w:p>
        </w:tc>
      </w:tr>
      <w:tr w:rsidR="000F6AFD" w14:paraId="59769DB4" w14:textId="77777777" w:rsidTr="001B1B93">
        <w:tc>
          <w:tcPr>
            <w:tcW w:w="1429" w:type="dxa"/>
          </w:tcPr>
          <w:p w14:paraId="434049D5" w14:textId="0955EF69" w:rsidR="000F6AFD" w:rsidRDefault="00513AF4" w:rsidP="00223E40">
            <w:pPr>
              <w:jc w:val="both"/>
            </w:pPr>
            <w:r>
              <w:t>RF2</w:t>
            </w:r>
            <w:r w:rsidR="0013367F">
              <w:t>5</w:t>
            </w:r>
          </w:p>
        </w:tc>
        <w:tc>
          <w:tcPr>
            <w:tcW w:w="8347" w:type="dxa"/>
          </w:tcPr>
          <w:p w14:paraId="145D46ED" w14:textId="50088563" w:rsidR="000F6AFD" w:rsidRDefault="00513AF4" w:rsidP="00223E40">
            <w:pPr>
              <w:jc w:val="both"/>
            </w:pPr>
            <w:r>
              <w:t>Proporcionar información resumida sobre las actas de los partidos de cada jornada al cerrarse todas las actas de la jornada.</w:t>
            </w:r>
          </w:p>
        </w:tc>
      </w:tr>
      <w:tr w:rsidR="00513AF4" w14:paraId="1495E5DD" w14:textId="77777777" w:rsidTr="001B1B93">
        <w:tc>
          <w:tcPr>
            <w:tcW w:w="1429" w:type="dxa"/>
          </w:tcPr>
          <w:p w14:paraId="40491D07" w14:textId="448837CE" w:rsidR="00513AF4" w:rsidRDefault="00513AF4" w:rsidP="00513AF4">
            <w:r>
              <w:t>RF2</w:t>
            </w:r>
            <w:r w:rsidR="0013367F">
              <w:t>6</w:t>
            </w:r>
          </w:p>
        </w:tc>
        <w:tc>
          <w:tcPr>
            <w:tcW w:w="8347" w:type="dxa"/>
          </w:tcPr>
          <w:p w14:paraId="4FEB6531" w14:textId="7842062F" w:rsidR="00513AF4" w:rsidRDefault="00513AF4" w:rsidP="00223E40">
            <w:pPr>
              <w:jc w:val="both"/>
            </w:pPr>
            <w:r>
              <w:t>Realizar la comunicación a través del correo electrónico y en casos de urgencia también a través de SMS.</w:t>
            </w:r>
          </w:p>
        </w:tc>
      </w:tr>
      <w:tr w:rsidR="00513AF4" w14:paraId="573753AE" w14:textId="77777777" w:rsidTr="001B1B93">
        <w:tc>
          <w:tcPr>
            <w:tcW w:w="1429" w:type="dxa"/>
          </w:tcPr>
          <w:p w14:paraId="61284185" w14:textId="5DE43CAB" w:rsidR="00513AF4" w:rsidRDefault="00513AF4" w:rsidP="00223E40">
            <w:pPr>
              <w:jc w:val="both"/>
            </w:pPr>
            <w:r>
              <w:t>RF2</w:t>
            </w:r>
            <w:r w:rsidR="0013367F">
              <w:t>7</w:t>
            </w:r>
          </w:p>
        </w:tc>
        <w:tc>
          <w:tcPr>
            <w:tcW w:w="8347" w:type="dxa"/>
          </w:tcPr>
          <w:p w14:paraId="60667F87" w14:textId="20F71ED4" w:rsidR="00513AF4" w:rsidRDefault="00513AF4" w:rsidP="00223E40">
            <w:pPr>
              <w:jc w:val="both"/>
            </w:pPr>
            <w:r>
              <w:t xml:space="preserve">Permitir el acceso al sistema de forma online, desde ordenador y desde dispositivo móvil a los árbitros, empleados necesarios de la Federación de árbitros y a un representante de la Federación de fútbol (solo consulta). </w:t>
            </w:r>
          </w:p>
        </w:tc>
      </w:tr>
      <w:tr w:rsidR="00513AF4" w14:paraId="6DA47B4F" w14:textId="77777777" w:rsidTr="001B1B93">
        <w:tc>
          <w:tcPr>
            <w:tcW w:w="1429" w:type="dxa"/>
          </w:tcPr>
          <w:p w14:paraId="05DB3254" w14:textId="2BDFD1AF" w:rsidR="00513AF4" w:rsidRDefault="00513AF4" w:rsidP="00223E40">
            <w:pPr>
              <w:jc w:val="both"/>
            </w:pPr>
            <w:r>
              <w:t>RF2</w:t>
            </w:r>
            <w:r w:rsidR="0013367F">
              <w:t>8</w:t>
            </w:r>
          </w:p>
        </w:tc>
        <w:tc>
          <w:tcPr>
            <w:tcW w:w="8347" w:type="dxa"/>
          </w:tcPr>
          <w:p w14:paraId="4526695A" w14:textId="7B480862" w:rsidR="00513AF4" w:rsidRDefault="00513AF4" w:rsidP="00223E40">
            <w:pPr>
              <w:jc w:val="both"/>
            </w:pPr>
            <w:r>
              <w:t xml:space="preserve">Distribuir el trabajo de los empleados de las Federación de árbitros en dos grandes áreas, 1. Árbitros, sus sanciones y sus bajas, ligas, jornadas, categorías y partidos y sus actas, 2. Estadios, equipos y jugadores y sanciones.  </w:t>
            </w:r>
          </w:p>
        </w:tc>
      </w:tr>
      <w:tr w:rsidR="005572EA" w14:paraId="057A6547" w14:textId="77777777" w:rsidTr="001B1B93">
        <w:tc>
          <w:tcPr>
            <w:tcW w:w="1429" w:type="dxa"/>
          </w:tcPr>
          <w:p w14:paraId="5875FE8A" w14:textId="02E7ABB7" w:rsidR="005572EA" w:rsidRDefault="005572EA" w:rsidP="00223E40">
            <w:pPr>
              <w:jc w:val="both"/>
            </w:pPr>
            <w:r>
              <w:t>RF29</w:t>
            </w:r>
          </w:p>
        </w:tc>
        <w:tc>
          <w:tcPr>
            <w:tcW w:w="8347" w:type="dxa"/>
          </w:tcPr>
          <w:p w14:paraId="41B2DAA3" w14:textId="595788D6" w:rsidR="005572EA" w:rsidRDefault="005572EA" w:rsidP="00223E40">
            <w:pPr>
              <w:jc w:val="both"/>
            </w:pPr>
            <w:r>
              <w:t xml:space="preserve">Permitir a los colegiados acceder a su perfil donde podrán consultar sus datos, estadísticas y actividad. </w:t>
            </w:r>
          </w:p>
        </w:tc>
      </w:tr>
      <w:tr w:rsidR="0035724C" w14:paraId="5091A048" w14:textId="77777777" w:rsidTr="001B1B93">
        <w:tc>
          <w:tcPr>
            <w:tcW w:w="1429" w:type="dxa"/>
          </w:tcPr>
          <w:p w14:paraId="62B4213D" w14:textId="37DCFC98" w:rsidR="0035724C" w:rsidRDefault="0035724C" w:rsidP="00223E40">
            <w:pPr>
              <w:jc w:val="both"/>
            </w:pPr>
            <w:r>
              <w:t>RF30</w:t>
            </w:r>
          </w:p>
        </w:tc>
        <w:tc>
          <w:tcPr>
            <w:tcW w:w="8347" w:type="dxa"/>
          </w:tcPr>
          <w:p w14:paraId="336BFB3A" w14:textId="17D671D8" w:rsidR="0035724C" w:rsidRDefault="0035724C" w:rsidP="00223E40">
            <w:pPr>
              <w:jc w:val="both"/>
            </w:pPr>
            <w:r>
              <w:t xml:space="preserve">El sistema dispondrá de un módulo Aula Virtual en el que, los usuarios podrán acceder para consultar y realizar sus exámenes. </w:t>
            </w:r>
          </w:p>
        </w:tc>
      </w:tr>
    </w:tbl>
    <w:p w14:paraId="03C2CFE7" w14:textId="77777777" w:rsidR="001B1B93" w:rsidRDefault="001B1B93" w:rsidP="00223E40">
      <w:pPr>
        <w:jc w:val="both"/>
      </w:pPr>
    </w:p>
    <w:p w14:paraId="63AE7508" w14:textId="623C4659" w:rsidR="0013524B" w:rsidRDefault="001B1B93" w:rsidP="00223E40">
      <w:pPr>
        <w:pStyle w:val="Ttulo1"/>
        <w:jc w:val="both"/>
      </w:pPr>
      <w:r>
        <w:t>2</w:t>
      </w:r>
      <w:r w:rsidR="007F33E0">
        <w:t>.</w:t>
      </w:r>
      <w:r>
        <w:t>2</w:t>
      </w:r>
      <w:r w:rsidR="007F33E0">
        <w:t>.</w:t>
      </w:r>
      <w:r w:rsidR="00295CE2">
        <w:t xml:space="preserve"> </w:t>
      </w:r>
      <w:r>
        <w:t>Requisitos no funcionales</w:t>
      </w:r>
    </w:p>
    <w:p w14:paraId="3D63A178" w14:textId="77777777" w:rsidR="00EC21CF" w:rsidRPr="00EC21CF" w:rsidRDefault="00EC21CF" w:rsidP="00EC21CF"/>
    <w:p w14:paraId="48CF4F35" w14:textId="39E02F43" w:rsidR="001B1B93" w:rsidRDefault="00EC21CF" w:rsidP="0013367F">
      <w:pPr>
        <w:pStyle w:val="Prrafodelista"/>
        <w:numPr>
          <w:ilvl w:val="0"/>
          <w:numId w:val="3"/>
        </w:numPr>
        <w:rPr>
          <w:b/>
          <w:bCs/>
          <w:sz w:val="32"/>
          <w:szCs w:val="32"/>
        </w:rPr>
      </w:pPr>
      <w:r>
        <w:rPr>
          <w:b/>
          <w:bCs/>
          <w:sz w:val="32"/>
          <w:szCs w:val="32"/>
        </w:rPr>
        <w:t>ALTERNATIVA 1 (COSTE BAJO)</w:t>
      </w:r>
    </w:p>
    <w:p w14:paraId="35998514" w14:textId="77777777" w:rsidR="003F6234" w:rsidRDefault="003F6234" w:rsidP="003F6234">
      <w:pPr>
        <w:pStyle w:val="Ttulo2"/>
        <w:jc w:val="both"/>
      </w:pPr>
      <w:r>
        <w:t>2.2.1. Seguridad</w:t>
      </w:r>
    </w:p>
    <w:tbl>
      <w:tblPr>
        <w:tblStyle w:val="Tablaconcuadrcula"/>
        <w:tblW w:w="9776" w:type="dxa"/>
        <w:tblLook w:val="04A0" w:firstRow="1" w:lastRow="0" w:firstColumn="1" w:lastColumn="0" w:noHBand="0" w:noVBand="1"/>
      </w:tblPr>
      <w:tblGrid>
        <w:gridCol w:w="1429"/>
        <w:gridCol w:w="8347"/>
      </w:tblGrid>
      <w:tr w:rsidR="003F6234" w14:paraId="14F4841B" w14:textId="77777777" w:rsidTr="003F6234">
        <w:tc>
          <w:tcPr>
            <w:tcW w:w="1429" w:type="dxa"/>
            <w:tcBorders>
              <w:top w:val="single" w:sz="4" w:space="0" w:color="auto"/>
              <w:left w:val="single" w:sz="4" w:space="0" w:color="auto"/>
              <w:bottom w:val="single" w:sz="4" w:space="0" w:color="auto"/>
              <w:right w:val="single" w:sz="4" w:space="0" w:color="auto"/>
            </w:tcBorders>
            <w:hideMark/>
          </w:tcPr>
          <w:p w14:paraId="5D9326A8" w14:textId="77777777" w:rsidR="003F6234" w:rsidRDefault="003F6234">
            <w:pPr>
              <w:jc w:val="both"/>
              <w:rPr>
                <w:b/>
              </w:rPr>
            </w:pPr>
            <w:r>
              <w:rPr>
                <w:b/>
              </w:rPr>
              <w:t>Identificativo</w:t>
            </w:r>
          </w:p>
        </w:tc>
        <w:tc>
          <w:tcPr>
            <w:tcW w:w="8347" w:type="dxa"/>
            <w:tcBorders>
              <w:top w:val="single" w:sz="4" w:space="0" w:color="auto"/>
              <w:left w:val="single" w:sz="4" w:space="0" w:color="auto"/>
              <w:bottom w:val="single" w:sz="4" w:space="0" w:color="auto"/>
              <w:right w:val="single" w:sz="4" w:space="0" w:color="auto"/>
            </w:tcBorders>
            <w:hideMark/>
          </w:tcPr>
          <w:p w14:paraId="713EE56D" w14:textId="77777777" w:rsidR="003F6234" w:rsidRDefault="003F6234">
            <w:pPr>
              <w:jc w:val="both"/>
              <w:rPr>
                <w:b/>
              </w:rPr>
            </w:pPr>
            <w:r>
              <w:rPr>
                <w:b/>
              </w:rPr>
              <w:t>Descripción</w:t>
            </w:r>
          </w:p>
        </w:tc>
      </w:tr>
      <w:tr w:rsidR="003F6234" w14:paraId="76C62831" w14:textId="77777777" w:rsidTr="003F6234">
        <w:tc>
          <w:tcPr>
            <w:tcW w:w="1429" w:type="dxa"/>
            <w:tcBorders>
              <w:top w:val="single" w:sz="4" w:space="0" w:color="auto"/>
              <w:left w:val="single" w:sz="4" w:space="0" w:color="auto"/>
              <w:bottom w:val="single" w:sz="4" w:space="0" w:color="auto"/>
              <w:right w:val="single" w:sz="4" w:space="0" w:color="auto"/>
            </w:tcBorders>
            <w:hideMark/>
          </w:tcPr>
          <w:p w14:paraId="037CBCE1" w14:textId="77777777" w:rsidR="003F6234" w:rsidRDefault="003F6234">
            <w:pPr>
              <w:jc w:val="both"/>
            </w:pPr>
            <w:r>
              <w:t>RNF1.1</w:t>
            </w:r>
          </w:p>
        </w:tc>
        <w:tc>
          <w:tcPr>
            <w:tcW w:w="8347" w:type="dxa"/>
            <w:tcBorders>
              <w:top w:val="single" w:sz="4" w:space="0" w:color="auto"/>
              <w:left w:val="single" w:sz="4" w:space="0" w:color="auto"/>
              <w:bottom w:val="single" w:sz="4" w:space="0" w:color="auto"/>
              <w:right w:val="single" w:sz="4" w:space="0" w:color="auto"/>
            </w:tcBorders>
          </w:tcPr>
          <w:p w14:paraId="6366B8A3" w14:textId="5786F2CA" w:rsidR="003F6234" w:rsidRDefault="002A6E10">
            <w:pPr>
              <w:jc w:val="both"/>
            </w:pPr>
            <w:r>
              <w:t>Habrá un responsable del sistema que será el único que pueda acceder a todas las funciones.</w:t>
            </w:r>
          </w:p>
        </w:tc>
      </w:tr>
      <w:tr w:rsidR="003F6234" w14:paraId="4336FF9C" w14:textId="77777777" w:rsidTr="003F6234">
        <w:tc>
          <w:tcPr>
            <w:tcW w:w="1429" w:type="dxa"/>
            <w:tcBorders>
              <w:top w:val="single" w:sz="4" w:space="0" w:color="auto"/>
              <w:left w:val="single" w:sz="4" w:space="0" w:color="auto"/>
              <w:bottom w:val="single" w:sz="4" w:space="0" w:color="auto"/>
              <w:right w:val="single" w:sz="4" w:space="0" w:color="auto"/>
            </w:tcBorders>
            <w:hideMark/>
          </w:tcPr>
          <w:p w14:paraId="2B00DDFB" w14:textId="77777777" w:rsidR="003F6234" w:rsidRDefault="003F6234">
            <w:pPr>
              <w:jc w:val="both"/>
            </w:pPr>
            <w:r>
              <w:lastRenderedPageBreak/>
              <w:t>RNF1.2</w:t>
            </w:r>
          </w:p>
        </w:tc>
        <w:tc>
          <w:tcPr>
            <w:tcW w:w="8347" w:type="dxa"/>
            <w:tcBorders>
              <w:top w:val="single" w:sz="4" w:space="0" w:color="auto"/>
              <w:left w:val="single" w:sz="4" w:space="0" w:color="auto"/>
              <w:bottom w:val="single" w:sz="4" w:space="0" w:color="auto"/>
              <w:right w:val="single" w:sz="4" w:space="0" w:color="auto"/>
            </w:tcBorders>
          </w:tcPr>
          <w:p w14:paraId="5B50BB87" w14:textId="3BCF6984" w:rsidR="003F6234" w:rsidRDefault="00EC393A">
            <w:pPr>
              <w:jc w:val="both"/>
            </w:pPr>
            <w:r>
              <w:t>El sistema no revelará datos personales de otros usuarios del sistema a usuarios que no tengan tales permisos.</w:t>
            </w:r>
          </w:p>
        </w:tc>
      </w:tr>
      <w:tr w:rsidR="003F6234" w14:paraId="5CF525D6" w14:textId="77777777" w:rsidTr="003F6234">
        <w:tc>
          <w:tcPr>
            <w:tcW w:w="1429" w:type="dxa"/>
            <w:tcBorders>
              <w:top w:val="single" w:sz="4" w:space="0" w:color="auto"/>
              <w:left w:val="single" w:sz="4" w:space="0" w:color="auto"/>
              <w:bottom w:val="single" w:sz="4" w:space="0" w:color="auto"/>
              <w:right w:val="single" w:sz="4" w:space="0" w:color="auto"/>
            </w:tcBorders>
            <w:hideMark/>
          </w:tcPr>
          <w:p w14:paraId="47750C88" w14:textId="2121F714" w:rsidR="003F6234" w:rsidRDefault="003F6234">
            <w:pPr>
              <w:jc w:val="both"/>
            </w:pPr>
            <w:r>
              <w:t>RNF1.</w:t>
            </w:r>
            <w:r w:rsidR="007055DD">
              <w:t>3</w:t>
            </w:r>
          </w:p>
        </w:tc>
        <w:tc>
          <w:tcPr>
            <w:tcW w:w="8347" w:type="dxa"/>
            <w:tcBorders>
              <w:top w:val="single" w:sz="4" w:space="0" w:color="auto"/>
              <w:left w:val="single" w:sz="4" w:space="0" w:color="auto"/>
              <w:bottom w:val="single" w:sz="4" w:space="0" w:color="auto"/>
              <w:right w:val="single" w:sz="4" w:space="0" w:color="auto"/>
            </w:tcBorders>
          </w:tcPr>
          <w:p w14:paraId="706E9272" w14:textId="75FC3DFF" w:rsidR="003F6234" w:rsidRDefault="007055DD">
            <w:pPr>
              <w:jc w:val="both"/>
            </w:pPr>
            <w:r>
              <w:t>Las comunicaciones externas estarán encriptadas utilizando el algoritmo RSA.</w:t>
            </w:r>
          </w:p>
        </w:tc>
      </w:tr>
      <w:tr w:rsidR="007055DD" w14:paraId="5014856C" w14:textId="77777777" w:rsidTr="003F6234">
        <w:tc>
          <w:tcPr>
            <w:tcW w:w="1429" w:type="dxa"/>
            <w:tcBorders>
              <w:top w:val="single" w:sz="4" w:space="0" w:color="auto"/>
              <w:left w:val="single" w:sz="4" w:space="0" w:color="auto"/>
              <w:bottom w:val="single" w:sz="4" w:space="0" w:color="auto"/>
              <w:right w:val="single" w:sz="4" w:space="0" w:color="auto"/>
            </w:tcBorders>
          </w:tcPr>
          <w:p w14:paraId="546A8FAA" w14:textId="5F7BA82E" w:rsidR="007055DD" w:rsidRDefault="000D08DA">
            <w:pPr>
              <w:jc w:val="both"/>
            </w:pPr>
            <w:r>
              <w:t>RNF1.4</w:t>
            </w:r>
          </w:p>
        </w:tc>
        <w:tc>
          <w:tcPr>
            <w:tcW w:w="8347" w:type="dxa"/>
            <w:tcBorders>
              <w:top w:val="single" w:sz="4" w:space="0" w:color="auto"/>
              <w:left w:val="single" w:sz="4" w:space="0" w:color="auto"/>
              <w:bottom w:val="single" w:sz="4" w:space="0" w:color="auto"/>
              <w:right w:val="single" w:sz="4" w:space="0" w:color="auto"/>
            </w:tcBorders>
          </w:tcPr>
          <w:p w14:paraId="17165DAD" w14:textId="5C3F79DE" w:rsidR="007055DD" w:rsidRDefault="000D08DA">
            <w:pPr>
              <w:jc w:val="both"/>
            </w:pPr>
            <w:r>
              <w:t>Los nombres y contraseñas de los usuarios serán únicos.</w:t>
            </w:r>
          </w:p>
        </w:tc>
      </w:tr>
      <w:tr w:rsidR="000D08DA" w14:paraId="0822B799" w14:textId="77777777" w:rsidTr="003F6234">
        <w:tc>
          <w:tcPr>
            <w:tcW w:w="1429" w:type="dxa"/>
            <w:tcBorders>
              <w:top w:val="single" w:sz="4" w:space="0" w:color="auto"/>
              <w:left w:val="single" w:sz="4" w:space="0" w:color="auto"/>
              <w:bottom w:val="single" w:sz="4" w:space="0" w:color="auto"/>
              <w:right w:val="single" w:sz="4" w:space="0" w:color="auto"/>
            </w:tcBorders>
          </w:tcPr>
          <w:p w14:paraId="2FF53479" w14:textId="384EAD23" w:rsidR="000D08DA" w:rsidRDefault="000D08DA">
            <w:pPr>
              <w:jc w:val="both"/>
            </w:pPr>
            <w:r>
              <w:t>RNF1.5</w:t>
            </w:r>
          </w:p>
        </w:tc>
        <w:tc>
          <w:tcPr>
            <w:tcW w:w="8347" w:type="dxa"/>
            <w:tcBorders>
              <w:top w:val="single" w:sz="4" w:space="0" w:color="auto"/>
              <w:left w:val="single" w:sz="4" w:space="0" w:color="auto"/>
              <w:bottom w:val="single" w:sz="4" w:space="0" w:color="auto"/>
              <w:right w:val="single" w:sz="4" w:space="0" w:color="auto"/>
            </w:tcBorders>
          </w:tcPr>
          <w:p w14:paraId="6CEAD60E" w14:textId="2DEAC45E" w:rsidR="000D08DA" w:rsidRDefault="000D08DA">
            <w:pPr>
              <w:jc w:val="both"/>
            </w:pPr>
            <w:r>
              <w:t>Se realizará una copia de seguridad de la información de la base de datos una vez a la semana y se almacenará durante 30 días.</w:t>
            </w:r>
          </w:p>
        </w:tc>
      </w:tr>
    </w:tbl>
    <w:p w14:paraId="6881FA40" w14:textId="77777777" w:rsidR="003F6234" w:rsidRPr="003F6234" w:rsidRDefault="003F6234" w:rsidP="003F6234">
      <w:pPr>
        <w:rPr>
          <w:b/>
          <w:bCs/>
          <w:sz w:val="32"/>
          <w:szCs w:val="32"/>
        </w:rPr>
      </w:pPr>
    </w:p>
    <w:p w14:paraId="541E7C85" w14:textId="080C184C" w:rsidR="00295CE2" w:rsidRDefault="001B1B93" w:rsidP="00223E40">
      <w:pPr>
        <w:pStyle w:val="Ttulo2"/>
        <w:jc w:val="both"/>
      </w:pPr>
      <w:r>
        <w:t>2</w:t>
      </w:r>
      <w:r w:rsidR="00295CE2">
        <w:t>.</w:t>
      </w:r>
      <w:r>
        <w:t>2</w:t>
      </w:r>
      <w:r w:rsidR="00295CE2">
        <w:t>.</w:t>
      </w:r>
      <w:r w:rsidR="003F6234">
        <w:t>2</w:t>
      </w:r>
      <w:r>
        <w:t>.</w:t>
      </w:r>
      <w:r w:rsidR="00295CE2">
        <w:t xml:space="preserve"> </w:t>
      </w:r>
      <w:r>
        <w:t>Hardware y software</w:t>
      </w:r>
    </w:p>
    <w:tbl>
      <w:tblPr>
        <w:tblStyle w:val="Tablaconcuadrcula"/>
        <w:tblW w:w="9776" w:type="dxa"/>
        <w:tblLook w:val="04A0" w:firstRow="1" w:lastRow="0" w:firstColumn="1" w:lastColumn="0" w:noHBand="0" w:noVBand="1"/>
      </w:tblPr>
      <w:tblGrid>
        <w:gridCol w:w="1429"/>
        <w:gridCol w:w="8347"/>
      </w:tblGrid>
      <w:tr w:rsidR="00990AF6" w:rsidRPr="001B1B93" w14:paraId="15CDDDD0" w14:textId="77777777" w:rsidTr="009252D7">
        <w:tc>
          <w:tcPr>
            <w:tcW w:w="1429" w:type="dxa"/>
          </w:tcPr>
          <w:p w14:paraId="309BD31C" w14:textId="77777777" w:rsidR="00990AF6" w:rsidRPr="001B1B93" w:rsidRDefault="00990AF6" w:rsidP="00223E40">
            <w:pPr>
              <w:jc w:val="both"/>
              <w:rPr>
                <w:b/>
              </w:rPr>
            </w:pPr>
            <w:r w:rsidRPr="001B1B93">
              <w:rPr>
                <w:b/>
              </w:rPr>
              <w:t>Identificativo</w:t>
            </w:r>
          </w:p>
        </w:tc>
        <w:tc>
          <w:tcPr>
            <w:tcW w:w="8347" w:type="dxa"/>
          </w:tcPr>
          <w:p w14:paraId="64FE9603" w14:textId="77777777" w:rsidR="00990AF6" w:rsidRPr="001B1B93" w:rsidRDefault="00990AF6" w:rsidP="00223E40">
            <w:pPr>
              <w:jc w:val="both"/>
              <w:rPr>
                <w:b/>
              </w:rPr>
            </w:pPr>
            <w:r w:rsidRPr="001B1B93">
              <w:rPr>
                <w:b/>
              </w:rPr>
              <w:t>Descripción</w:t>
            </w:r>
          </w:p>
        </w:tc>
      </w:tr>
      <w:tr w:rsidR="00990AF6" w14:paraId="33051559" w14:textId="77777777" w:rsidTr="009252D7">
        <w:tc>
          <w:tcPr>
            <w:tcW w:w="1429" w:type="dxa"/>
          </w:tcPr>
          <w:p w14:paraId="15C33D8C" w14:textId="0828F285" w:rsidR="00990AF6" w:rsidRDefault="00990AF6" w:rsidP="00223E40">
            <w:pPr>
              <w:jc w:val="both"/>
            </w:pPr>
            <w:r>
              <w:t>RNF</w:t>
            </w:r>
            <w:r w:rsidR="003F6234">
              <w:t>2</w:t>
            </w:r>
            <w:r>
              <w:t>.1</w:t>
            </w:r>
          </w:p>
        </w:tc>
        <w:tc>
          <w:tcPr>
            <w:tcW w:w="8347" w:type="dxa"/>
          </w:tcPr>
          <w:p w14:paraId="7E1CD42F" w14:textId="3B80A469" w:rsidR="00990AF6" w:rsidRDefault="00576280" w:rsidP="00223E40">
            <w:pPr>
              <w:jc w:val="both"/>
            </w:pPr>
            <w:r>
              <w:t xml:space="preserve">Se almacenarán los datos de las actas, fichas de los colegiados, ligas, equipos y demás información necesaria en una base de datos </w:t>
            </w:r>
            <w:proofErr w:type="spellStart"/>
            <w:r>
              <w:t>postgreSQL</w:t>
            </w:r>
            <w:proofErr w:type="spellEnd"/>
            <w:r>
              <w:t xml:space="preserve">. </w:t>
            </w:r>
          </w:p>
        </w:tc>
      </w:tr>
      <w:tr w:rsidR="00990AF6" w14:paraId="3FE06069" w14:textId="77777777" w:rsidTr="009252D7">
        <w:tc>
          <w:tcPr>
            <w:tcW w:w="1429" w:type="dxa"/>
          </w:tcPr>
          <w:p w14:paraId="6510BDFD" w14:textId="7E17E3C9" w:rsidR="00990AF6" w:rsidRDefault="00990AF6" w:rsidP="00223E40">
            <w:pPr>
              <w:jc w:val="both"/>
            </w:pPr>
            <w:r>
              <w:t>RNF</w:t>
            </w:r>
            <w:r w:rsidR="003F6234">
              <w:t>2</w:t>
            </w:r>
            <w:r>
              <w:t>.2</w:t>
            </w:r>
          </w:p>
        </w:tc>
        <w:tc>
          <w:tcPr>
            <w:tcW w:w="8347" w:type="dxa"/>
          </w:tcPr>
          <w:p w14:paraId="4E5577C3" w14:textId="63CC9887" w:rsidR="00990AF6" w:rsidRDefault="00576280" w:rsidP="00223E40">
            <w:pPr>
              <w:jc w:val="both"/>
            </w:pPr>
            <w:r>
              <w:t xml:space="preserve">Se desarrollará el proyecto usando el lenguaje de programación Java a través del entorno de desarrollo NetBeans IDE. </w:t>
            </w:r>
          </w:p>
        </w:tc>
      </w:tr>
      <w:tr w:rsidR="00990AF6" w14:paraId="392F02B1" w14:textId="77777777" w:rsidTr="009252D7">
        <w:tc>
          <w:tcPr>
            <w:tcW w:w="1429" w:type="dxa"/>
          </w:tcPr>
          <w:p w14:paraId="1DDF7D8E" w14:textId="6155B301" w:rsidR="00990AF6" w:rsidRDefault="00AE6798" w:rsidP="00223E40">
            <w:pPr>
              <w:jc w:val="both"/>
            </w:pPr>
            <w:r>
              <w:t>RNF</w:t>
            </w:r>
            <w:r w:rsidR="003F6234">
              <w:t>2</w:t>
            </w:r>
            <w:r>
              <w:t>.3</w:t>
            </w:r>
          </w:p>
        </w:tc>
        <w:tc>
          <w:tcPr>
            <w:tcW w:w="8347" w:type="dxa"/>
          </w:tcPr>
          <w:p w14:paraId="21E06929" w14:textId="2E590137" w:rsidR="00990AF6" w:rsidRDefault="00AE6798" w:rsidP="00223E40">
            <w:pPr>
              <w:jc w:val="both"/>
            </w:pPr>
            <w:r>
              <w:t>El sistema instalado en los equipos</w:t>
            </w:r>
            <w:r w:rsidR="00876313">
              <w:t xml:space="preserve"> </w:t>
            </w:r>
            <w:r>
              <w:t xml:space="preserve">de las distintas sedes deberá ser compatible con el sistema operativo de estos. </w:t>
            </w:r>
          </w:p>
        </w:tc>
      </w:tr>
      <w:tr w:rsidR="00990AF6" w14:paraId="5D81A4DA" w14:textId="77777777" w:rsidTr="009252D7">
        <w:tc>
          <w:tcPr>
            <w:tcW w:w="1429" w:type="dxa"/>
          </w:tcPr>
          <w:p w14:paraId="5B870E00" w14:textId="203A6E25" w:rsidR="00990AF6" w:rsidRDefault="00AE6798" w:rsidP="00223E40">
            <w:pPr>
              <w:jc w:val="both"/>
            </w:pPr>
            <w:r>
              <w:t>RNF</w:t>
            </w:r>
            <w:r w:rsidR="003F6234">
              <w:t>2</w:t>
            </w:r>
            <w:r>
              <w:t>.4</w:t>
            </w:r>
          </w:p>
        </w:tc>
        <w:tc>
          <w:tcPr>
            <w:tcW w:w="8347" w:type="dxa"/>
          </w:tcPr>
          <w:p w14:paraId="6730FDB3" w14:textId="0D5C7077" w:rsidR="00990AF6" w:rsidRDefault="00AE6798" w:rsidP="00223E40">
            <w:pPr>
              <w:jc w:val="both"/>
            </w:pPr>
            <w:r>
              <w:t xml:space="preserve">La aplicación móvil del sistema será realizada sobre un </w:t>
            </w:r>
            <w:proofErr w:type="spellStart"/>
            <w:r>
              <w:t>framework</w:t>
            </w:r>
            <w:proofErr w:type="spellEnd"/>
            <w:r>
              <w:t xml:space="preserve"> híbrido de bajo coste como jQuery Mobile. </w:t>
            </w:r>
          </w:p>
        </w:tc>
      </w:tr>
    </w:tbl>
    <w:p w14:paraId="42D43CBD" w14:textId="77777777" w:rsidR="001B1B93" w:rsidRPr="001B1B93" w:rsidRDefault="001B1B93" w:rsidP="00223E40">
      <w:pPr>
        <w:jc w:val="both"/>
      </w:pPr>
    </w:p>
    <w:p w14:paraId="632B00D0" w14:textId="2DDBABE1" w:rsidR="00137BCA" w:rsidRDefault="001B1B93" w:rsidP="00223E40">
      <w:pPr>
        <w:pStyle w:val="Ttulo2"/>
        <w:jc w:val="both"/>
      </w:pPr>
      <w:r>
        <w:t>2.2.</w:t>
      </w:r>
      <w:r w:rsidR="003F6234">
        <w:t>3</w:t>
      </w:r>
      <w:r>
        <w:t>. Disponibilidad y rendimiento</w:t>
      </w:r>
    </w:p>
    <w:tbl>
      <w:tblPr>
        <w:tblStyle w:val="Tablaconcuadrcula"/>
        <w:tblW w:w="9776" w:type="dxa"/>
        <w:tblLook w:val="04A0" w:firstRow="1" w:lastRow="0" w:firstColumn="1" w:lastColumn="0" w:noHBand="0" w:noVBand="1"/>
      </w:tblPr>
      <w:tblGrid>
        <w:gridCol w:w="1429"/>
        <w:gridCol w:w="8347"/>
      </w:tblGrid>
      <w:tr w:rsidR="00990AF6" w:rsidRPr="001B1B93" w14:paraId="17BEDC9C" w14:textId="77777777" w:rsidTr="009252D7">
        <w:tc>
          <w:tcPr>
            <w:tcW w:w="1429" w:type="dxa"/>
          </w:tcPr>
          <w:p w14:paraId="03CB29D2" w14:textId="77777777" w:rsidR="00990AF6" w:rsidRPr="001B1B93" w:rsidRDefault="00990AF6" w:rsidP="00223E40">
            <w:pPr>
              <w:jc w:val="both"/>
              <w:rPr>
                <w:b/>
              </w:rPr>
            </w:pPr>
            <w:r w:rsidRPr="001B1B93">
              <w:rPr>
                <w:b/>
              </w:rPr>
              <w:t>Identificativo</w:t>
            </w:r>
          </w:p>
        </w:tc>
        <w:tc>
          <w:tcPr>
            <w:tcW w:w="8347" w:type="dxa"/>
          </w:tcPr>
          <w:p w14:paraId="2410133D" w14:textId="77777777" w:rsidR="00990AF6" w:rsidRPr="001B1B93" w:rsidRDefault="00990AF6" w:rsidP="00223E40">
            <w:pPr>
              <w:jc w:val="both"/>
              <w:rPr>
                <w:b/>
              </w:rPr>
            </w:pPr>
            <w:r w:rsidRPr="001B1B93">
              <w:rPr>
                <w:b/>
              </w:rPr>
              <w:t>Descripción</w:t>
            </w:r>
          </w:p>
        </w:tc>
      </w:tr>
      <w:tr w:rsidR="003F6234" w14:paraId="3380D74F" w14:textId="77777777" w:rsidTr="009252D7">
        <w:tc>
          <w:tcPr>
            <w:tcW w:w="1429" w:type="dxa"/>
          </w:tcPr>
          <w:p w14:paraId="2BA84A5F" w14:textId="7F0DDA9A" w:rsidR="003F6234" w:rsidRDefault="003F6234" w:rsidP="009E1927">
            <w:pPr>
              <w:jc w:val="both"/>
            </w:pPr>
            <w:bookmarkStart w:id="0" w:name="_GoBack"/>
            <w:bookmarkEnd w:id="0"/>
            <w:r>
              <w:t>RNF3.2</w:t>
            </w:r>
          </w:p>
        </w:tc>
        <w:tc>
          <w:tcPr>
            <w:tcW w:w="8347" w:type="dxa"/>
          </w:tcPr>
          <w:p w14:paraId="7239EE88" w14:textId="62A06AE3" w:rsidR="003F6234" w:rsidRDefault="003F6234" w:rsidP="009E1927">
            <w:pPr>
              <w:jc w:val="both"/>
            </w:pPr>
            <w:r>
              <w:t>Todas las funcionalidades deberán de realizarse y mostrar el resultado en menos de 5 segundos.</w:t>
            </w:r>
          </w:p>
        </w:tc>
      </w:tr>
      <w:tr w:rsidR="003F6234" w14:paraId="471C8403" w14:textId="77777777" w:rsidTr="009252D7">
        <w:tc>
          <w:tcPr>
            <w:tcW w:w="1429" w:type="dxa"/>
          </w:tcPr>
          <w:p w14:paraId="07D77035" w14:textId="732EBA9A" w:rsidR="003F6234" w:rsidRDefault="003F6234" w:rsidP="009E1927">
            <w:pPr>
              <w:jc w:val="both"/>
            </w:pPr>
            <w:r>
              <w:t>RNF3.3</w:t>
            </w:r>
          </w:p>
        </w:tc>
        <w:tc>
          <w:tcPr>
            <w:tcW w:w="8347" w:type="dxa"/>
          </w:tcPr>
          <w:p w14:paraId="6EF84FDB" w14:textId="2857AB50" w:rsidR="003F6234" w:rsidRDefault="003F6234" w:rsidP="009E1927">
            <w:pPr>
              <w:jc w:val="both"/>
            </w:pPr>
            <w:r>
              <w:t>El sistema deberá ser capaz de operar adecuadamente con hasta 10.000 usuarios de manera concurrente.</w:t>
            </w:r>
          </w:p>
        </w:tc>
      </w:tr>
      <w:tr w:rsidR="00833859" w14:paraId="4040F495" w14:textId="77777777" w:rsidTr="009252D7">
        <w:tc>
          <w:tcPr>
            <w:tcW w:w="1429" w:type="dxa"/>
          </w:tcPr>
          <w:p w14:paraId="285690AE" w14:textId="532B86C5" w:rsidR="00833859" w:rsidRDefault="00833859" w:rsidP="009E1927">
            <w:pPr>
              <w:jc w:val="both"/>
            </w:pPr>
            <w:r>
              <w:t>RNF3.4</w:t>
            </w:r>
          </w:p>
        </w:tc>
        <w:tc>
          <w:tcPr>
            <w:tcW w:w="8347" w:type="dxa"/>
          </w:tcPr>
          <w:p w14:paraId="1BF92659" w14:textId="27426303" w:rsidR="00833859" w:rsidRDefault="00833859" w:rsidP="009E1927">
            <w:pPr>
              <w:jc w:val="both"/>
            </w:pPr>
            <w:r>
              <w:t>El sistema estará disponible a cualquier hora del día y todos los días.</w:t>
            </w:r>
          </w:p>
        </w:tc>
      </w:tr>
    </w:tbl>
    <w:p w14:paraId="15ED7FFB" w14:textId="77777777" w:rsidR="001B1B93" w:rsidRDefault="001B1B93" w:rsidP="00223E40">
      <w:pPr>
        <w:jc w:val="both"/>
      </w:pPr>
    </w:p>
    <w:p w14:paraId="535388CA" w14:textId="28600E89" w:rsidR="001B1B93" w:rsidRDefault="001B1B93" w:rsidP="00223E40">
      <w:pPr>
        <w:pStyle w:val="Ttulo2"/>
        <w:jc w:val="both"/>
      </w:pPr>
      <w:r>
        <w:t>2.2.</w:t>
      </w:r>
      <w:r w:rsidR="003F6234">
        <w:t>4</w:t>
      </w:r>
      <w:r>
        <w:t xml:space="preserve">. </w:t>
      </w:r>
      <w:r w:rsidR="0053608E">
        <w:t>Usabilidad y accesibilidad</w:t>
      </w:r>
    </w:p>
    <w:tbl>
      <w:tblPr>
        <w:tblStyle w:val="Tablaconcuadrcula"/>
        <w:tblW w:w="9776" w:type="dxa"/>
        <w:tblLook w:val="04A0" w:firstRow="1" w:lastRow="0" w:firstColumn="1" w:lastColumn="0" w:noHBand="0" w:noVBand="1"/>
      </w:tblPr>
      <w:tblGrid>
        <w:gridCol w:w="1429"/>
        <w:gridCol w:w="8347"/>
      </w:tblGrid>
      <w:tr w:rsidR="00990AF6" w:rsidRPr="001B1B93" w14:paraId="0B85DF16" w14:textId="77777777" w:rsidTr="009252D7">
        <w:tc>
          <w:tcPr>
            <w:tcW w:w="1429" w:type="dxa"/>
          </w:tcPr>
          <w:p w14:paraId="46B38799" w14:textId="77777777" w:rsidR="00990AF6" w:rsidRPr="001B1B93" w:rsidRDefault="00990AF6" w:rsidP="00223E40">
            <w:pPr>
              <w:jc w:val="both"/>
              <w:rPr>
                <w:b/>
              </w:rPr>
            </w:pPr>
            <w:r w:rsidRPr="001B1B93">
              <w:rPr>
                <w:b/>
              </w:rPr>
              <w:t>Identificativo</w:t>
            </w:r>
          </w:p>
        </w:tc>
        <w:tc>
          <w:tcPr>
            <w:tcW w:w="8347" w:type="dxa"/>
          </w:tcPr>
          <w:p w14:paraId="7065C6BB" w14:textId="77777777" w:rsidR="00990AF6" w:rsidRPr="001B1B93" w:rsidRDefault="00990AF6" w:rsidP="00223E40">
            <w:pPr>
              <w:jc w:val="both"/>
              <w:rPr>
                <w:b/>
              </w:rPr>
            </w:pPr>
            <w:r w:rsidRPr="001B1B93">
              <w:rPr>
                <w:b/>
              </w:rPr>
              <w:t>Descripción</w:t>
            </w:r>
          </w:p>
        </w:tc>
      </w:tr>
      <w:tr w:rsidR="00990AF6" w14:paraId="51282316" w14:textId="77777777" w:rsidTr="009252D7">
        <w:tc>
          <w:tcPr>
            <w:tcW w:w="1429" w:type="dxa"/>
          </w:tcPr>
          <w:p w14:paraId="29CBF8E1" w14:textId="055EC60B" w:rsidR="00990AF6" w:rsidRDefault="00990AF6" w:rsidP="00223E40">
            <w:pPr>
              <w:jc w:val="both"/>
            </w:pPr>
            <w:r>
              <w:t>RNF</w:t>
            </w:r>
            <w:r w:rsidR="003F6234">
              <w:t>4</w:t>
            </w:r>
            <w:r>
              <w:t>.1</w:t>
            </w:r>
          </w:p>
        </w:tc>
        <w:tc>
          <w:tcPr>
            <w:tcW w:w="8347" w:type="dxa"/>
          </w:tcPr>
          <w:p w14:paraId="111797D3" w14:textId="65019102" w:rsidR="00990AF6" w:rsidRDefault="009E1927" w:rsidP="00223E40">
            <w:pPr>
              <w:jc w:val="both"/>
            </w:pPr>
            <w:r>
              <w:t>El sistema será accesible desde los ordenadores de las sedes de la federación.</w:t>
            </w:r>
          </w:p>
        </w:tc>
      </w:tr>
      <w:tr w:rsidR="00990AF6" w14:paraId="5378EA13" w14:textId="77777777" w:rsidTr="009252D7">
        <w:tc>
          <w:tcPr>
            <w:tcW w:w="1429" w:type="dxa"/>
          </w:tcPr>
          <w:p w14:paraId="0BD6EDFE" w14:textId="7A875A19" w:rsidR="00990AF6" w:rsidRDefault="00990AF6" w:rsidP="00223E40">
            <w:pPr>
              <w:jc w:val="both"/>
            </w:pPr>
            <w:r>
              <w:t>RNF</w:t>
            </w:r>
            <w:r w:rsidR="003F6234">
              <w:t>4</w:t>
            </w:r>
            <w:r>
              <w:t>.2</w:t>
            </w:r>
          </w:p>
        </w:tc>
        <w:tc>
          <w:tcPr>
            <w:tcW w:w="8347" w:type="dxa"/>
          </w:tcPr>
          <w:p w14:paraId="4F74EB6F" w14:textId="740C7062" w:rsidR="00EC21CF" w:rsidRDefault="00556E8A" w:rsidP="00223E40">
            <w:pPr>
              <w:jc w:val="both"/>
            </w:pPr>
            <w:r>
              <w:t>El sistema podrá ser accesible</w:t>
            </w:r>
            <w:r w:rsidR="00741C9C">
              <w:t xml:space="preserve"> a través de la aplicación </w:t>
            </w:r>
            <w:r>
              <w:t xml:space="preserve">de forma online, </w:t>
            </w:r>
            <w:r w:rsidR="00741C9C">
              <w:t>ya sea mediante</w:t>
            </w:r>
            <w:r>
              <w:t xml:space="preserve"> ordenador </w:t>
            </w:r>
            <w:r w:rsidR="00741C9C">
              <w:t>o</w:t>
            </w:r>
            <w:r>
              <w:t xml:space="preserve"> dispositivo móvil, por los árbitros, empleados necesarios de la Federación de árbitros y un representante de la Federación de fútbol. </w:t>
            </w:r>
          </w:p>
        </w:tc>
      </w:tr>
      <w:tr w:rsidR="00EC21CF" w14:paraId="65223E7E" w14:textId="77777777" w:rsidTr="0013367F">
        <w:trPr>
          <w:trHeight w:val="578"/>
        </w:trPr>
        <w:tc>
          <w:tcPr>
            <w:tcW w:w="1429" w:type="dxa"/>
          </w:tcPr>
          <w:p w14:paraId="4D0167BB" w14:textId="358F2010" w:rsidR="00EC21CF" w:rsidRDefault="00EC21CF" w:rsidP="00223E40">
            <w:pPr>
              <w:jc w:val="both"/>
            </w:pPr>
            <w:r>
              <w:t>RNF</w:t>
            </w:r>
            <w:r w:rsidR="003F6234">
              <w:t>4</w:t>
            </w:r>
            <w:r>
              <w:t>.3</w:t>
            </w:r>
          </w:p>
        </w:tc>
        <w:tc>
          <w:tcPr>
            <w:tcW w:w="8347" w:type="dxa"/>
          </w:tcPr>
          <w:p w14:paraId="49F55DF4" w14:textId="30B497BD" w:rsidR="00EC21CF" w:rsidRDefault="00EC21CF" w:rsidP="00223E40">
            <w:pPr>
              <w:jc w:val="both"/>
            </w:pPr>
            <w:r>
              <w:t>Los equipos de las distintas sedes estarán conectados a un servidor mediante una LAN propia.</w:t>
            </w:r>
          </w:p>
        </w:tc>
      </w:tr>
      <w:tr w:rsidR="002A6E10" w14:paraId="14FEAD4D" w14:textId="77777777" w:rsidTr="00833859">
        <w:trPr>
          <w:trHeight w:val="353"/>
        </w:trPr>
        <w:tc>
          <w:tcPr>
            <w:tcW w:w="1429" w:type="dxa"/>
          </w:tcPr>
          <w:p w14:paraId="1D52072A" w14:textId="756913D2" w:rsidR="002A6E10" w:rsidRDefault="002A6E10" w:rsidP="00223E40">
            <w:pPr>
              <w:jc w:val="both"/>
            </w:pPr>
            <w:r>
              <w:t>RNF4.4</w:t>
            </w:r>
          </w:p>
        </w:tc>
        <w:tc>
          <w:tcPr>
            <w:tcW w:w="8347" w:type="dxa"/>
          </w:tcPr>
          <w:p w14:paraId="6EE9A8D4" w14:textId="4BC04AD0" w:rsidR="002A6E10" w:rsidRDefault="002A6E10" w:rsidP="00223E40">
            <w:pPr>
              <w:jc w:val="both"/>
            </w:pPr>
            <w:r>
              <w:t>El sistema deberá proporcionar mensajes de error informativos y orientados a los usuarios.</w:t>
            </w:r>
          </w:p>
        </w:tc>
      </w:tr>
      <w:tr w:rsidR="00833859" w14:paraId="78F50527" w14:textId="77777777" w:rsidTr="00833859">
        <w:trPr>
          <w:trHeight w:val="353"/>
        </w:trPr>
        <w:tc>
          <w:tcPr>
            <w:tcW w:w="1429" w:type="dxa"/>
          </w:tcPr>
          <w:p w14:paraId="5143FCE4" w14:textId="4E7927BF" w:rsidR="00833859" w:rsidRDefault="00833859" w:rsidP="00833859">
            <w:pPr>
              <w:jc w:val="both"/>
            </w:pPr>
            <w:r>
              <w:t>RNF4.5</w:t>
            </w:r>
          </w:p>
        </w:tc>
        <w:tc>
          <w:tcPr>
            <w:tcW w:w="8347" w:type="dxa"/>
          </w:tcPr>
          <w:p w14:paraId="38498EB8" w14:textId="1C8C31B3" w:rsidR="00833859" w:rsidRDefault="00833859" w:rsidP="00833859">
            <w:pPr>
              <w:jc w:val="both"/>
            </w:pPr>
            <w:r>
              <w:t>El sistema podrá ser usado en las lenguas oficiales (catalán, gallego, euskera y castellano)</w:t>
            </w:r>
            <w:r>
              <w:rPr>
                <w:rStyle w:val="nfasisintenso"/>
                <w:color w:val="000000" w:themeColor="text1"/>
              </w:rPr>
              <w:t>.</w:t>
            </w:r>
          </w:p>
        </w:tc>
      </w:tr>
    </w:tbl>
    <w:p w14:paraId="77B914A7" w14:textId="77777777" w:rsidR="00EE3F6B" w:rsidRDefault="00EE3F6B" w:rsidP="00223E40">
      <w:pPr>
        <w:jc w:val="both"/>
      </w:pPr>
    </w:p>
    <w:p w14:paraId="2A0EA02E" w14:textId="76077FE8" w:rsidR="00005523" w:rsidRPr="00CF21B5" w:rsidRDefault="00EE3F6B" w:rsidP="00CF21B5">
      <w:pPr>
        <w:pStyle w:val="Ttulo2"/>
        <w:jc w:val="both"/>
        <w:rPr>
          <w:rStyle w:val="nfasisintenso"/>
          <w:i w:val="0"/>
          <w:iCs w:val="0"/>
          <w:color w:val="2E74B5" w:themeColor="accent1" w:themeShade="BF"/>
        </w:rPr>
      </w:pPr>
      <w:r>
        <w:t>2.2.</w:t>
      </w:r>
      <w:r w:rsidR="003F6234">
        <w:t>5</w:t>
      </w:r>
      <w:r>
        <w:t xml:space="preserve">. </w:t>
      </w:r>
      <w:r w:rsidR="0053608E">
        <w:t>Otros</w:t>
      </w:r>
    </w:p>
    <w:tbl>
      <w:tblPr>
        <w:tblStyle w:val="Tablaconcuadrcula"/>
        <w:tblW w:w="9776" w:type="dxa"/>
        <w:tblLook w:val="04A0" w:firstRow="1" w:lastRow="0" w:firstColumn="1" w:lastColumn="0" w:noHBand="0" w:noVBand="1"/>
      </w:tblPr>
      <w:tblGrid>
        <w:gridCol w:w="1429"/>
        <w:gridCol w:w="8347"/>
      </w:tblGrid>
      <w:tr w:rsidR="00990AF6" w:rsidRPr="001B1B93" w14:paraId="6ED1432F" w14:textId="77777777" w:rsidTr="009252D7">
        <w:tc>
          <w:tcPr>
            <w:tcW w:w="1429" w:type="dxa"/>
          </w:tcPr>
          <w:p w14:paraId="0E23D749" w14:textId="77777777" w:rsidR="00990AF6" w:rsidRPr="001B1B93" w:rsidRDefault="00990AF6" w:rsidP="00223E40">
            <w:pPr>
              <w:jc w:val="both"/>
              <w:rPr>
                <w:b/>
              </w:rPr>
            </w:pPr>
            <w:r w:rsidRPr="001B1B93">
              <w:rPr>
                <w:b/>
              </w:rPr>
              <w:t>Identificativo</w:t>
            </w:r>
          </w:p>
        </w:tc>
        <w:tc>
          <w:tcPr>
            <w:tcW w:w="8347" w:type="dxa"/>
          </w:tcPr>
          <w:p w14:paraId="1006C571" w14:textId="77777777" w:rsidR="00990AF6" w:rsidRPr="001B1B93" w:rsidRDefault="00990AF6" w:rsidP="00223E40">
            <w:pPr>
              <w:jc w:val="both"/>
              <w:rPr>
                <w:b/>
              </w:rPr>
            </w:pPr>
            <w:r w:rsidRPr="001B1B93">
              <w:rPr>
                <w:b/>
              </w:rPr>
              <w:t>Descripción</w:t>
            </w:r>
          </w:p>
        </w:tc>
      </w:tr>
      <w:tr w:rsidR="00990AF6" w14:paraId="6E1A0F8F" w14:textId="77777777" w:rsidTr="009252D7">
        <w:tc>
          <w:tcPr>
            <w:tcW w:w="1429" w:type="dxa"/>
          </w:tcPr>
          <w:p w14:paraId="6D0B58AF" w14:textId="47B421C0" w:rsidR="00990AF6" w:rsidRDefault="00990AF6" w:rsidP="00223E40">
            <w:pPr>
              <w:jc w:val="both"/>
            </w:pPr>
            <w:r>
              <w:t>RNF</w:t>
            </w:r>
            <w:r w:rsidR="003F6234">
              <w:t>5</w:t>
            </w:r>
            <w:r>
              <w:t>.1</w:t>
            </w:r>
          </w:p>
        </w:tc>
        <w:tc>
          <w:tcPr>
            <w:tcW w:w="8347" w:type="dxa"/>
          </w:tcPr>
          <w:p w14:paraId="67562017" w14:textId="272CB05D" w:rsidR="00990AF6" w:rsidRDefault="00EC21CF" w:rsidP="00223E40">
            <w:pPr>
              <w:jc w:val="both"/>
            </w:pPr>
            <w:r>
              <w:t>El sistema deberá cumplir con la legislación aplicable en España.</w:t>
            </w:r>
          </w:p>
        </w:tc>
      </w:tr>
      <w:tr w:rsidR="00EC393A" w14:paraId="64657AFE" w14:textId="77777777" w:rsidTr="009252D7">
        <w:tc>
          <w:tcPr>
            <w:tcW w:w="1429" w:type="dxa"/>
          </w:tcPr>
          <w:p w14:paraId="34559FFB" w14:textId="0569044E" w:rsidR="00EC393A" w:rsidRDefault="007055DD" w:rsidP="00223E40">
            <w:pPr>
              <w:jc w:val="both"/>
            </w:pPr>
            <w:r>
              <w:t>RNF5.2</w:t>
            </w:r>
          </w:p>
        </w:tc>
        <w:tc>
          <w:tcPr>
            <w:tcW w:w="8347" w:type="dxa"/>
          </w:tcPr>
          <w:p w14:paraId="53E71D8D" w14:textId="7DBE5687" w:rsidR="00EC393A" w:rsidRDefault="007055DD" w:rsidP="00223E40">
            <w:pPr>
              <w:jc w:val="both"/>
            </w:pPr>
            <w:r>
              <w:t>El sistema cumplirá con la ley orgánica de protección de datos.</w:t>
            </w:r>
          </w:p>
        </w:tc>
      </w:tr>
    </w:tbl>
    <w:p w14:paraId="6B831105" w14:textId="323649F8" w:rsidR="00137BCA" w:rsidRDefault="00137BCA" w:rsidP="00223E40">
      <w:pPr>
        <w:jc w:val="both"/>
      </w:pPr>
    </w:p>
    <w:p w14:paraId="5C137B61" w14:textId="7121D647" w:rsidR="00EC21CF" w:rsidRPr="00EC21CF" w:rsidRDefault="00EC21CF" w:rsidP="00EC21CF">
      <w:pPr>
        <w:pStyle w:val="Prrafodelista"/>
        <w:numPr>
          <w:ilvl w:val="0"/>
          <w:numId w:val="3"/>
        </w:numPr>
        <w:rPr>
          <w:b/>
          <w:bCs/>
          <w:sz w:val="32"/>
          <w:szCs w:val="32"/>
        </w:rPr>
      </w:pPr>
      <w:r>
        <w:rPr>
          <w:b/>
          <w:bCs/>
          <w:sz w:val="32"/>
          <w:szCs w:val="32"/>
        </w:rPr>
        <w:t>ALTERNATIVA 2 (COSTE ALTO)</w:t>
      </w:r>
    </w:p>
    <w:p w14:paraId="50142F3D" w14:textId="77777777" w:rsidR="00F71032" w:rsidRDefault="00F71032" w:rsidP="00F71032">
      <w:pPr>
        <w:pStyle w:val="Ttulo2"/>
        <w:jc w:val="both"/>
      </w:pPr>
      <w:r>
        <w:lastRenderedPageBreak/>
        <w:t>2.2.1. Seguridad</w:t>
      </w:r>
    </w:p>
    <w:tbl>
      <w:tblPr>
        <w:tblStyle w:val="Tablaconcuadrcula"/>
        <w:tblW w:w="9776" w:type="dxa"/>
        <w:tblLook w:val="04A0" w:firstRow="1" w:lastRow="0" w:firstColumn="1" w:lastColumn="0" w:noHBand="0" w:noVBand="1"/>
      </w:tblPr>
      <w:tblGrid>
        <w:gridCol w:w="1429"/>
        <w:gridCol w:w="8347"/>
      </w:tblGrid>
      <w:tr w:rsidR="000D08DA" w14:paraId="35E393CE" w14:textId="77777777" w:rsidTr="007B0B44">
        <w:tc>
          <w:tcPr>
            <w:tcW w:w="1429" w:type="dxa"/>
            <w:tcBorders>
              <w:top w:val="single" w:sz="4" w:space="0" w:color="auto"/>
              <w:left w:val="single" w:sz="4" w:space="0" w:color="auto"/>
              <w:bottom w:val="single" w:sz="4" w:space="0" w:color="auto"/>
              <w:right w:val="single" w:sz="4" w:space="0" w:color="auto"/>
            </w:tcBorders>
            <w:hideMark/>
          </w:tcPr>
          <w:p w14:paraId="7F8C90DE" w14:textId="77777777" w:rsidR="000D08DA" w:rsidRDefault="000D08DA" w:rsidP="007B0B44">
            <w:pPr>
              <w:jc w:val="both"/>
              <w:rPr>
                <w:b/>
              </w:rPr>
            </w:pPr>
            <w:r>
              <w:rPr>
                <w:b/>
              </w:rPr>
              <w:t>Identificativo</w:t>
            </w:r>
          </w:p>
        </w:tc>
        <w:tc>
          <w:tcPr>
            <w:tcW w:w="8347" w:type="dxa"/>
            <w:tcBorders>
              <w:top w:val="single" w:sz="4" w:space="0" w:color="auto"/>
              <w:left w:val="single" w:sz="4" w:space="0" w:color="auto"/>
              <w:bottom w:val="single" w:sz="4" w:space="0" w:color="auto"/>
              <w:right w:val="single" w:sz="4" w:space="0" w:color="auto"/>
            </w:tcBorders>
            <w:hideMark/>
          </w:tcPr>
          <w:p w14:paraId="4E9E9C6B" w14:textId="77777777" w:rsidR="000D08DA" w:rsidRDefault="000D08DA" w:rsidP="007B0B44">
            <w:pPr>
              <w:jc w:val="both"/>
              <w:rPr>
                <w:b/>
              </w:rPr>
            </w:pPr>
            <w:r>
              <w:rPr>
                <w:b/>
              </w:rPr>
              <w:t>Descripción</w:t>
            </w:r>
          </w:p>
        </w:tc>
      </w:tr>
      <w:tr w:rsidR="000D08DA" w14:paraId="33648305" w14:textId="77777777" w:rsidTr="007B0B44">
        <w:tc>
          <w:tcPr>
            <w:tcW w:w="1429" w:type="dxa"/>
            <w:tcBorders>
              <w:top w:val="single" w:sz="4" w:space="0" w:color="auto"/>
              <w:left w:val="single" w:sz="4" w:space="0" w:color="auto"/>
              <w:bottom w:val="single" w:sz="4" w:space="0" w:color="auto"/>
              <w:right w:val="single" w:sz="4" w:space="0" w:color="auto"/>
            </w:tcBorders>
            <w:hideMark/>
          </w:tcPr>
          <w:p w14:paraId="76AA24FE" w14:textId="77777777" w:rsidR="000D08DA" w:rsidRDefault="000D08DA" w:rsidP="007B0B44">
            <w:pPr>
              <w:jc w:val="both"/>
            </w:pPr>
            <w:r>
              <w:t>RNF1.1</w:t>
            </w:r>
          </w:p>
        </w:tc>
        <w:tc>
          <w:tcPr>
            <w:tcW w:w="8347" w:type="dxa"/>
            <w:tcBorders>
              <w:top w:val="single" w:sz="4" w:space="0" w:color="auto"/>
              <w:left w:val="single" w:sz="4" w:space="0" w:color="auto"/>
              <w:bottom w:val="single" w:sz="4" w:space="0" w:color="auto"/>
              <w:right w:val="single" w:sz="4" w:space="0" w:color="auto"/>
            </w:tcBorders>
          </w:tcPr>
          <w:p w14:paraId="785A1856" w14:textId="77777777" w:rsidR="000D08DA" w:rsidRDefault="000D08DA" w:rsidP="007B0B44">
            <w:pPr>
              <w:jc w:val="both"/>
            </w:pPr>
            <w:r>
              <w:t>Habrá un responsable del sistema que será el único que pueda acceder a todas las funciones.</w:t>
            </w:r>
          </w:p>
        </w:tc>
      </w:tr>
      <w:tr w:rsidR="000D08DA" w14:paraId="22A39C9E" w14:textId="77777777" w:rsidTr="007B0B44">
        <w:tc>
          <w:tcPr>
            <w:tcW w:w="1429" w:type="dxa"/>
            <w:tcBorders>
              <w:top w:val="single" w:sz="4" w:space="0" w:color="auto"/>
              <w:left w:val="single" w:sz="4" w:space="0" w:color="auto"/>
              <w:bottom w:val="single" w:sz="4" w:space="0" w:color="auto"/>
              <w:right w:val="single" w:sz="4" w:space="0" w:color="auto"/>
            </w:tcBorders>
            <w:hideMark/>
          </w:tcPr>
          <w:p w14:paraId="32032052" w14:textId="77777777" w:rsidR="000D08DA" w:rsidRDefault="000D08DA" w:rsidP="007B0B44">
            <w:pPr>
              <w:jc w:val="both"/>
            </w:pPr>
            <w:r>
              <w:t>RNF1.2</w:t>
            </w:r>
          </w:p>
        </w:tc>
        <w:tc>
          <w:tcPr>
            <w:tcW w:w="8347" w:type="dxa"/>
            <w:tcBorders>
              <w:top w:val="single" w:sz="4" w:space="0" w:color="auto"/>
              <w:left w:val="single" w:sz="4" w:space="0" w:color="auto"/>
              <w:bottom w:val="single" w:sz="4" w:space="0" w:color="auto"/>
              <w:right w:val="single" w:sz="4" w:space="0" w:color="auto"/>
            </w:tcBorders>
          </w:tcPr>
          <w:p w14:paraId="3CFBCAE6" w14:textId="77777777" w:rsidR="000D08DA" w:rsidRDefault="000D08DA" w:rsidP="007B0B44">
            <w:pPr>
              <w:jc w:val="both"/>
            </w:pPr>
            <w:r>
              <w:t>El sistema no revelará datos personales de otros usuarios del sistema a usuarios que no tengan tales permisos.</w:t>
            </w:r>
          </w:p>
        </w:tc>
      </w:tr>
      <w:tr w:rsidR="000D08DA" w14:paraId="15266702" w14:textId="77777777" w:rsidTr="007B0B44">
        <w:tc>
          <w:tcPr>
            <w:tcW w:w="1429" w:type="dxa"/>
            <w:tcBorders>
              <w:top w:val="single" w:sz="4" w:space="0" w:color="auto"/>
              <w:left w:val="single" w:sz="4" w:space="0" w:color="auto"/>
              <w:bottom w:val="single" w:sz="4" w:space="0" w:color="auto"/>
              <w:right w:val="single" w:sz="4" w:space="0" w:color="auto"/>
            </w:tcBorders>
            <w:hideMark/>
          </w:tcPr>
          <w:p w14:paraId="79BC22AD" w14:textId="77777777" w:rsidR="000D08DA" w:rsidRDefault="000D08DA" w:rsidP="007B0B44">
            <w:pPr>
              <w:jc w:val="both"/>
            </w:pPr>
            <w:r>
              <w:t>RNF1.3</w:t>
            </w:r>
          </w:p>
        </w:tc>
        <w:tc>
          <w:tcPr>
            <w:tcW w:w="8347" w:type="dxa"/>
            <w:tcBorders>
              <w:top w:val="single" w:sz="4" w:space="0" w:color="auto"/>
              <w:left w:val="single" w:sz="4" w:space="0" w:color="auto"/>
              <w:bottom w:val="single" w:sz="4" w:space="0" w:color="auto"/>
              <w:right w:val="single" w:sz="4" w:space="0" w:color="auto"/>
            </w:tcBorders>
          </w:tcPr>
          <w:p w14:paraId="418B396A" w14:textId="77777777" w:rsidR="000D08DA" w:rsidRDefault="000D08DA" w:rsidP="007B0B44">
            <w:pPr>
              <w:jc w:val="both"/>
            </w:pPr>
            <w:r>
              <w:t>Las comunicaciones externas estarán encriptadas utilizando el algoritmo RSA.</w:t>
            </w:r>
          </w:p>
        </w:tc>
      </w:tr>
      <w:tr w:rsidR="000D08DA" w14:paraId="19B2BE6F" w14:textId="77777777" w:rsidTr="007B0B44">
        <w:tc>
          <w:tcPr>
            <w:tcW w:w="1429" w:type="dxa"/>
            <w:tcBorders>
              <w:top w:val="single" w:sz="4" w:space="0" w:color="auto"/>
              <w:left w:val="single" w:sz="4" w:space="0" w:color="auto"/>
              <w:bottom w:val="single" w:sz="4" w:space="0" w:color="auto"/>
              <w:right w:val="single" w:sz="4" w:space="0" w:color="auto"/>
            </w:tcBorders>
          </w:tcPr>
          <w:p w14:paraId="7D4A86D9" w14:textId="77777777" w:rsidR="000D08DA" w:rsidRDefault="000D08DA" w:rsidP="007B0B44">
            <w:pPr>
              <w:jc w:val="both"/>
            </w:pPr>
            <w:r>
              <w:t>RNF1.4</w:t>
            </w:r>
          </w:p>
        </w:tc>
        <w:tc>
          <w:tcPr>
            <w:tcW w:w="8347" w:type="dxa"/>
            <w:tcBorders>
              <w:top w:val="single" w:sz="4" w:space="0" w:color="auto"/>
              <w:left w:val="single" w:sz="4" w:space="0" w:color="auto"/>
              <w:bottom w:val="single" w:sz="4" w:space="0" w:color="auto"/>
              <w:right w:val="single" w:sz="4" w:space="0" w:color="auto"/>
            </w:tcBorders>
          </w:tcPr>
          <w:p w14:paraId="2F242BD8" w14:textId="77777777" w:rsidR="000D08DA" w:rsidRDefault="000D08DA" w:rsidP="007B0B44">
            <w:pPr>
              <w:jc w:val="both"/>
            </w:pPr>
            <w:r>
              <w:t>Los nombres y contraseñas de los usuarios serán únicos.</w:t>
            </w:r>
          </w:p>
        </w:tc>
      </w:tr>
      <w:tr w:rsidR="000D08DA" w14:paraId="720624E6" w14:textId="77777777" w:rsidTr="007B0B44">
        <w:tc>
          <w:tcPr>
            <w:tcW w:w="1429" w:type="dxa"/>
            <w:tcBorders>
              <w:top w:val="single" w:sz="4" w:space="0" w:color="auto"/>
              <w:left w:val="single" w:sz="4" w:space="0" w:color="auto"/>
              <w:bottom w:val="single" w:sz="4" w:space="0" w:color="auto"/>
              <w:right w:val="single" w:sz="4" w:space="0" w:color="auto"/>
            </w:tcBorders>
          </w:tcPr>
          <w:p w14:paraId="79406E4E" w14:textId="77777777" w:rsidR="000D08DA" w:rsidRDefault="000D08DA" w:rsidP="007B0B44">
            <w:pPr>
              <w:jc w:val="both"/>
            </w:pPr>
            <w:r>
              <w:t>RNF1.5</w:t>
            </w:r>
          </w:p>
        </w:tc>
        <w:tc>
          <w:tcPr>
            <w:tcW w:w="8347" w:type="dxa"/>
            <w:tcBorders>
              <w:top w:val="single" w:sz="4" w:space="0" w:color="auto"/>
              <w:left w:val="single" w:sz="4" w:space="0" w:color="auto"/>
              <w:bottom w:val="single" w:sz="4" w:space="0" w:color="auto"/>
              <w:right w:val="single" w:sz="4" w:space="0" w:color="auto"/>
            </w:tcBorders>
          </w:tcPr>
          <w:p w14:paraId="37D49934" w14:textId="77777777" w:rsidR="000D08DA" w:rsidRDefault="000D08DA" w:rsidP="007B0B44">
            <w:pPr>
              <w:jc w:val="both"/>
            </w:pPr>
            <w:r>
              <w:t>Se realizará una copia de seguridad de la información de la base de datos una vez a la semana y se almacenará durante 30 días.</w:t>
            </w:r>
          </w:p>
        </w:tc>
      </w:tr>
    </w:tbl>
    <w:p w14:paraId="42894CE0" w14:textId="77777777" w:rsidR="00EC21CF" w:rsidRDefault="00EC21CF" w:rsidP="00EC21CF">
      <w:pPr>
        <w:jc w:val="both"/>
      </w:pPr>
    </w:p>
    <w:p w14:paraId="285703B2" w14:textId="418DD3EA" w:rsidR="00EC21CF" w:rsidRDefault="00EC21CF" w:rsidP="00EC21CF">
      <w:pPr>
        <w:pStyle w:val="Ttulo2"/>
        <w:jc w:val="both"/>
      </w:pPr>
      <w:r>
        <w:t>2.2.</w:t>
      </w:r>
      <w:r w:rsidR="00F71032">
        <w:t>2</w:t>
      </w:r>
      <w:r>
        <w:t>. Hardware y software</w:t>
      </w:r>
    </w:p>
    <w:tbl>
      <w:tblPr>
        <w:tblStyle w:val="Tablaconcuadrcula"/>
        <w:tblW w:w="9776" w:type="dxa"/>
        <w:tblLook w:val="04A0" w:firstRow="1" w:lastRow="0" w:firstColumn="1" w:lastColumn="0" w:noHBand="0" w:noVBand="1"/>
      </w:tblPr>
      <w:tblGrid>
        <w:gridCol w:w="1429"/>
        <w:gridCol w:w="8347"/>
      </w:tblGrid>
      <w:tr w:rsidR="00EC21CF" w:rsidRPr="001B1B93" w14:paraId="08D59E26" w14:textId="77777777" w:rsidTr="00A40BE9">
        <w:tc>
          <w:tcPr>
            <w:tcW w:w="1429" w:type="dxa"/>
          </w:tcPr>
          <w:p w14:paraId="2D3580BB" w14:textId="77777777" w:rsidR="00EC21CF" w:rsidRPr="001B1B93" w:rsidRDefault="00EC21CF" w:rsidP="00A40BE9">
            <w:pPr>
              <w:jc w:val="both"/>
              <w:rPr>
                <w:b/>
              </w:rPr>
            </w:pPr>
            <w:r w:rsidRPr="001B1B93">
              <w:rPr>
                <w:b/>
              </w:rPr>
              <w:t>Identificativo</w:t>
            </w:r>
          </w:p>
        </w:tc>
        <w:tc>
          <w:tcPr>
            <w:tcW w:w="8347" w:type="dxa"/>
          </w:tcPr>
          <w:p w14:paraId="78986131" w14:textId="77777777" w:rsidR="00EC21CF" w:rsidRPr="001B1B93" w:rsidRDefault="00EC21CF" w:rsidP="00A40BE9">
            <w:pPr>
              <w:jc w:val="both"/>
              <w:rPr>
                <w:b/>
              </w:rPr>
            </w:pPr>
            <w:r w:rsidRPr="001B1B93">
              <w:rPr>
                <w:b/>
              </w:rPr>
              <w:t>Descripción</w:t>
            </w:r>
          </w:p>
        </w:tc>
      </w:tr>
      <w:tr w:rsidR="00EC21CF" w14:paraId="3B398F40" w14:textId="77777777" w:rsidTr="00A40BE9">
        <w:tc>
          <w:tcPr>
            <w:tcW w:w="1429" w:type="dxa"/>
          </w:tcPr>
          <w:p w14:paraId="0620C956" w14:textId="31E909B6" w:rsidR="00EC21CF" w:rsidRDefault="00EC21CF" w:rsidP="00A40BE9">
            <w:pPr>
              <w:jc w:val="both"/>
            </w:pPr>
            <w:r>
              <w:t>RNF</w:t>
            </w:r>
            <w:r w:rsidR="00F71032">
              <w:t>2</w:t>
            </w:r>
            <w:r>
              <w:t>.1</w:t>
            </w:r>
          </w:p>
        </w:tc>
        <w:tc>
          <w:tcPr>
            <w:tcW w:w="8347" w:type="dxa"/>
          </w:tcPr>
          <w:p w14:paraId="32D89E31" w14:textId="62BDF939" w:rsidR="00EC21CF" w:rsidRDefault="00EC21CF" w:rsidP="00A40BE9">
            <w:pPr>
              <w:jc w:val="both"/>
            </w:pPr>
            <w:r>
              <w:t xml:space="preserve">Se almacenarán los datos de las actas, fichas de los colegiados, ligas, equipos y demás información necesaria en una base de datos </w:t>
            </w:r>
            <w:proofErr w:type="spellStart"/>
            <w:r>
              <w:t>postgreSQL</w:t>
            </w:r>
            <w:proofErr w:type="spellEnd"/>
            <w:r>
              <w:t xml:space="preserve">. </w:t>
            </w:r>
          </w:p>
        </w:tc>
      </w:tr>
      <w:tr w:rsidR="00EC21CF" w14:paraId="5EC805F6" w14:textId="77777777" w:rsidTr="00A40BE9">
        <w:tc>
          <w:tcPr>
            <w:tcW w:w="1429" w:type="dxa"/>
          </w:tcPr>
          <w:p w14:paraId="667DDE42" w14:textId="60D652D8" w:rsidR="00EC21CF" w:rsidRDefault="00EC21CF" w:rsidP="00A40BE9">
            <w:pPr>
              <w:jc w:val="both"/>
            </w:pPr>
            <w:r>
              <w:t>RNF</w:t>
            </w:r>
            <w:r w:rsidR="00F71032">
              <w:t>2</w:t>
            </w:r>
            <w:r>
              <w:t>.2</w:t>
            </w:r>
          </w:p>
        </w:tc>
        <w:tc>
          <w:tcPr>
            <w:tcW w:w="8347" w:type="dxa"/>
          </w:tcPr>
          <w:p w14:paraId="05C48251" w14:textId="56E8F83F" w:rsidR="00EC21CF" w:rsidRDefault="00EC21CF" w:rsidP="00A40BE9">
            <w:pPr>
              <w:jc w:val="both"/>
            </w:pPr>
            <w:r>
              <w:t xml:space="preserve">El sistema instalado en los equipos de las distintas sedes será desarrollado con el lenguaje de programación y herramientas específicas más convenientes para los distintos sistemas operativos que puedan tener los distintos equipos. </w:t>
            </w:r>
          </w:p>
        </w:tc>
      </w:tr>
      <w:tr w:rsidR="00EC21CF" w14:paraId="5E294A82" w14:textId="77777777" w:rsidTr="00A40BE9">
        <w:tc>
          <w:tcPr>
            <w:tcW w:w="1429" w:type="dxa"/>
          </w:tcPr>
          <w:p w14:paraId="3A999279" w14:textId="26636BCC" w:rsidR="00EC21CF" w:rsidRDefault="00EC21CF" w:rsidP="00A40BE9">
            <w:pPr>
              <w:jc w:val="both"/>
            </w:pPr>
            <w:r>
              <w:t>RNF</w:t>
            </w:r>
            <w:r w:rsidR="00F71032">
              <w:t>2</w:t>
            </w:r>
            <w:r>
              <w:t>.3</w:t>
            </w:r>
          </w:p>
        </w:tc>
        <w:tc>
          <w:tcPr>
            <w:tcW w:w="8347" w:type="dxa"/>
          </w:tcPr>
          <w:p w14:paraId="3094F936" w14:textId="77777777" w:rsidR="00EC21CF" w:rsidRDefault="00EC21CF" w:rsidP="00A40BE9">
            <w:pPr>
              <w:jc w:val="both"/>
            </w:pPr>
            <w:r>
              <w:t xml:space="preserve">La aplicación móvil del sistema será realizada sobre un </w:t>
            </w:r>
            <w:proofErr w:type="spellStart"/>
            <w:r>
              <w:t>framework</w:t>
            </w:r>
            <w:proofErr w:type="spellEnd"/>
            <w:r>
              <w:t xml:space="preserve"> híbrido de bajo coste como jQuery Mobile. </w:t>
            </w:r>
          </w:p>
        </w:tc>
      </w:tr>
    </w:tbl>
    <w:p w14:paraId="711C3869" w14:textId="77777777" w:rsidR="00EC21CF" w:rsidRPr="001B1B93" w:rsidRDefault="00EC21CF" w:rsidP="00EC21CF">
      <w:pPr>
        <w:jc w:val="both"/>
      </w:pPr>
    </w:p>
    <w:p w14:paraId="62AD1685" w14:textId="77777777" w:rsidR="00EC21CF" w:rsidRDefault="00EC21CF" w:rsidP="00EC21CF">
      <w:pPr>
        <w:pStyle w:val="Ttulo2"/>
        <w:jc w:val="both"/>
      </w:pPr>
      <w:r>
        <w:t>2.2.3. Disponibilidad y rendimiento</w:t>
      </w:r>
    </w:p>
    <w:tbl>
      <w:tblPr>
        <w:tblStyle w:val="Tablaconcuadrcula"/>
        <w:tblW w:w="9776" w:type="dxa"/>
        <w:tblLook w:val="04A0" w:firstRow="1" w:lastRow="0" w:firstColumn="1" w:lastColumn="0" w:noHBand="0" w:noVBand="1"/>
      </w:tblPr>
      <w:tblGrid>
        <w:gridCol w:w="1429"/>
        <w:gridCol w:w="8347"/>
      </w:tblGrid>
      <w:tr w:rsidR="00F71032" w:rsidRPr="001B1B93" w14:paraId="64FD51C1" w14:textId="77777777" w:rsidTr="008867B2">
        <w:tc>
          <w:tcPr>
            <w:tcW w:w="1429" w:type="dxa"/>
          </w:tcPr>
          <w:p w14:paraId="7D0F7733" w14:textId="77777777" w:rsidR="00F71032" w:rsidRPr="001B1B93" w:rsidRDefault="00F71032" w:rsidP="008867B2">
            <w:pPr>
              <w:jc w:val="both"/>
              <w:rPr>
                <w:b/>
              </w:rPr>
            </w:pPr>
            <w:r w:rsidRPr="001B1B93">
              <w:rPr>
                <w:b/>
              </w:rPr>
              <w:t>Identificativo</w:t>
            </w:r>
          </w:p>
        </w:tc>
        <w:tc>
          <w:tcPr>
            <w:tcW w:w="8347" w:type="dxa"/>
          </w:tcPr>
          <w:p w14:paraId="555CD251" w14:textId="77777777" w:rsidR="00F71032" w:rsidRPr="001B1B93" w:rsidRDefault="00F71032" w:rsidP="008867B2">
            <w:pPr>
              <w:jc w:val="both"/>
              <w:rPr>
                <w:b/>
              </w:rPr>
            </w:pPr>
            <w:r w:rsidRPr="001B1B93">
              <w:rPr>
                <w:b/>
              </w:rPr>
              <w:t>Descripción</w:t>
            </w:r>
          </w:p>
        </w:tc>
      </w:tr>
      <w:tr w:rsidR="00F71032" w14:paraId="69949C50" w14:textId="77777777" w:rsidTr="008867B2">
        <w:tc>
          <w:tcPr>
            <w:tcW w:w="1429" w:type="dxa"/>
          </w:tcPr>
          <w:p w14:paraId="65363B44" w14:textId="77777777" w:rsidR="00F71032" w:rsidRDefault="00F71032" w:rsidP="008867B2">
            <w:pPr>
              <w:jc w:val="both"/>
            </w:pPr>
            <w:r>
              <w:t>RNF3.1</w:t>
            </w:r>
          </w:p>
        </w:tc>
        <w:tc>
          <w:tcPr>
            <w:tcW w:w="8347" w:type="dxa"/>
          </w:tcPr>
          <w:p w14:paraId="6C8C9DF4" w14:textId="77777777" w:rsidR="00F71032" w:rsidRDefault="00F71032" w:rsidP="008867B2">
            <w:pPr>
              <w:jc w:val="both"/>
            </w:pPr>
            <w:r>
              <w:t>El sistema podrá ser usado en las lenguas oficiales (catalán, gallego, euskera y castellano)</w:t>
            </w:r>
            <w:r>
              <w:rPr>
                <w:rStyle w:val="nfasisintenso"/>
                <w:color w:val="000000" w:themeColor="text1"/>
              </w:rPr>
              <w:t>.</w:t>
            </w:r>
          </w:p>
        </w:tc>
      </w:tr>
      <w:tr w:rsidR="00F71032" w14:paraId="58235382" w14:textId="77777777" w:rsidTr="008867B2">
        <w:tc>
          <w:tcPr>
            <w:tcW w:w="1429" w:type="dxa"/>
          </w:tcPr>
          <w:p w14:paraId="053DA0E0" w14:textId="77777777" w:rsidR="00F71032" w:rsidRDefault="00F71032" w:rsidP="008867B2">
            <w:pPr>
              <w:jc w:val="both"/>
            </w:pPr>
            <w:r>
              <w:t>RNF3.2</w:t>
            </w:r>
          </w:p>
        </w:tc>
        <w:tc>
          <w:tcPr>
            <w:tcW w:w="8347" w:type="dxa"/>
          </w:tcPr>
          <w:p w14:paraId="285175DC" w14:textId="77777777" w:rsidR="00F71032" w:rsidRDefault="00F71032" w:rsidP="008867B2">
            <w:pPr>
              <w:jc w:val="both"/>
            </w:pPr>
            <w:r>
              <w:t>Todas las funcionalidades deberán de realizarse y mostrar el resultado en menos de 5 segundos.</w:t>
            </w:r>
          </w:p>
        </w:tc>
      </w:tr>
      <w:tr w:rsidR="00F71032" w14:paraId="233A5370" w14:textId="77777777" w:rsidTr="008867B2">
        <w:tc>
          <w:tcPr>
            <w:tcW w:w="1429" w:type="dxa"/>
          </w:tcPr>
          <w:p w14:paraId="5E479338" w14:textId="77777777" w:rsidR="00F71032" w:rsidRDefault="00F71032" w:rsidP="008867B2">
            <w:pPr>
              <w:jc w:val="both"/>
            </w:pPr>
            <w:r>
              <w:t>RNF3.3</w:t>
            </w:r>
          </w:p>
        </w:tc>
        <w:tc>
          <w:tcPr>
            <w:tcW w:w="8347" w:type="dxa"/>
          </w:tcPr>
          <w:p w14:paraId="7AE7A1E2" w14:textId="77777777" w:rsidR="00F71032" w:rsidRDefault="00F71032" w:rsidP="008867B2">
            <w:pPr>
              <w:jc w:val="both"/>
            </w:pPr>
            <w:r>
              <w:t>El sistema deberá ser capaz de operar adecuadamente con hasta 10.000 usuarios de manera concurrente.</w:t>
            </w:r>
          </w:p>
        </w:tc>
      </w:tr>
    </w:tbl>
    <w:p w14:paraId="0D048069" w14:textId="77777777" w:rsidR="00EC21CF" w:rsidRDefault="00EC21CF" w:rsidP="00EC21CF">
      <w:pPr>
        <w:jc w:val="both"/>
      </w:pPr>
    </w:p>
    <w:p w14:paraId="00BEF46B" w14:textId="77777777" w:rsidR="00EC21CF" w:rsidRDefault="00EC21CF" w:rsidP="00EC21CF">
      <w:pPr>
        <w:pStyle w:val="Ttulo2"/>
        <w:jc w:val="both"/>
      </w:pPr>
      <w:r>
        <w:t>2.2.4. Usabilidad y accesibilidad</w:t>
      </w:r>
    </w:p>
    <w:tbl>
      <w:tblPr>
        <w:tblStyle w:val="Tablaconcuadrcula"/>
        <w:tblW w:w="9776" w:type="dxa"/>
        <w:tblLook w:val="04A0" w:firstRow="1" w:lastRow="0" w:firstColumn="1" w:lastColumn="0" w:noHBand="0" w:noVBand="1"/>
      </w:tblPr>
      <w:tblGrid>
        <w:gridCol w:w="1429"/>
        <w:gridCol w:w="8347"/>
      </w:tblGrid>
      <w:tr w:rsidR="00EC21CF" w:rsidRPr="001B1B93" w14:paraId="4C3D3A25" w14:textId="77777777" w:rsidTr="00A40BE9">
        <w:tc>
          <w:tcPr>
            <w:tcW w:w="1429" w:type="dxa"/>
          </w:tcPr>
          <w:p w14:paraId="38B37028" w14:textId="77777777" w:rsidR="00EC21CF" w:rsidRPr="001B1B93" w:rsidRDefault="00EC21CF" w:rsidP="00A40BE9">
            <w:pPr>
              <w:jc w:val="both"/>
              <w:rPr>
                <w:b/>
              </w:rPr>
            </w:pPr>
            <w:r w:rsidRPr="001B1B93">
              <w:rPr>
                <w:b/>
              </w:rPr>
              <w:t>Identificativo</w:t>
            </w:r>
          </w:p>
        </w:tc>
        <w:tc>
          <w:tcPr>
            <w:tcW w:w="8347" w:type="dxa"/>
          </w:tcPr>
          <w:p w14:paraId="56E28CB7" w14:textId="77777777" w:rsidR="00EC21CF" w:rsidRPr="001B1B93" w:rsidRDefault="00EC21CF" w:rsidP="00A40BE9">
            <w:pPr>
              <w:jc w:val="both"/>
              <w:rPr>
                <w:b/>
              </w:rPr>
            </w:pPr>
            <w:r w:rsidRPr="001B1B93">
              <w:rPr>
                <w:b/>
              </w:rPr>
              <w:t>Descripción</w:t>
            </w:r>
          </w:p>
        </w:tc>
      </w:tr>
      <w:tr w:rsidR="00EC21CF" w14:paraId="509097AE" w14:textId="77777777" w:rsidTr="00A40BE9">
        <w:tc>
          <w:tcPr>
            <w:tcW w:w="1429" w:type="dxa"/>
          </w:tcPr>
          <w:p w14:paraId="63EC8C55" w14:textId="77777777" w:rsidR="00EC21CF" w:rsidRDefault="00EC21CF" w:rsidP="00A40BE9">
            <w:pPr>
              <w:jc w:val="both"/>
            </w:pPr>
            <w:r>
              <w:t>RNF4.1</w:t>
            </w:r>
          </w:p>
        </w:tc>
        <w:tc>
          <w:tcPr>
            <w:tcW w:w="8347" w:type="dxa"/>
          </w:tcPr>
          <w:p w14:paraId="04D0927E" w14:textId="77777777" w:rsidR="00EC21CF" w:rsidRDefault="00EC21CF" w:rsidP="00A40BE9">
            <w:pPr>
              <w:jc w:val="both"/>
            </w:pPr>
            <w:r>
              <w:t>El sistema será accesible desde los ordenadores de las sedes de la federación.</w:t>
            </w:r>
          </w:p>
        </w:tc>
      </w:tr>
      <w:tr w:rsidR="00EC21CF" w14:paraId="5A0EB35F" w14:textId="77777777" w:rsidTr="00A40BE9">
        <w:tc>
          <w:tcPr>
            <w:tcW w:w="1429" w:type="dxa"/>
          </w:tcPr>
          <w:p w14:paraId="5617D8FC" w14:textId="77777777" w:rsidR="00EC21CF" w:rsidRDefault="00EC21CF" w:rsidP="00A40BE9">
            <w:pPr>
              <w:jc w:val="both"/>
            </w:pPr>
            <w:r>
              <w:t>RNF4.2</w:t>
            </w:r>
          </w:p>
        </w:tc>
        <w:tc>
          <w:tcPr>
            <w:tcW w:w="8347" w:type="dxa"/>
          </w:tcPr>
          <w:p w14:paraId="6BEC0F2A" w14:textId="77777777" w:rsidR="00EC21CF" w:rsidRDefault="00EC21CF" w:rsidP="00A40BE9">
            <w:pPr>
              <w:jc w:val="both"/>
            </w:pPr>
            <w:r>
              <w:t xml:space="preserve">El sistema podrá ser accesible a través de la aplicación de forma online, ya sea mediante ordenador o dispositivo móvil, por los árbitros, empleados necesarios de la Federación de árbitros y un representante de la Federación de fútbol. </w:t>
            </w:r>
          </w:p>
        </w:tc>
      </w:tr>
      <w:tr w:rsidR="00EC21CF" w14:paraId="26AD2FCA" w14:textId="77777777" w:rsidTr="000F4882">
        <w:trPr>
          <w:trHeight w:val="616"/>
        </w:trPr>
        <w:tc>
          <w:tcPr>
            <w:tcW w:w="1429" w:type="dxa"/>
          </w:tcPr>
          <w:p w14:paraId="010419C2" w14:textId="77777777" w:rsidR="00EC21CF" w:rsidRDefault="00EC21CF" w:rsidP="00A40BE9">
            <w:pPr>
              <w:jc w:val="both"/>
            </w:pPr>
            <w:r>
              <w:t>RNF4.3</w:t>
            </w:r>
          </w:p>
        </w:tc>
        <w:tc>
          <w:tcPr>
            <w:tcW w:w="8347" w:type="dxa"/>
          </w:tcPr>
          <w:p w14:paraId="155CDD94" w14:textId="77777777" w:rsidR="00EC21CF" w:rsidRDefault="00EC21CF" w:rsidP="00A40BE9">
            <w:pPr>
              <w:jc w:val="both"/>
            </w:pPr>
            <w:r>
              <w:t>Los equipos de las distintas sedes estarán conectados a un servidor mediante una LAN propia.</w:t>
            </w:r>
          </w:p>
        </w:tc>
      </w:tr>
      <w:tr w:rsidR="00F71032" w14:paraId="0DC6E1A7" w14:textId="77777777" w:rsidTr="00F71032">
        <w:trPr>
          <w:trHeight w:val="325"/>
        </w:trPr>
        <w:tc>
          <w:tcPr>
            <w:tcW w:w="1429" w:type="dxa"/>
          </w:tcPr>
          <w:p w14:paraId="092FE29E" w14:textId="11DA0BC3" w:rsidR="00F71032" w:rsidRDefault="00F71032" w:rsidP="00F71032">
            <w:pPr>
              <w:jc w:val="both"/>
            </w:pPr>
            <w:r>
              <w:t>RNF4.4</w:t>
            </w:r>
          </w:p>
        </w:tc>
        <w:tc>
          <w:tcPr>
            <w:tcW w:w="8347" w:type="dxa"/>
          </w:tcPr>
          <w:p w14:paraId="0D15861E" w14:textId="3D995B51" w:rsidR="00F71032" w:rsidRDefault="00F71032" w:rsidP="00F71032">
            <w:pPr>
              <w:jc w:val="both"/>
            </w:pPr>
            <w:r>
              <w:t>El sistema deberá proporcionar mensajes de error informativos y orientados a los usuarios.</w:t>
            </w:r>
          </w:p>
        </w:tc>
      </w:tr>
      <w:tr w:rsidR="00F71032" w14:paraId="2BDB8A07" w14:textId="77777777" w:rsidTr="000F4882">
        <w:trPr>
          <w:trHeight w:val="285"/>
        </w:trPr>
        <w:tc>
          <w:tcPr>
            <w:tcW w:w="1429" w:type="dxa"/>
          </w:tcPr>
          <w:p w14:paraId="334E8169" w14:textId="14EEA065" w:rsidR="00F71032" w:rsidRDefault="00F71032" w:rsidP="00F71032">
            <w:pPr>
              <w:jc w:val="both"/>
            </w:pPr>
            <w:r>
              <w:t>RNF4.5</w:t>
            </w:r>
          </w:p>
        </w:tc>
        <w:tc>
          <w:tcPr>
            <w:tcW w:w="8347" w:type="dxa"/>
          </w:tcPr>
          <w:p w14:paraId="65C75A2E" w14:textId="5BAF7ADE" w:rsidR="00F71032" w:rsidRDefault="00F71032" w:rsidP="00F71032">
            <w:pPr>
              <w:jc w:val="both"/>
            </w:pPr>
            <w:r>
              <w:t xml:space="preserve">El servidor al que se conectarán los equipos de las sedes será </w:t>
            </w:r>
            <w:proofErr w:type="spellStart"/>
            <w:r>
              <w:t>Velneo</w:t>
            </w:r>
            <w:proofErr w:type="spellEnd"/>
            <w:r>
              <w:t>.</w:t>
            </w:r>
          </w:p>
        </w:tc>
      </w:tr>
    </w:tbl>
    <w:p w14:paraId="5D0F2020" w14:textId="77777777" w:rsidR="00EC21CF" w:rsidRDefault="00EC21CF" w:rsidP="00EC21CF">
      <w:pPr>
        <w:jc w:val="both"/>
      </w:pPr>
    </w:p>
    <w:p w14:paraId="2CF12C12" w14:textId="4DBFA3FB" w:rsidR="00EC21CF" w:rsidRPr="00CF21B5" w:rsidRDefault="00EC21CF" w:rsidP="00CF21B5">
      <w:pPr>
        <w:pStyle w:val="Ttulo2"/>
        <w:jc w:val="both"/>
        <w:rPr>
          <w:rStyle w:val="nfasisintenso"/>
          <w:i w:val="0"/>
          <w:iCs w:val="0"/>
          <w:color w:val="2E74B5" w:themeColor="accent1" w:themeShade="BF"/>
        </w:rPr>
      </w:pPr>
      <w:r>
        <w:t>2.2.5. Otros</w:t>
      </w:r>
    </w:p>
    <w:tbl>
      <w:tblPr>
        <w:tblStyle w:val="Tablaconcuadrcula"/>
        <w:tblW w:w="9776" w:type="dxa"/>
        <w:tblLook w:val="04A0" w:firstRow="1" w:lastRow="0" w:firstColumn="1" w:lastColumn="0" w:noHBand="0" w:noVBand="1"/>
      </w:tblPr>
      <w:tblGrid>
        <w:gridCol w:w="1429"/>
        <w:gridCol w:w="8347"/>
      </w:tblGrid>
      <w:tr w:rsidR="000D08DA" w:rsidRPr="001B1B93" w14:paraId="0AA1C9C4" w14:textId="77777777" w:rsidTr="007B0B44">
        <w:tc>
          <w:tcPr>
            <w:tcW w:w="1429" w:type="dxa"/>
          </w:tcPr>
          <w:p w14:paraId="0BBEAA97" w14:textId="77777777" w:rsidR="000D08DA" w:rsidRPr="001B1B93" w:rsidRDefault="000D08DA" w:rsidP="007B0B44">
            <w:pPr>
              <w:jc w:val="both"/>
              <w:rPr>
                <w:b/>
              </w:rPr>
            </w:pPr>
            <w:r w:rsidRPr="001B1B93">
              <w:rPr>
                <w:b/>
              </w:rPr>
              <w:t>Identificativo</w:t>
            </w:r>
          </w:p>
        </w:tc>
        <w:tc>
          <w:tcPr>
            <w:tcW w:w="8347" w:type="dxa"/>
          </w:tcPr>
          <w:p w14:paraId="2CA32A7D" w14:textId="77777777" w:rsidR="000D08DA" w:rsidRPr="001B1B93" w:rsidRDefault="000D08DA" w:rsidP="007B0B44">
            <w:pPr>
              <w:jc w:val="both"/>
              <w:rPr>
                <w:b/>
              </w:rPr>
            </w:pPr>
            <w:r w:rsidRPr="001B1B93">
              <w:rPr>
                <w:b/>
              </w:rPr>
              <w:t>Descripción</w:t>
            </w:r>
          </w:p>
        </w:tc>
      </w:tr>
      <w:tr w:rsidR="000D08DA" w14:paraId="13980B6E" w14:textId="77777777" w:rsidTr="007B0B44">
        <w:tc>
          <w:tcPr>
            <w:tcW w:w="1429" w:type="dxa"/>
          </w:tcPr>
          <w:p w14:paraId="7BC61B32" w14:textId="77777777" w:rsidR="000D08DA" w:rsidRDefault="000D08DA" w:rsidP="007B0B44">
            <w:pPr>
              <w:jc w:val="both"/>
            </w:pPr>
            <w:r>
              <w:t>RNF5.1</w:t>
            </w:r>
          </w:p>
        </w:tc>
        <w:tc>
          <w:tcPr>
            <w:tcW w:w="8347" w:type="dxa"/>
          </w:tcPr>
          <w:p w14:paraId="7A0E59CD" w14:textId="77777777" w:rsidR="000D08DA" w:rsidRDefault="000D08DA" w:rsidP="007B0B44">
            <w:pPr>
              <w:jc w:val="both"/>
            </w:pPr>
            <w:r>
              <w:t>El sistema deberá cumplir con la legislación aplicable en España.</w:t>
            </w:r>
          </w:p>
        </w:tc>
      </w:tr>
      <w:tr w:rsidR="000D08DA" w14:paraId="6FC0ABC9" w14:textId="77777777" w:rsidTr="007B0B44">
        <w:tc>
          <w:tcPr>
            <w:tcW w:w="1429" w:type="dxa"/>
          </w:tcPr>
          <w:p w14:paraId="4AFB3B79" w14:textId="77777777" w:rsidR="000D08DA" w:rsidRDefault="000D08DA" w:rsidP="007B0B44">
            <w:pPr>
              <w:jc w:val="both"/>
            </w:pPr>
            <w:r>
              <w:t>RNF5.2</w:t>
            </w:r>
          </w:p>
        </w:tc>
        <w:tc>
          <w:tcPr>
            <w:tcW w:w="8347" w:type="dxa"/>
          </w:tcPr>
          <w:p w14:paraId="232579DC" w14:textId="77777777" w:rsidR="000D08DA" w:rsidRDefault="000D08DA" w:rsidP="007B0B44">
            <w:pPr>
              <w:jc w:val="both"/>
            </w:pPr>
            <w:r>
              <w:t>El sistema cumplirá con la ley orgánica de protección de datos.</w:t>
            </w:r>
          </w:p>
        </w:tc>
      </w:tr>
    </w:tbl>
    <w:p w14:paraId="1E30CEFA" w14:textId="77777777" w:rsidR="00990AF6" w:rsidRDefault="00990AF6" w:rsidP="00223E40">
      <w:pPr>
        <w:jc w:val="both"/>
      </w:pPr>
    </w:p>
    <w:sectPr w:rsidR="00990AF6" w:rsidSect="001B1B9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538A"/>
    <w:multiLevelType w:val="hybridMultilevel"/>
    <w:tmpl w:val="0520FC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56D86089"/>
    <w:multiLevelType w:val="hybridMultilevel"/>
    <w:tmpl w:val="7A4082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9485FE7"/>
    <w:multiLevelType w:val="hybridMultilevel"/>
    <w:tmpl w:val="9D6E321C"/>
    <w:lvl w:ilvl="0" w:tplc="BC0456FC">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C97"/>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523"/>
    <w:rsid w:val="0000585C"/>
    <w:rsid w:val="00005D15"/>
    <w:rsid w:val="0000783E"/>
    <w:rsid w:val="00007AF4"/>
    <w:rsid w:val="00007EC2"/>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C05"/>
    <w:rsid w:val="00020D4F"/>
    <w:rsid w:val="00020FF9"/>
    <w:rsid w:val="0002150F"/>
    <w:rsid w:val="00021520"/>
    <w:rsid w:val="0002192C"/>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626"/>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7EE5"/>
    <w:rsid w:val="0007025D"/>
    <w:rsid w:val="0007156B"/>
    <w:rsid w:val="00071CFC"/>
    <w:rsid w:val="000720D8"/>
    <w:rsid w:val="0007254F"/>
    <w:rsid w:val="00072ADC"/>
    <w:rsid w:val="0007357D"/>
    <w:rsid w:val="00073613"/>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5A8"/>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8DA"/>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882"/>
    <w:rsid w:val="000F4A24"/>
    <w:rsid w:val="000F4A3B"/>
    <w:rsid w:val="000F4A66"/>
    <w:rsid w:val="000F515D"/>
    <w:rsid w:val="000F527E"/>
    <w:rsid w:val="000F5558"/>
    <w:rsid w:val="000F5A8F"/>
    <w:rsid w:val="000F5AB5"/>
    <w:rsid w:val="000F5C3C"/>
    <w:rsid w:val="000F64F9"/>
    <w:rsid w:val="000F662B"/>
    <w:rsid w:val="000F6AFD"/>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67F"/>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BCA"/>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0C7"/>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BC6"/>
    <w:rsid w:val="00176FE7"/>
    <w:rsid w:val="00177645"/>
    <w:rsid w:val="00177EC5"/>
    <w:rsid w:val="00177FEE"/>
    <w:rsid w:val="0018063C"/>
    <w:rsid w:val="00180861"/>
    <w:rsid w:val="00180884"/>
    <w:rsid w:val="00180D6B"/>
    <w:rsid w:val="00181049"/>
    <w:rsid w:val="001821E6"/>
    <w:rsid w:val="0018242B"/>
    <w:rsid w:val="00182A18"/>
    <w:rsid w:val="00182A7D"/>
    <w:rsid w:val="00182B74"/>
    <w:rsid w:val="001837B2"/>
    <w:rsid w:val="00184188"/>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B93"/>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8F8"/>
    <w:rsid w:val="001E5C2D"/>
    <w:rsid w:val="001E5CEA"/>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1DD2"/>
    <w:rsid w:val="00201E48"/>
    <w:rsid w:val="002025B0"/>
    <w:rsid w:val="00202646"/>
    <w:rsid w:val="00202C1C"/>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2094B"/>
    <w:rsid w:val="002209D2"/>
    <w:rsid w:val="002209FB"/>
    <w:rsid w:val="00220A34"/>
    <w:rsid w:val="00221357"/>
    <w:rsid w:val="00221519"/>
    <w:rsid w:val="00221CB0"/>
    <w:rsid w:val="00221CD8"/>
    <w:rsid w:val="00221F6B"/>
    <w:rsid w:val="00222314"/>
    <w:rsid w:val="002231F4"/>
    <w:rsid w:val="00223B54"/>
    <w:rsid w:val="00223E40"/>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BD8"/>
    <w:rsid w:val="00233DF4"/>
    <w:rsid w:val="002341E3"/>
    <w:rsid w:val="002347A1"/>
    <w:rsid w:val="00234EB6"/>
    <w:rsid w:val="00234EC1"/>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CE2"/>
    <w:rsid w:val="00295DA3"/>
    <w:rsid w:val="00295E12"/>
    <w:rsid w:val="00297CAC"/>
    <w:rsid w:val="002A0074"/>
    <w:rsid w:val="002A00F8"/>
    <w:rsid w:val="002A01F0"/>
    <w:rsid w:val="002A0F09"/>
    <w:rsid w:val="002A150E"/>
    <w:rsid w:val="002A250B"/>
    <w:rsid w:val="002A2886"/>
    <w:rsid w:val="002A2DA4"/>
    <w:rsid w:val="002A30DD"/>
    <w:rsid w:val="002A376C"/>
    <w:rsid w:val="002A3C6D"/>
    <w:rsid w:val="002A3E06"/>
    <w:rsid w:val="002A506B"/>
    <w:rsid w:val="002A578D"/>
    <w:rsid w:val="002A5D7D"/>
    <w:rsid w:val="002A6223"/>
    <w:rsid w:val="002A6468"/>
    <w:rsid w:val="002A674A"/>
    <w:rsid w:val="002A6E10"/>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0FF"/>
    <w:rsid w:val="003037CB"/>
    <w:rsid w:val="003037EC"/>
    <w:rsid w:val="00303B61"/>
    <w:rsid w:val="00303B75"/>
    <w:rsid w:val="00303CEE"/>
    <w:rsid w:val="00304052"/>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739"/>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E0B"/>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24C"/>
    <w:rsid w:val="003578ED"/>
    <w:rsid w:val="00357CAF"/>
    <w:rsid w:val="00357F24"/>
    <w:rsid w:val="003600A7"/>
    <w:rsid w:val="00360F39"/>
    <w:rsid w:val="003610D3"/>
    <w:rsid w:val="00361538"/>
    <w:rsid w:val="00361C2E"/>
    <w:rsid w:val="0036259C"/>
    <w:rsid w:val="0036272E"/>
    <w:rsid w:val="00362E37"/>
    <w:rsid w:val="00362E82"/>
    <w:rsid w:val="003636D6"/>
    <w:rsid w:val="003639CD"/>
    <w:rsid w:val="00363EBD"/>
    <w:rsid w:val="00364744"/>
    <w:rsid w:val="0036499F"/>
    <w:rsid w:val="00364CEB"/>
    <w:rsid w:val="00364FCE"/>
    <w:rsid w:val="00364FE8"/>
    <w:rsid w:val="003654A9"/>
    <w:rsid w:val="00365A2F"/>
    <w:rsid w:val="00365A90"/>
    <w:rsid w:val="00365EC7"/>
    <w:rsid w:val="00366160"/>
    <w:rsid w:val="003670FE"/>
    <w:rsid w:val="003673C2"/>
    <w:rsid w:val="00367642"/>
    <w:rsid w:val="003702CA"/>
    <w:rsid w:val="003706DB"/>
    <w:rsid w:val="003715AC"/>
    <w:rsid w:val="00371ECF"/>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234"/>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12E0"/>
    <w:rsid w:val="00421C44"/>
    <w:rsid w:val="00421CB9"/>
    <w:rsid w:val="00421FE4"/>
    <w:rsid w:val="0042255D"/>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9E"/>
    <w:rsid w:val="004300A3"/>
    <w:rsid w:val="004300C4"/>
    <w:rsid w:val="00430DAC"/>
    <w:rsid w:val="00430F9A"/>
    <w:rsid w:val="00431338"/>
    <w:rsid w:val="004320E6"/>
    <w:rsid w:val="00432377"/>
    <w:rsid w:val="0043243E"/>
    <w:rsid w:val="00432EA9"/>
    <w:rsid w:val="004332C6"/>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58F"/>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201F"/>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635"/>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3AF4"/>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08E"/>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E8A"/>
    <w:rsid w:val="00556FB1"/>
    <w:rsid w:val="005572EA"/>
    <w:rsid w:val="00557836"/>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280"/>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C8F"/>
    <w:rsid w:val="005A7CA1"/>
    <w:rsid w:val="005A7CF2"/>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222F"/>
    <w:rsid w:val="00613846"/>
    <w:rsid w:val="006146CF"/>
    <w:rsid w:val="0061550C"/>
    <w:rsid w:val="00615670"/>
    <w:rsid w:val="00615A1B"/>
    <w:rsid w:val="00615BFA"/>
    <w:rsid w:val="0061634C"/>
    <w:rsid w:val="00616658"/>
    <w:rsid w:val="0061690F"/>
    <w:rsid w:val="00616E56"/>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EB5"/>
    <w:rsid w:val="006465E4"/>
    <w:rsid w:val="00646A53"/>
    <w:rsid w:val="00647868"/>
    <w:rsid w:val="00647E9B"/>
    <w:rsid w:val="0065040B"/>
    <w:rsid w:val="00651121"/>
    <w:rsid w:val="0065129D"/>
    <w:rsid w:val="00651692"/>
    <w:rsid w:val="00651835"/>
    <w:rsid w:val="00651CEF"/>
    <w:rsid w:val="006529E3"/>
    <w:rsid w:val="00652B53"/>
    <w:rsid w:val="006530BC"/>
    <w:rsid w:val="006533E2"/>
    <w:rsid w:val="0065352C"/>
    <w:rsid w:val="006538EC"/>
    <w:rsid w:val="00654A7C"/>
    <w:rsid w:val="00654DF0"/>
    <w:rsid w:val="0065520F"/>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5DD"/>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1C9C"/>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3E0"/>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1354"/>
    <w:rsid w:val="0083157E"/>
    <w:rsid w:val="00831A54"/>
    <w:rsid w:val="0083224F"/>
    <w:rsid w:val="008323A9"/>
    <w:rsid w:val="00832B12"/>
    <w:rsid w:val="00833859"/>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313"/>
    <w:rsid w:val="008769F6"/>
    <w:rsid w:val="00876A5F"/>
    <w:rsid w:val="00876D09"/>
    <w:rsid w:val="00876EDC"/>
    <w:rsid w:val="00877491"/>
    <w:rsid w:val="00881721"/>
    <w:rsid w:val="00881BFE"/>
    <w:rsid w:val="00881D74"/>
    <w:rsid w:val="00881DE5"/>
    <w:rsid w:val="00881F5A"/>
    <w:rsid w:val="00881FA6"/>
    <w:rsid w:val="0088251D"/>
    <w:rsid w:val="00882C8B"/>
    <w:rsid w:val="0088306A"/>
    <w:rsid w:val="00883287"/>
    <w:rsid w:val="00883931"/>
    <w:rsid w:val="00883A08"/>
    <w:rsid w:val="00883C08"/>
    <w:rsid w:val="0088403A"/>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52D7"/>
    <w:rsid w:val="0092611D"/>
    <w:rsid w:val="0092664E"/>
    <w:rsid w:val="00926972"/>
    <w:rsid w:val="00926DEB"/>
    <w:rsid w:val="00926F6E"/>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764"/>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AF6"/>
    <w:rsid w:val="00990C79"/>
    <w:rsid w:val="0099106A"/>
    <w:rsid w:val="00991C3E"/>
    <w:rsid w:val="00991CE2"/>
    <w:rsid w:val="00991EE9"/>
    <w:rsid w:val="00992B22"/>
    <w:rsid w:val="00992CE2"/>
    <w:rsid w:val="00992DA8"/>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927"/>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6089"/>
    <w:rsid w:val="00A06516"/>
    <w:rsid w:val="00A06F55"/>
    <w:rsid w:val="00A105D2"/>
    <w:rsid w:val="00A105DB"/>
    <w:rsid w:val="00A10E5A"/>
    <w:rsid w:val="00A111D5"/>
    <w:rsid w:val="00A11BA9"/>
    <w:rsid w:val="00A120B5"/>
    <w:rsid w:val="00A1244B"/>
    <w:rsid w:val="00A12743"/>
    <w:rsid w:val="00A13969"/>
    <w:rsid w:val="00A13B8A"/>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5B0"/>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6F4"/>
    <w:rsid w:val="00AB0989"/>
    <w:rsid w:val="00AB0BA6"/>
    <w:rsid w:val="00AB0BAF"/>
    <w:rsid w:val="00AB0BE4"/>
    <w:rsid w:val="00AB1CCC"/>
    <w:rsid w:val="00AB1E38"/>
    <w:rsid w:val="00AB1FAC"/>
    <w:rsid w:val="00AB21B5"/>
    <w:rsid w:val="00AB2740"/>
    <w:rsid w:val="00AB2D50"/>
    <w:rsid w:val="00AB3132"/>
    <w:rsid w:val="00AB3BBD"/>
    <w:rsid w:val="00AB3C97"/>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7A98"/>
    <w:rsid w:val="00AE026F"/>
    <w:rsid w:val="00AE0750"/>
    <w:rsid w:val="00AE1B66"/>
    <w:rsid w:val="00AE2126"/>
    <w:rsid w:val="00AE225A"/>
    <w:rsid w:val="00AE2643"/>
    <w:rsid w:val="00AE3508"/>
    <w:rsid w:val="00AE56FF"/>
    <w:rsid w:val="00AE5F1C"/>
    <w:rsid w:val="00AE6229"/>
    <w:rsid w:val="00AE63AD"/>
    <w:rsid w:val="00AE6798"/>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4553"/>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6FA7"/>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5471"/>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411"/>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4883"/>
    <w:rsid w:val="00C95987"/>
    <w:rsid w:val="00C95B75"/>
    <w:rsid w:val="00C961C4"/>
    <w:rsid w:val="00C96540"/>
    <w:rsid w:val="00C96BDC"/>
    <w:rsid w:val="00C97324"/>
    <w:rsid w:val="00C979A9"/>
    <w:rsid w:val="00C97DBB"/>
    <w:rsid w:val="00C97F84"/>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21B5"/>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304C"/>
    <w:rsid w:val="00D63139"/>
    <w:rsid w:val="00D64180"/>
    <w:rsid w:val="00D64DFA"/>
    <w:rsid w:val="00D65105"/>
    <w:rsid w:val="00D66A34"/>
    <w:rsid w:val="00D66A3D"/>
    <w:rsid w:val="00D67082"/>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E0E"/>
    <w:rsid w:val="00DE2EAB"/>
    <w:rsid w:val="00DE341D"/>
    <w:rsid w:val="00DE356B"/>
    <w:rsid w:val="00DE3614"/>
    <w:rsid w:val="00DE3C70"/>
    <w:rsid w:val="00DE4399"/>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7033A"/>
    <w:rsid w:val="00E70B66"/>
    <w:rsid w:val="00E71B1A"/>
    <w:rsid w:val="00E71D2E"/>
    <w:rsid w:val="00E73269"/>
    <w:rsid w:val="00E73A81"/>
    <w:rsid w:val="00E73BF1"/>
    <w:rsid w:val="00E73C25"/>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042"/>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1CF"/>
    <w:rsid w:val="00EC22A5"/>
    <w:rsid w:val="00EC28CE"/>
    <w:rsid w:val="00EC291A"/>
    <w:rsid w:val="00EC2AED"/>
    <w:rsid w:val="00EC2D3B"/>
    <w:rsid w:val="00EC2EF2"/>
    <w:rsid w:val="00EC2FEC"/>
    <w:rsid w:val="00EC3674"/>
    <w:rsid w:val="00EC3886"/>
    <w:rsid w:val="00EC393A"/>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3F6B"/>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4AB9"/>
    <w:rsid w:val="00EF4C56"/>
    <w:rsid w:val="00EF535A"/>
    <w:rsid w:val="00EF5A2F"/>
    <w:rsid w:val="00EF5B47"/>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61D"/>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B6C"/>
    <w:rsid w:val="00F70B92"/>
    <w:rsid w:val="00F70F92"/>
    <w:rsid w:val="00F7103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769"/>
    <w:rsid w:val="00FA59BE"/>
    <w:rsid w:val="00FA5FEE"/>
    <w:rsid w:val="00FA6310"/>
    <w:rsid w:val="00FA7B69"/>
    <w:rsid w:val="00FA7E46"/>
    <w:rsid w:val="00FB01B8"/>
    <w:rsid w:val="00FB0589"/>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3862"/>
  <w15:chartTrackingRefBased/>
  <w15:docId w15:val="{00D6DB79-E214-436F-96E9-EA09ED8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7BCA"/>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137B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37BCA"/>
    <w:rPr>
      <w:rFonts w:asciiTheme="majorHAnsi" w:eastAsiaTheme="majorEastAsia" w:hAnsiTheme="majorHAnsi" w:cstheme="majorBidi"/>
      <w:color w:val="1F4E79" w:themeColor="accent1" w:themeShade="80"/>
      <w:sz w:val="32"/>
      <w:szCs w:val="32"/>
    </w:rPr>
  </w:style>
  <w:style w:type="character" w:customStyle="1" w:styleId="Ttulo2Car">
    <w:name w:val="Título 2 Car"/>
    <w:basedOn w:val="Fuentedeprrafopredeter"/>
    <w:link w:val="Ttulo2"/>
    <w:uiPriority w:val="9"/>
    <w:rsid w:val="00137BCA"/>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137BCA"/>
    <w:rPr>
      <w:i/>
      <w:iCs/>
    </w:rPr>
  </w:style>
  <w:style w:type="character" w:styleId="nfasisintenso">
    <w:name w:val="Intense Emphasis"/>
    <w:basedOn w:val="Fuentedeprrafopredeter"/>
    <w:uiPriority w:val="21"/>
    <w:qFormat/>
    <w:rsid w:val="00137BCA"/>
    <w:rPr>
      <w:i/>
      <w:iCs/>
      <w:color w:val="7F7F7F" w:themeColor="text1" w:themeTint="80"/>
    </w:rPr>
  </w:style>
  <w:style w:type="paragraph" w:styleId="Prrafodelista">
    <w:name w:val="List Paragraph"/>
    <w:basedOn w:val="Normal"/>
    <w:uiPriority w:val="34"/>
    <w:qFormat/>
    <w:rsid w:val="00137BCA"/>
    <w:pPr>
      <w:ind w:left="720"/>
      <w:contextualSpacing/>
    </w:pPr>
  </w:style>
  <w:style w:type="character" w:styleId="Ttulodellibro">
    <w:name w:val="Book Title"/>
    <w:basedOn w:val="Fuentedeprrafopredeter"/>
    <w:uiPriority w:val="33"/>
    <w:qFormat/>
    <w:rsid w:val="00C948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32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2788</TotalTime>
  <Pages>4</Pages>
  <Words>1626</Words>
  <Characters>8948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Branco St Yanev</cp:lastModifiedBy>
  <cp:revision>37</cp:revision>
  <dcterms:created xsi:type="dcterms:W3CDTF">2019-03-18T07:30:00Z</dcterms:created>
  <dcterms:modified xsi:type="dcterms:W3CDTF">2019-11-20T14:32:00Z</dcterms:modified>
</cp:coreProperties>
</file>