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Byte-compiled / optimized / DLL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__pycache__/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*.py[cod]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*$py.class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 extensions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Distribution / packaging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.Python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develop-eggs/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.eggs/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lib64/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pip-wheel-metadata/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share/python-wheels/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*.egg-info/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.installed.cfg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*.egg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PyInstaller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Usually these files are written by a python script from a template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before PyInstaller builds the exe, so as to inject date/other infos into it.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*.manifest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*.spec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Installer logs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pip-log.txt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pip-delete-this-directory.txt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 / coverage reports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htmlcov/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.tox/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.nox/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.coverage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.coverage.*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.cache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coverage.xml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*.cover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*.py,cover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.hypothesis/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.pytest_cache/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Translations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*.pot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Django stuff: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local_settings.py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db.sqlite3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db.sqlite3-journal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Flask stuff: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.webassets-cache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Scrapy stuff: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.scrapy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Sphinx documentation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docs/_build/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PyBuilder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Jupyter Notebook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.ipynb_checkpoints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IPython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profile_default/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ipython_config.py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pyenv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.python-version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pipenv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According to pypa/pipenv#598, it is recommended to include Pipfile.lock in version control.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However, in case of collaboration, if having platform-specific dependencies or dependencies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having no cross-platform support, pipenv may install dependencies that don't work, or not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install all needed dependencies.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#Pipfile.lock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PEP 582; used by e.g. github.com/David-OConnor/pyflow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__pypackages__/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Celery stuff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celerybeat-schedule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celerybeat.pid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SageMath parsed files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*.sage.py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Environments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.venv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env/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venv/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env.bak/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venv.bak/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Spyder project settings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.spyderproject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.spyproject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Rope project settings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.ropeproject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mkdocs documentation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/site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mypy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.mypy_cache/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.dmypy.json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dmypy.json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Pyre type checker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.pyre/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