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9548715" wp14:paraId="4EBDCDE8" wp14:textId="55E029B4">
      <w:pPr>
        <w:pStyle w:val="Normal"/>
        <w:spacing w:before="0" w:beforeAutospacing="off" w:after="0" w:afterAutospacing="off" w:line="279" w:lineRule="auto"/>
        <w:ind w:left="0" w:right="0"/>
        <w:jc w:val="left"/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highlight w:val="yellow"/>
          <w:u w:val="none"/>
          <w:lang w:val="en-US"/>
        </w:rPr>
      </w:pPr>
      <w:r w:rsidRPr="59548715" w:rsidR="797696CF">
        <w:rPr>
          <w:rFonts w:ascii="Helvetica Neue" w:hAnsi="Helvetica Neue" w:eastAsia="Helvetica Neue" w:cs="Helvetica Neu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Event→Change</w:t>
      </w:r>
      <w:r w:rsidRPr="59548715" w:rsidR="797696CF">
        <w:rPr>
          <w:rFonts w:ascii="Helvetica Neue" w:hAnsi="Helvetica Neue" w:eastAsia="Helvetica Neue" w:cs="Helvetica Neu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Matrix</w:t>
      </w:r>
    </w:p>
    <w:p xmlns:wp14="http://schemas.microsoft.com/office/word/2010/wordml" w:rsidP="59548715" wp14:paraId="5A78F172" wp14:textId="15DF238D">
      <w:pPr>
        <w:spacing w:before="0" w:beforeAutospacing="off" w:after="0" w:afterAutospacing="off" w:line="279" w:lineRule="auto"/>
        <w:ind w:left="0" w:right="0"/>
        <w:jc w:val="left"/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160"/>
        <w:gridCol w:w="2160"/>
        <w:gridCol w:w="2160"/>
        <w:gridCol w:w="2160"/>
        <w:gridCol w:w="2160"/>
      </w:tblGrid>
      <w:tr w:rsidR="59548715" w:rsidTr="59548715" w14:paraId="00510098">
        <w:trPr>
          <w:trHeight w:val="300"/>
        </w:trPr>
        <w:tc>
          <w:tcPr>
            <w:tcW w:w="2160" w:type="dxa"/>
            <w:tcBorders>
              <w:top w:val="single" w:sz="6"/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59548715" w:rsidP="59548715" w:rsidRDefault="59548715" w14:paraId="754A8B5D" w14:textId="79BA8AE3">
            <w:pPr>
              <w:jc w:val="center"/>
              <w:rPr>
                <w:rFonts w:ascii="Helvetica Neue" w:hAnsi="Helvetica Neue" w:eastAsia="Helvetica Neue" w:cs="Helvetica Neue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9548715" w:rsidR="59548715">
              <w:rPr>
                <w:rFonts w:ascii="Helvetica Neue" w:hAnsi="Helvetica Neue" w:eastAsia="Helvetica Neue" w:cs="Helvetica Neue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Event</w:t>
            </w:r>
          </w:p>
        </w:tc>
        <w:tc>
          <w:tcPr>
            <w:tcW w:w="2160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top"/>
          </w:tcPr>
          <w:p w:rsidR="59548715" w:rsidP="59548715" w:rsidRDefault="59548715" w14:paraId="4C277C8B" w14:textId="25D83933">
            <w:pPr>
              <w:jc w:val="center"/>
              <w:rPr>
                <w:rFonts w:ascii="Helvetica Neue" w:hAnsi="Helvetica Neue" w:eastAsia="Helvetica Neue" w:cs="Helvetica Neue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9548715" w:rsidR="59548715">
              <w:rPr>
                <w:rFonts w:ascii="Helvetica Neue" w:hAnsi="Helvetica Neue" w:eastAsia="Helvetica Neue" w:cs="Helvetica Neue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Required Business Change</w:t>
            </w:r>
          </w:p>
        </w:tc>
        <w:tc>
          <w:tcPr>
            <w:tcW w:w="2160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top"/>
          </w:tcPr>
          <w:p w:rsidR="59548715" w:rsidP="59548715" w:rsidRDefault="59548715" w14:paraId="75B898A1" w14:textId="79B0AD0C">
            <w:pPr>
              <w:spacing w:before="0" w:beforeAutospacing="off" w:after="0" w:afterAutospacing="off" w:line="240" w:lineRule="auto"/>
              <w:ind w:left="0" w:right="0"/>
              <w:jc w:val="center"/>
              <w:rPr>
                <w:rFonts w:ascii="Helvetica Neue" w:hAnsi="Helvetica Neue" w:eastAsia="Helvetica Neue" w:cs="Helvetica Neue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9548715" w:rsidR="59548715">
              <w:rPr>
                <w:rFonts w:ascii="Helvetica Neue" w:hAnsi="Helvetica Neue" w:eastAsia="Helvetica Neue" w:cs="Helvetica Neue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Affected Data Objects</w:t>
            </w:r>
          </w:p>
        </w:tc>
        <w:tc>
          <w:tcPr>
            <w:tcW w:w="2160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top"/>
          </w:tcPr>
          <w:p w:rsidR="59548715" w:rsidP="59548715" w:rsidRDefault="59548715" w14:paraId="5234CC34" w14:textId="799D3CD9">
            <w:pPr>
              <w:spacing w:before="0" w:beforeAutospacing="off" w:after="0" w:afterAutospacing="off" w:line="240" w:lineRule="auto"/>
              <w:ind w:left="0" w:right="0"/>
              <w:jc w:val="center"/>
              <w:rPr>
                <w:rFonts w:ascii="Helvetica Neue" w:hAnsi="Helvetica Neue" w:eastAsia="Helvetica Neue" w:cs="Helvetica Neue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9548715" w:rsidR="59548715">
              <w:rPr>
                <w:rFonts w:ascii="Helvetica Neue" w:hAnsi="Helvetica Neue" w:eastAsia="Helvetica Neue" w:cs="Helvetica Neue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Stakeholder Risk if Missed</w:t>
            </w:r>
          </w:p>
        </w:tc>
        <w:tc>
          <w:tcPr>
            <w:tcW w:w="2160" w:type="dxa"/>
            <w:tcBorders>
              <w:top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59548715" w:rsidP="59548715" w:rsidRDefault="59548715" w14:paraId="7E337CD3" w14:textId="4BD93200">
            <w:pPr>
              <w:spacing w:before="0" w:beforeAutospacing="off" w:after="0" w:afterAutospacing="off" w:line="240" w:lineRule="auto"/>
              <w:ind w:left="0" w:right="0"/>
              <w:jc w:val="center"/>
              <w:rPr>
                <w:rFonts w:ascii="Helvetica Neue" w:hAnsi="Helvetica Neue" w:eastAsia="Helvetica Neue" w:cs="Helvetica Neue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9548715" w:rsidR="59548715">
              <w:rPr>
                <w:rFonts w:ascii="Helvetica Neue" w:hAnsi="Helvetica Neue" w:eastAsia="Helvetica Neue" w:cs="Helvetica Neue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Verification of Results</w:t>
            </w:r>
          </w:p>
        </w:tc>
      </w:tr>
      <w:tr w:rsidR="59548715" w:rsidTr="59548715" w14:paraId="55326329">
        <w:trPr>
          <w:trHeight w:val="300"/>
        </w:trPr>
        <w:tc>
          <w:tcPr>
            <w:tcW w:w="216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center"/>
          </w:tcPr>
          <w:p w:rsidR="59548715" w:rsidP="59548715" w:rsidRDefault="59548715" w14:paraId="38A91BDA" w14:textId="0DF38443">
            <w:pPr>
              <w:jc w:val="center"/>
              <w:rPr>
                <w:rFonts w:ascii="Helvetica Neue" w:hAnsi="Helvetica Neue" w:eastAsia="Helvetica Neue" w:cs="Helvetica Neue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59548715" w:rsidR="59548715">
              <w:rPr>
                <w:rFonts w:ascii="Helvetica Neue" w:hAnsi="Helvetica Neue" w:eastAsia="Helvetica Neue" w:cs="Helvetica Neue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A - Promo Launch (Day 0)</w:t>
            </w:r>
          </w:p>
        </w:tc>
        <w:tc>
          <w:tcPr>
            <w:tcW w:w="2160" w:type="dxa"/>
            <w:tcMar>
              <w:left w:w="90" w:type="dxa"/>
              <w:right w:w="90" w:type="dxa"/>
            </w:tcMar>
            <w:vAlign w:val="top"/>
          </w:tcPr>
          <w:p w:rsidR="59548715" w:rsidP="59548715" w:rsidRDefault="59548715" w14:paraId="30BF1AE3" w14:textId="457D8C86">
            <w:pPr>
              <w:rPr>
                <w:rFonts w:ascii="Helvetica Neue" w:hAnsi="Helvetica Neue" w:eastAsia="Helvetica Neue" w:cs="Helvetica Neue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59548715" w:rsidR="59548715">
              <w:rPr>
                <w:rFonts w:ascii="Helvetica Neue" w:hAnsi="Helvetica Neue" w:eastAsia="Helvetica Neue" w:cs="Helvetica Neue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Introduce promo attributes (fields) promo code (ID) and promo rate.</w:t>
            </w:r>
          </w:p>
        </w:tc>
        <w:tc>
          <w:tcPr>
            <w:tcW w:w="2160" w:type="dxa"/>
            <w:tcMar>
              <w:left w:w="90" w:type="dxa"/>
              <w:right w:w="90" w:type="dxa"/>
            </w:tcMar>
            <w:vAlign w:val="top"/>
          </w:tcPr>
          <w:p w:rsidR="59548715" w:rsidP="59548715" w:rsidRDefault="59548715" w14:paraId="3C257CD5" w14:textId="55FE6E3E">
            <w:pPr>
              <w:rPr>
                <w:rFonts w:ascii="Helvetica Neue" w:hAnsi="Helvetica Neue" w:eastAsia="Helvetica Neue" w:cs="Helvetica Neue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59548715" w:rsidR="59548715">
              <w:rPr>
                <w:rFonts w:ascii="Helvetica Neue" w:hAnsi="Helvetica Neue" w:eastAsia="Helvetica Neue" w:cs="Helvetica Neue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Tables affected:</w:t>
            </w:r>
          </w:p>
          <w:p w:rsidR="59548715" w:rsidP="59548715" w:rsidRDefault="59548715" w14:paraId="6CE26642" w14:textId="2D965601">
            <w:pPr>
              <w:pStyle w:val="Heading4"/>
              <w:keepNext w:val="1"/>
              <w:keepLines w:val="1"/>
              <w:shd w:val="clear" w:color="auto" w:fill="FFFFFF" w:themeFill="background1"/>
              <w:spacing w:before="0" w:beforeAutospacing="off" w:after="0" w:afterAutospacing="off"/>
              <w:jc w:val="left"/>
              <w:rPr>
                <w:rFonts w:ascii="Helvetica Neue" w:hAnsi="Helvetica Neue" w:eastAsia="Helvetica Neue" w:cs="Helvetica Neue"/>
                <w:b w:val="0"/>
                <w:bCs w:val="0"/>
                <w:i w:val="1"/>
                <w:iCs w:val="1"/>
                <w:color w:val="0F4761" w:themeColor="accent1" w:themeTint="FF" w:themeShade="BF"/>
                <w:sz w:val="20"/>
                <w:szCs w:val="20"/>
              </w:rPr>
            </w:pPr>
            <w:r w:rsidRPr="59548715" w:rsidR="59548715">
              <w:rPr>
                <w:rFonts w:ascii="Helvetica Neue" w:hAnsi="Helvetica Neue" w:eastAsia="Helvetica Neue" w:cs="Helvetica Neue"/>
                <w:b w:val="0"/>
                <w:bCs w:val="0"/>
                <w:i w:val="0"/>
                <w:iCs w:val="0"/>
                <w:color w:val="0F4761" w:themeColor="accent1" w:themeTint="FF" w:themeShade="BF"/>
                <w:sz w:val="20"/>
                <w:szCs w:val="20"/>
                <w:lang w:val="en-US"/>
              </w:rPr>
              <w:t xml:space="preserve">Sim.SalesOrder and </w:t>
            </w:r>
          </w:p>
          <w:p w:rsidR="59548715" w:rsidP="59548715" w:rsidRDefault="59548715" w14:paraId="546ABA7C" w14:textId="22E9841D">
            <w:pPr>
              <w:pStyle w:val="Heading4"/>
              <w:keepNext w:val="1"/>
              <w:keepLines w:val="1"/>
              <w:shd w:val="clear" w:color="auto" w:fill="FFFFFF" w:themeFill="background1"/>
              <w:spacing w:before="0" w:beforeAutospacing="off" w:after="0" w:afterAutospacing="off"/>
              <w:jc w:val="left"/>
              <w:rPr>
                <w:rFonts w:ascii="Helvetica Neue" w:hAnsi="Helvetica Neue" w:eastAsia="Helvetica Neue" w:cs="Helvetica Neue"/>
                <w:b w:val="0"/>
                <w:bCs w:val="0"/>
                <w:i w:val="1"/>
                <w:iCs w:val="1"/>
                <w:color w:val="0F4761" w:themeColor="accent1" w:themeTint="FF" w:themeShade="BF"/>
                <w:sz w:val="20"/>
                <w:szCs w:val="20"/>
              </w:rPr>
            </w:pPr>
            <w:r w:rsidRPr="59548715" w:rsidR="59548715">
              <w:rPr>
                <w:rFonts w:ascii="Helvetica Neue" w:hAnsi="Helvetica Neue" w:eastAsia="Helvetica Neue" w:cs="Helvetica Neue"/>
                <w:b w:val="0"/>
                <w:bCs w:val="0"/>
                <w:i w:val="0"/>
                <w:iCs w:val="0"/>
                <w:color w:val="0F4761" w:themeColor="accent1" w:themeTint="FF" w:themeShade="BF"/>
                <w:sz w:val="20"/>
                <w:szCs w:val="20"/>
                <w:lang w:val="en-US"/>
              </w:rPr>
              <w:t>Sim.SalesOrderLine</w:t>
            </w:r>
          </w:p>
          <w:p w:rsidR="59548715" w:rsidP="59548715" w:rsidRDefault="59548715" w14:paraId="65E3857B" w14:textId="07609BAA">
            <w:pPr>
              <w:rPr>
                <w:rFonts w:ascii="Helvetica Neue" w:hAnsi="Helvetica Neue" w:eastAsia="Helvetica Neue" w:cs="Helvetica Neue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tcW w:w="2160" w:type="dxa"/>
            <w:tcMar>
              <w:left w:w="90" w:type="dxa"/>
              <w:right w:w="90" w:type="dxa"/>
            </w:tcMar>
            <w:vAlign w:val="top"/>
          </w:tcPr>
          <w:p w:rsidR="59548715" w:rsidP="59548715" w:rsidRDefault="59548715" w14:paraId="56D4AC1E" w14:textId="67873E04">
            <w:pPr>
              <w:spacing w:before="0" w:beforeAutospacing="off" w:after="0" w:afterAutospacing="off"/>
              <w:ind w:left="0"/>
              <w:rPr>
                <w:rFonts w:ascii="Helvetica Neue" w:hAnsi="Helvetica Neue" w:eastAsia="Helvetica Neue" w:cs="Helvetica Neue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59548715" w:rsidR="59548715">
              <w:rPr>
                <w:rFonts w:ascii="Helvetica Neue" w:hAnsi="Helvetica Neue" w:eastAsia="Helvetica Neue" w:cs="Helvetica Neue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The following departments will be affected:</w:t>
            </w:r>
          </w:p>
          <w:p w:rsidR="59548715" w:rsidP="59548715" w:rsidRDefault="59548715" w14:paraId="3F42B12D" w14:textId="4FFFEF6A">
            <w:pPr>
              <w:spacing w:before="0" w:beforeAutospacing="off" w:after="0" w:afterAutospacing="off"/>
              <w:ind w:left="0"/>
              <w:rPr>
                <w:rFonts w:ascii="Helvetica Neue" w:hAnsi="Helvetica Neue" w:eastAsia="Helvetica Neue" w:cs="Helvetica Neue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  <w:p w:rsidR="59548715" w:rsidP="59548715" w:rsidRDefault="59548715" w14:paraId="537A93EF" w14:textId="75E8484D">
            <w:pPr>
              <w:spacing w:before="0" w:beforeAutospacing="off" w:after="0" w:afterAutospacing="off"/>
              <w:rPr>
                <w:rFonts w:ascii="Helvetica Neue" w:hAnsi="Helvetica Neue" w:eastAsia="Helvetica Neue" w:cs="Helvetica Neue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59548715" w:rsidR="59548715">
              <w:rPr>
                <w:rFonts w:ascii="Helvetica Neue" w:hAnsi="Helvetica Neue" w:eastAsia="Helvetica Neue" w:cs="Helvetica Neue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-Merchandising department.</w:t>
            </w:r>
          </w:p>
          <w:p w:rsidR="59548715" w:rsidP="59548715" w:rsidRDefault="59548715" w14:paraId="4853C5AB" w14:textId="1E943E69">
            <w:pPr>
              <w:spacing w:before="0" w:beforeAutospacing="off" w:after="0" w:afterAutospacing="off"/>
              <w:rPr>
                <w:rFonts w:ascii="Helvetica Neue" w:hAnsi="Helvetica Neue" w:eastAsia="Helvetica Neue" w:cs="Helvetica Neue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9548715" w:rsidR="59548715">
              <w:rPr>
                <w:rFonts w:ascii="Helvetica Neue" w:hAnsi="Helvetica Neue" w:eastAsia="Helvetica Neue" w:cs="Helvetica Neue"/>
                <w:b w:val="0"/>
                <w:bCs w:val="0"/>
                <w:i w:val="0"/>
                <w:iCs w:val="0"/>
                <w:sz w:val="19"/>
                <w:szCs w:val="19"/>
                <w:lang w:val="en-US"/>
              </w:rPr>
              <w:t>-Marketing Department.</w:t>
            </w:r>
          </w:p>
          <w:p w:rsidR="59548715" w:rsidP="59548715" w:rsidRDefault="59548715" w14:paraId="2857B127" w14:textId="1CA57096">
            <w:pPr>
              <w:spacing w:before="0" w:beforeAutospacing="off" w:after="0" w:afterAutospacing="off"/>
              <w:rPr>
                <w:rFonts w:ascii="Helvetica Neue" w:hAnsi="Helvetica Neue" w:eastAsia="Helvetica Neue" w:cs="Helvetica Neue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9548715" w:rsidR="59548715">
              <w:rPr>
                <w:rFonts w:ascii="Helvetica Neue" w:hAnsi="Helvetica Neue" w:eastAsia="Helvetica Neue" w:cs="Helvetica Neue"/>
                <w:b w:val="0"/>
                <w:bCs w:val="0"/>
                <w:i w:val="0"/>
                <w:iCs w:val="0"/>
                <w:sz w:val="19"/>
                <w:szCs w:val="19"/>
                <w:lang w:val="en-US"/>
              </w:rPr>
              <w:t>-Executives.</w:t>
            </w:r>
          </w:p>
          <w:p w:rsidR="59548715" w:rsidP="59548715" w:rsidRDefault="59548715" w14:paraId="2AD799E6" w14:textId="48F56FDE">
            <w:pPr>
              <w:spacing w:before="0" w:beforeAutospacing="off" w:after="0" w:afterAutospacing="off"/>
              <w:ind w:left="0"/>
              <w:rPr>
                <w:rFonts w:ascii="Helvetica Neue" w:hAnsi="Helvetica Neue" w:eastAsia="Helvetica Neue" w:cs="Helvetica Neue"/>
                <w:b w:val="0"/>
                <w:bCs w:val="0"/>
                <w:i w:val="0"/>
                <w:iCs w:val="0"/>
                <w:sz w:val="19"/>
                <w:szCs w:val="19"/>
              </w:rPr>
            </w:pPr>
          </w:p>
          <w:p w:rsidR="59548715" w:rsidP="59548715" w:rsidRDefault="59548715" w14:paraId="216745F0" w14:textId="50DF23AC">
            <w:pPr>
              <w:rPr>
                <w:rFonts w:ascii="Helvetica Neue" w:hAnsi="Helvetica Neue" w:eastAsia="Helvetica Neue" w:cs="Helvetica Neue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59548715" w:rsidR="59548715">
              <w:rPr>
                <w:rFonts w:ascii="Helvetica Neue" w:hAnsi="Helvetica Neue" w:eastAsia="Helvetica Neue" w:cs="Helvetica Neue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Therefore, real-time decisions cannot be performed and there will be inconsistency in the reports.</w:t>
            </w:r>
          </w:p>
        </w:tc>
        <w:tc>
          <w:tcPr>
            <w:tcW w:w="216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59548715" w:rsidP="59548715" w:rsidRDefault="59548715" w14:paraId="0DC4F427" w14:textId="3F620F32">
            <w:pPr>
              <w:rPr>
                <w:rFonts w:ascii="Helvetica Neue" w:hAnsi="Helvetica Neue" w:eastAsia="Helvetica Neue" w:cs="Helvetica Neue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59548715" w:rsidR="59548715">
              <w:rPr>
                <w:rFonts w:ascii="Helvetica Neue" w:hAnsi="Helvetica Neue" w:eastAsia="Helvetica Neue" w:cs="Helvetica Neue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Execute a query to validate that new fields were integrated correctly in the table involved</w:t>
            </w:r>
          </w:p>
          <w:p w:rsidR="59548715" w:rsidP="59548715" w:rsidRDefault="59548715" w14:paraId="4EFFABF1" w14:textId="72201B53">
            <w:pPr>
              <w:pStyle w:val="Heading4"/>
              <w:keepNext w:val="1"/>
              <w:keepLines w:val="1"/>
              <w:shd w:val="clear" w:color="auto" w:fill="FFFFFF" w:themeFill="background1"/>
              <w:spacing w:before="0" w:beforeAutospacing="off" w:after="0" w:afterAutospacing="off"/>
              <w:jc w:val="left"/>
              <w:rPr>
                <w:rFonts w:ascii="Helvetica Neue" w:hAnsi="Helvetica Neue" w:eastAsia="Helvetica Neue" w:cs="Helvetica Neue"/>
                <w:b w:val="0"/>
                <w:bCs w:val="0"/>
                <w:i w:val="1"/>
                <w:iCs w:val="1"/>
                <w:color w:val="0F4761" w:themeColor="accent1" w:themeTint="FF" w:themeShade="BF"/>
                <w:sz w:val="20"/>
                <w:szCs w:val="20"/>
              </w:rPr>
            </w:pPr>
            <w:r w:rsidRPr="59548715" w:rsidR="59548715">
              <w:rPr>
                <w:rFonts w:ascii="Helvetica Neue" w:hAnsi="Helvetica Neue" w:eastAsia="Helvetica Neue" w:cs="Helvetica Neue"/>
                <w:b w:val="0"/>
                <w:bCs w:val="0"/>
                <w:i w:val="0"/>
                <w:iCs w:val="0"/>
                <w:color w:val="0F4761" w:themeColor="accent1" w:themeTint="FF" w:themeShade="BF"/>
                <w:sz w:val="20"/>
                <w:szCs w:val="20"/>
                <w:lang w:val="en-US"/>
              </w:rPr>
              <w:t xml:space="preserve">Sim.SalesOrder and </w:t>
            </w:r>
          </w:p>
          <w:p w:rsidR="59548715" w:rsidP="59548715" w:rsidRDefault="59548715" w14:paraId="34B460D8" w14:textId="5E899F19">
            <w:pPr>
              <w:pStyle w:val="Heading4"/>
              <w:keepNext w:val="1"/>
              <w:keepLines w:val="1"/>
              <w:shd w:val="clear" w:color="auto" w:fill="FFFFFF" w:themeFill="background1"/>
              <w:spacing w:before="0" w:beforeAutospacing="off" w:after="0" w:afterAutospacing="off"/>
              <w:jc w:val="left"/>
              <w:rPr>
                <w:rFonts w:ascii="Helvetica Neue" w:hAnsi="Helvetica Neue" w:eastAsia="Helvetica Neue" w:cs="Helvetica Neue"/>
                <w:b w:val="0"/>
                <w:bCs w:val="0"/>
                <w:i w:val="1"/>
                <w:iCs w:val="1"/>
                <w:color w:val="0F4761" w:themeColor="accent1" w:themeTint="FF" w:themeShade="BF"/>
                <w:sz w:val="20"/>
                <w:szCs w:val="20"/>
              </w:rPr>
            </w:pPr>
            <w:r w:rsidRPr="59548715" w:rsidR="59548715">
              <w:rPr>
                <w:rFonts w:ascii="Helvetica Neue" w:hAnsi="Helvetica Neue" w:eastAsia="Helvetica Neue" w:cs="Helvetica Neue"/>
                <w:b w:val="0"/>
                <w:bCs w:val="0"/>
                <w:i w:val="0"/>
                <w:iCs w:val="0"/>
                <w:color w:val="0F4761" w:themeColor="accent1" w:themeTint="FF" w:themeShade="BF"/>
                <w:sz w:val="20"/>
                <w:szCs w:val="20"/>
                <w:lang w:val="en-US"/>
              </w:rPr>
              <w:t>Sim.SalesOrderLine</w:t>
            </w:r>
          </w:p>
          <w:p w:rsidR="59548715" w:rsidP="59548715" w:rsidRDefault="59548715" w14:paraId="5C210C3F" w14:textId="1CEDFDE7">
            <w:pPr>
              <w:rPr>
                <w:rFonts w:ascii="Helvetica Neue" w:hAnsi="Helvetica Neue" w:eastAsia="Helvetica Neue" w:cs="Helvetica Neue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59548715" w:rsidTr="59548715" w14:paraId="454D77A1">
        <w:trPr>
          <w:trHeight w:val="300"/>
        </w:trPr>
        <w:tc>
          <w:tcPr>
            <w:tcW w:w="216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center"/>
          </w:tcPr>
          <w:p w:rsidR="59548715" w:rsidP="59548715" w:rsidRDefault="59548715" w14:paraId="1E933924" w14:textId="544E061C">
            <w:pPr>
              <w:jc w:val="center"/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color w:val="000000" w:themeColor="text1" w:themeTint="FF" w:themeShade="FF"/>
                <w:sz w:val="21"/>
                <w:szCs w:val="21"/>
              </w:rPr>
            </w:pPr>
            <w:r w:rsidRPr="59548715" w:rsidR="59548715">
              <w:rPr>
                <w:rFonts w:ascii="Helvetica Neue" w:hAnsi="Helvetica Neue" w:eastAsia="Helvetica Neue" w:cs="Helvetica Neue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 xml:space="preserve">B - </w:t>
            </w:r>
            <w:r w:rsidRPr="59548715" w:rsidR="59548715">
              <w:rPr>
                <w:rFonts w:ascii="Open Sans" w:hAnsi="Open Sans" w:eastAsia="Open Sans" w:cs="Open San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Catalog Hygiene (Day 1)</w:t>
            </w:r>
          </w:p>
        </w:tc>
        <w:tc>
          <w:tcPr>
            <w:tcW w:w="2160" w:type="dxa"/>
            <w:tcMar>
              <w:left w:w="90" w:type="dxa"/>
              <w:right w:w="90" w:type="dxa"/>
            </w:tcMar>
            <w:vAlign w:val="top"/>
          </w:tcPr>
          <w:p w:rsidR="59548715" w:rsidP="59548715" w:rsidRDefault="59548715" w14:paraId="57D32EF9" w14:textId="0AD7CF5F">
            <w:pPr>
              <w:rPr>
                <w:rFonts w:ascii="Helvetica Neue" w:hAnsi="Helvetica Neue" w:eastAsia="Helvetica Neue" w:cs="Helvetica Neue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59548715" w:rsidR="59548715">
              <w:rPr>
                <w:rFonts w:ascii="Helvetica Neue" w:hAnsi="Helvetica Neue" w:eastAsia="Helvetica Neue" w:cs="Helvetica Neue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Ensure the integrity of prices where discounts have been applied to each product (SKUs)</w:t>
            </w:r>
          </w:p>
        </w:tc>
        <w:tc>
          <w:tcPr>
            <w:tcW w:w="2160" w:type="dxa"/>
            <w:tcMar>
              <w:left w:w="90" w:type="dxa"/>
              <w:right w:w="90" w:type="dxa"/>
            </w:tcMar>
            <w:vAlign w:val="top"/>
          </w:tcPr>
          <w:p w:rsidR="59548715" w:rsidP="59548715" w:rsidRDefault="59548715" w14:paraId="76699880" w14:textId="21C224CA">
            <w:pPr>
              <w:rPr>
                <w:rFonts w:ascii="Helvetica Neue" w:hAnsi="Helvetica Neue" w:eastAsia="Helvetica Neue" w:cs="Helvetica Neue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59548715" w:rsidR="59548715">
              <w:rPr>
                <w:rFonts w:ascii="Helvetica Neue" w:hAnsi="Helvetica Neue" w:eastAsia="Helvetica Neue" w:cs="Helvetica Neue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Table Sim.Product</w:t>
            </w:r>
          </w:p>
        </w:tc>
        <w:tc>
          <w:tcPr>
            <w:tcW w:w="2160" w:type="dxa"/>
            <w:tcMar>
              <w:left w:w="90" w:type="dxa"/>
              <w:right w:w="90" w:type="dxa"/>
            </w:tcMar>
            <w:vAlign w:val="top"/>
          </w:tcPr>
          <w:p w:rsidR="59548715" w:rsidP="59548715" w:rsidRDefault="59548715" w14:paraId="303C4F21" w14:textId="2C28D2B2">
            <w:pPr>
              <w:rPr>
                <w:rFonts w:ascii="Helvetica Neue" w:hAnsi="Helvetica Neue" w:eastAsia="Helvetica Neue" w:cs="Helvetica Neue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59548715" w:rsidR="59548715">
              <w:rPr>
                <w:rFonts w:ascii="Helvetica Neue" w:hAnsi="Helvetica Neue" w:eastAsia="Helvetica Neue" w:cs="Helvetica Neue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The following departments will be affected:</w:t>
            </w:r>
          </w:p>
          <w:p w:rsidR="59548715" w:rsidP="59548715" w:rsidRDefault="59548715" w14:paraId="46756F44" w14:textId="3580261A">
            <w:pPr>
              <w:rPr>
                <w:rFonts w:ascii="Helvetica Neue" w:hAnsi="Helvetica Neue" w:eastAsia="Helvetica Neue" w:cs="Helvetica Neue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  <w:p w:rsidR="59548715" w:rsidP="59548715" w:rsidRDefault="59548715" w14:paraId="06B930FB" w14:textId="1F37251E">
            <w:pPr>
              <w:spacing w:before="0" w:beforeAutospacing="off" w:after="0" w:afterAutospacing="off"/>
              <w:rPr>
                <w:rFonts w:ascii="Helvetica Neue" w:hAnsi="Helvetica Neue" w:eastAsia="Helvetica Neue" w:cs="Helvetica Neue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59548715" w:rsidR="59548715">
              <w:rPr>
                <w:rFonts w:ascii="Helvetica Neue" w:hAnsi="Helvetica Neue" w:eastAsia="Helvetica Neue" w:cs="Helvetica Neue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-Merchandising department.</w:t>
            </w:r>
          </w:p>
          <w:p w:rsidR="59548715" w:rsidP="59548715" w:rsidRDefault="59548715" w14:paraId="0DBF1269" w14:textId="532198D6">
            <w:pPr>
              <w:rPr>
                <w:rFonts w:ascii="Helvetica Neue" w:hAnsi="Helvetica Neue" w:eastAsia="Helvetica Neue" w:cs="Helvetica Neue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59548715" w:rsidR="59548715">
              <w:rPr>
                <w:rFonts w:ascii="Helvetica Neue" w:hAnsi="Helvetica Neue" w:eastAsia="Helvetica Neue" w:cs="Helvetica Neue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-Compliance department.</w:t>
            </w:r>
          </w:p>
          <w:p w:rsidR="59548715" w:rsidP="59548715" w:rsidRDefault="59548715" w14:paraId="39F4F3B3" w14:textId="55F3AD51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Helvetica Neue" w:hAnsi="Helvetica Neue" w:eastAsia="Helvetica Neue" w:cs="Helvetica Neue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59548715" w:rsidR="59548715">
              <w:rPr>
                <w:rFonts w:ascii="Helvetica Neue" w:hAnsi="Helvetica Neue" w:eastAsia="Helvetica Neue" w:cs="Helvetica Neue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If there are inconsistencies in stock prices, compliance will not validate the integrity of the reports.</w:t>
            </w:r>
          </w:p>
        </w:tc>
        <w:tc>
          <w:tcPr>
            <w:tcW w:w="216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59548715" w:rsidP="59548715" w:rsidRDefault="59548715" w14:paraId="6E5CC429" w14:textId="455AF473">
            <w:pPr>
              <w:rPr>
                <w:rFonts w:ascii="Helvetica Neue" w:hAnsi="Helvetica Neue" w:eastAsia="Helvetica Neue" w:cs="Helvetica Neue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59548715" w:rsidR="59548715">
              <w:rPr>
                <w:rFonts w:ascii="Helvetica Neue" w:hAnsi="Helvetica Neue" w:eastAsia="Helvetica Neue" w:cs="Helvetica Neue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Execute a query to validate that any product with discount, its price has been updated successfully.</w:t>
            </w:r>
          </w:p>
        </w:tc>
      </w:tr>
      <w:tr w:rsidR="59548715" w:rsidTr="59548715" w14:paraId="67C1DEF7">
        <w:trPr>
          <w:trHeight w:val="300"/>
        </w:trPr>
        <w:tc>
          <w:tcPr>
            <w:tcW w:w="216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center"/>
          </w:tcPr>
          <w:p w:rsidR="59548715" w:rsidP="59548715" w:rsidRDefault="59548715" w14:paraId="0B1C9B0F" w14:textId="25C2F4CD">
            <w:pPr>
              <w:jc w:val="center"/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color w:val="000000" w:themeColor="text1" w:themeTint="FF" w:themeShade="FF"/>
                <w:sz w:val="21"/>
                <w:szCs w:val="21"/>
              </w:rPr>
            </w:pPr>
            <w:r w:rsidRPr="59548715" w:rsidR="59548715">
              <w:rPr>
                <w:rFonts w:ascii="Helvetica Neue" w:hAnsi="Helvetica Neue" w:eastAsia="Helvetica Neue" w:cs="Helvetica Neue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 xml:space="preserve">C - </w:t>
            </w:r>
            <w:r w:rsidRPr="59548715" w:rsidR="59548715">
              <w:rPr>
                <w:rFonts w:ascii="Open Sans" w:hAnsi="Open Sans" w:eastAsia="Open Sans" w:cs="Open San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Ingest Defect (Mid-cycle)</w:t>
            </w:r>
          </w:p>
        </w:tc>
        <w:tc>
          <w:tcPr>
            <w:tcW w:w="2160" w:type="dxa"/>
            <w:tcMar>
              <w:left w:w="90" w:type="dxa"/>
              <w:right w:w="90" w:type="dxa"/>
            </w:tcMar>
            <w:vAlign w:val="top"/>
          </w:tcPr>
          <w:p w:rsidR="59548715" w:rsidP="59548715" w:rsidRDefault="59548715" w14:paraId="2C275D92" w14:textId="03A6E148">
            <w:pPr>
              <w:rPr>
                <w:rFonts w:ascii="Helvetica Neue" w:hAnsi="Helvetica Neue" w:eastAsia="Helvetica Neue" w:cs="Helvetica Neue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59548715" w:rsidR="59548715">
              <w:rPr>
                <w:rFonts w:ascii="Helvetica Neue" w:hAnsi="Helvetica Neue" w:eastAsia="Helvetica Neue" w:cs="Helvetica Neue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 xml:space="preserve">Identification of invalid/missing product references. They must be contained before being inserted into the DB and displayed in Dashboards. </w:t>
            </w:r>
          </w:p>
          <w:p w:rsidR="59548715" w:rsidP="59548715" w:rsidRDefault="59548715" w14:paraId="40013B28" w14:textId="4E8B8BCA">
            <w:pPr>
              <w:rPr>
                <w:rFonts w:ascii="Helvetica Neue" w:hAnsi="Helvetica Neue" w:eastAsia="Helvetica Neue" w:cs="Helvetica Neue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59548715" w:rsidR="59548715">
              <w:rPr>
                <w:rFonts w:ascii="Helvetica Neue" w:hAnsi="Helvetica Neue" w:eastAsia="Helvetica Neue" w:cs="Helvetica Neue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All data must be fixed before being inserted.</w:t>
            </w:r>
          </w:p>
        </w:tc>
        <w:tc>
          <w:tcPr>
            <w:tcW w:w="2160" w:type="dxa"/>
            <w:tcMar>
              <w:left w:w="90" w:type="dxa"/>
              <w:right w:w="90" w:type="dxa"/>
            </w:tcMar>
            <w:vAlign w:val="top"/>
          </w:tcPr>
          <w:p w:rsidR="59548715" w:rsidP="59548715" w:rsidRDefault="59548715" w14:paraId="001735AE" w14:textId="72341BAA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Helvetica Neue" w:hAnsi="Helvetica Neue" w:eastAsia="Helvetica Neue" w:cs="Helvetica Neue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59548715" w:rsidR="59548715">
              <w:rPr>
                <w:rFonts w:ascii="Helvetica Neue" w:hAnsi="Helvetica Neue" w:eastAsia="Helvetica Neue" w:cs="Helvetica Neue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Tables Invalid_Products and Sim.Product</w:t>
            </w:r>
          </w:p>
        </w:tc>
        <w:tc>
          <w:tcPr>
            <w:tcW w:w="2160" w:type="dxa"/>
            <w:tcMar>
              <w:left w:w="90" w:type="dxa"/>
              <w:right w:w="90" w:type="dxa"/>
            </w:tcMar>
            <w:vAlign w:val="top"/>
          </w:tcPr>
          <w:p w:rsidR="59548715" w:rsidP="59548715" w:rsidRDefault="59548715" w14:paraId="2716CEEF" w14:textId="210FD3CA">
            <w:pPr>
              <w:rPr>
                <w:rFonts w:ascii="Helvetica Neue" w:hAnsi="Helvetica Neue" w:eastAsia="Helvetica Neue" w:cs="Helvetica Neue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59548715" w:rsidR="59548715">
              <w:rPr>
                <w:rFonts w:ascii="Helvetica Neue" w:hAnsi="Helvetica Neue" w:eastAsia="Helvetica Neue" w:cs="Helvetica Neue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Wrong decisions made based on incomplete data. Main departments affected:</w:t>
            </w:r>
          </w:p>
          <w:p w:rsidR="59548715" w:rsidP="59548715" w:rsidRDefault="59548715" w14:paraId="05DDFB5B" w14:textId="3804BBA2">
            <w:pPr>
              <w:rPr>
                <w:rFonts w:ascii="Helvetica Neue" w:hAnsi="Helvetica Neue" w:eastAsia="Helvetica Neue" w:cs="Helvetica Neue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59548715" w:rsidR="59548715">
              <w:rPr>
                <w:rFonts w:ascii="Helvetica Neue" w:hAnsi="Helvetica Neue" w:eastAsia="Helvetica Neue" w:cs="Helvetica Neue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 xml:space="preserve">-Sales </w:t>
            </w:r>
            <w:r w:rsidRPr="59548715" w:rsidR="59548715">
              <w:rPr>
                <w:rFonts w:ascii="Helvetica Neue" w:hAnsi="Helvetica Neue" w:eastAsia="Helvetica Neue" w:cs="Helvetica Neue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Operations department.</w:t>
            </w:r>
          </w:p>
          <w:p w:rsidR="59548715" w:rsidP="59548715" w:rsidRDefault="59548715" w14:paraId="05EBA182" w14:textId="26ACD2EE">
            <w:pPr>
              <w:spacing w:before="0" w:beforeAutospacing="off" w:after="0" w:afterAutospacing="off"/>
              <w:rPr>
                <w:rFonts w:ascii="Helvetica Neue" w:hAnsi="Helvetica Neue" w:eastAsia="Helvetica Neue" w:cs="Helvetica Neue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59548715" w:rsidR="59548715">
              <w:rPr>
                <w:rFonts w:ascii="Helvetica Neue" w:hAnsi="Helvetica Neue" w:eastAsia="Helvetica Neue" w:cs="Helvetica Neue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-Merchandising department.</w:t>
            </w:r>
          </w:p>
          <w:p w:rsidR="59548715" w:rsidP="59548715" w:rsidRDefault="59548715" w14:paraId="333F1A3A" w14:textId="279049C0">
            <w:pPr>
              <w:spacing w:before="0" w:beforeAutospacing="off" w:after="0" w:afterAutospacing="off"/>
              <w:rPr>
                <w:rFonts w:ascii="Helvetica Neue" w:hAnsi="Helvetica Neue" w:eastAsia="Helvetica Neue" w:cs="Helvetica Neue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9548715" w:rsidR="59548715">
              <w:rPr>
                <w:rFonts w:ascii="Helvetica Neue" w:hAnsi="Helvetica Neue" w:eastAsia="Helvetica Neue" w:cs="Helvetica Neue"/>
                <w:b w:val="0"/>
                <w:bCs w:val="0"/>
                <w:i w:val="0"/>
                <w:iCs w:val="0"/>
                <w:sz w:val="19"/>
                <w:szCs w:val="19"/>
                <w:lang w:val="en-US"/>
              </w:rPr>
              <w:t>-Marketing Department.</w:t>
            </w:r>
          </w:p>
          <w:p w:rsidR="59548715" w:rsidP="59548715" w:rsidRDefault="59548715" w14:paraId="62BD2696" w14:textId="4F3C22FE">
            <w:pPr>
              <w:spacing w:before="0" w:beforeAutospacing="off" w:after="0" w:afterAutospacing="off"/>
              <w:rPr>
                <w:rFonts w:ascii="Helvetica Neue" w:hAnsi="Helvetica Neue" w:eastAsia="Helvetica Neue" w:cs="Helvetica Neue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59548715" w:rsidR="59548715">
              <w:rPr>
                <w:rFonts w:ascii="Helvetica Neue" w:hAnsi="Helvetica Neue" w:eastAsia="Helvetica Neue" w:cs="Helvetica Neue"/>
                <w:b w:val="0"/>
                <w:bCs w:val="0"/>
                <w:i w:val="0"/>
                <w:iCs w:val="0"/>
                <w:sz w:val="19"/>
                <w:szCs w:val="19"/>
                <w:lang w:val="en-US"/>
              </w:rPr>
              <w:t>-Executives.</w:t>
            </w:r>
          </w:p>
          <w:p w:rsidR="59548715" w:rsidP="59548715" w:rsidRDefault="59548715" w14:paraId="009C194F" w14:textId="2E30154A">
            <w:pPr>
              <w:rPr>
                <w:rFonts w:ascii="Helvetica Neue" w:hAnsi="Helvetica Neue" w:eastAsia="Helvetica Neue" w:cs="Helvetica Neue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tcW w:w="216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59548715" w:rsidP="59548715" w:rsidRDefault="59548715" w14:paraId="62BB4E7F" w14:textId="1DE029BB">
            <w:pPr>
              <w:rPr>
                <w:rFonts w:ascii="Helvetica Neue" w:hAnsi="Helvetica Neue" w:eastAsia="Helvetica Neue" w:cs="Helvetica Neue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59548715" w:rsidR="59548715">
              <w:rPr>
                <w:rFonts w:ascii="Helvetica Neue" w:hAnsi="Helvetica Neue" w:eastAsia="Helvetica Neue" w:cs="Helvetica Neue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During the DDL of the tables we must ensure that all important fields have their own constraints such as not null.</w:t>
            </w:r>
          </w:p>
        </w:tc>
      </w:tr>
      <w:tr w:rsidR="59548715" w:rsidTr="59548715" w14:paraId="2199840F">
        <w:trPr>
          <w:trHeight w:val="300"/>
        </w:trPr>
        <w:tc>
          <w:tcPr>
            <w:tcW w:w="2160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center"/>
          </w:tcPr>
          <w:p w:rsidR="59548715" w:rsidP="59548715" w:rsidRDefault="59548715" w14:paraId="297CF36B" w14:textId="482870C1">
            <w:pPr>
              <w:jc w:val="center"/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color w:val="000000" w:themeColor="text1" w:themeTint="FF" w:themeShade="FF"/>
                <w:sz w:val="21"/>
                <w:szCs w:val="21"/>
              </w:rPr>
            </w:pPr>
            <w:r w:rsidRPr="59548715" w:rsidR="59548715">
              <w:rPr>
                <w:rFonts w:ascii="Helvetica Neue" w:hAnsi="Helvetica Neue" w:eastAsia="Helvetica Neue" w:cs="Helvetica Neue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 xml:space="preserve">D - </w:t>
            </w:r>
            <w:r w:rsidRPr="59548715" w:rsidR="59548715">
              <w:rPr>
                <w:rFonts w:ascii="Open Sans" w:hAnsi="Open Sans" w:eastAsia="Open Sans" w:cs="Open San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Tax Policy Change (Week 1)</w:t>
            </w:r>
          </w:p>
        </w:tc>
        <w:tc>
          <w:tcPr>
            <w:tcW w:w="2160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59548715" w:rsidP="59548715" w:rsidRDefault="59548715" w14:paraId="6C5BDF52" w14:textId="5DDFE5F6">
            <w:pPr>
              <w:rPr>
                <w:rFonts w:ascii="Helvetica Neue" w:hAnsi="Helvetica Neue" w:eastAsia="Helvetica Neue" w:cs="Helvetica Neue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59548715" w:rsidR="59548715">
              <w:rPr>
                <w:rFonts w:ascii="Helvetica Neue" w:hAnsi="Helvetica Neue" w:eastAsia="Helvetica Neue" w:cs="Helvetica Neue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Ensure the correct tax logic depending of the region and remove deprecated promo code previously applied (Event A)</w:t>
            </w:r>
          </w:p>
        </w:tc>
        <w:tc>
          <w:tcPr>
            <w:tcW w:w="2160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59548715" w:rsidP="59548715" w:rsidRDefault="59548715" w14:paraId="1748EA75" w14:textId="788C8B0C">
            <w:pPr>
              <w:rPr>
                <w:rFonts w:ascii="Helvetica Neue" w:hAnsi="Helvetica Neue" w:eastAsia="Helvetica Neue" w:cs="Helvetica Neue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59548715" w:rsidR="59548715">
              <w:rPr>
                <w:rFonts w:ascii="Helvetica Neue" w:hAnsi="Helvetica Neue" w:eastAsia="Helvetica Neue" w:cs="Helvetica Neue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Tables Sim.SalesOrder and</w:t>
            </w:r>
          </w:p>
          <w:p w:rsidR="59548715" w:rsidP="59548715" w:rsidRDefault="59548715" w14:paraId="365EF493" w14:textId="44C254C6">
            <w:pPr>
              <w:rPr>
                <w:rFonts w:ascii="Helvetica Neue" w:hAnsi="Helvetica Neue" w:eastAsia="Helvetica Neue" w:cs="Helvetica Neue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59548715" w:rsidR="59548715">
              <w:rPr>
                <w:rFonts w:ascii="Helvetica Neue" w:hAnsi="Helvetica Neue" w:eastAsia="Helvetica Neue" w:cs="Helvetica Neue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Sim.SalesOrder</w:t>
            </w:r>
          </w:p>
        </w:tc>
        <w:tc>
          <w:tcPr>
            <w:tcW w:w="2160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59548715" w:rsidP="59548715" w:rsidRDefault="59548715" w14:paraId="44878E4B" w14:textId="6268CA27">
            <w:pPr>
              <w:rPr>
                <w:rFonts w:ascii="Helvetica Neue" w:hAnsi="Helvetica Neue" w:eastAsia="Helvetica Neue" w:cs="Helvetica Neue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59548715" w:rsidR="59548715">
              <w:rPr>
                <w:rFonts w:ascii="Helvetica Neue" w:hAnsi="Helvetica Neue" w:eastAsia="Helvetica Neue" w:cs="Helvetica Neue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Finance will not be able to get accurate reports</w:t>
            </w:r>
          </w:p>
        </w:tc>
        <w:tc>
          <w:tcPr>
            <w:tcW w:w="2160" w:type="dxa"/>
            <w:tcBorders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59548715" w:rsidP="59548715" w:rsidRDefault="59548715" w14:paraId="202C9377" w14:textId="5C555E6D">
            <w:pPr>
              <w:rPr>
                <w:rFonts w:ascii="Helvetica Neue" w:hAnsi="Helvetica Neue" w:eastAsia="Helvetica Neue" w:cs="Helvetica Neue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59548715" w:rsidR="59548715">
              <w:rPr>
                <w:rFonts w:ascii="Helvetica Neue" w:hAnsi="Helvetica Neue" w:eastAsia="Helvetica Neue" w:cs="Helvetica Neue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Create a query to verify the correct tax calculation depending on the region.</w:t>
            </w:r>
          </w:p>
        </w:tc>
      </w:tr>
    </w:tbl>
    <w:p xmlns:wp14="http://schemas.microsoft.com/office/word/2010/wordml" wp14:paraId="2C078E63" wp14:textId="6C296C73"/>
    <w:sectPr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A9BF8BB"/>
    <w:rsid w:val="05AA85B6"/>
    <w:rsid w:val="59548715"/>
    <w:rsid w:val="797696CF"/>
    <w:rsid w:val="7A9BF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9BF8BB"/>
  <w15:chartTrackingRefBased/>
  <w15:docId w15:val="{FB5BBE61-9598-45F3-8F2D-5460669E7C1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4">
    <w:uiPriority w:val="9"/>
    <w:name w:val="heading 4"/>
    <w:basedOn w:val="Normal"/>
    <w:next w:val="Normal"/>
    <w:unhideWhenUsed/>
    <w:qFormat/>
    <w:rsid w:val="59548715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2026-02-09T03:02:39.7087270Z</dcterms:created>
  <dcterms:modified xsi:type="dcterms:W3CDTF">2026-02-09T03:48:03.6947289Z</dcterms:modified>
  <dc:creator>Jose Javier Santana Vera</dc:creator>
  <lastModifiedBy>Jose Javier Santana Vera</lastModifiedBy>
</coreProperties>
</file>