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AECBB" w14:textId="77777777" w:rsidR="00FF7CE3" w:rsidRDefault="00D0557F" w:rsidP="004351FC">
      <w:pPr>
        <w:spacing w:line="240" w:lineRule="auto"/>
        <w:jc w:val="center"/>
        <w:rPr>
          <w:rFonts w:ascii="Times New Roman" w:hAnsi="Times New Roman" w:cs="Times New Roman"/>
          <w:sz w:val="24"/>
          <w:szCs w:val="24"/>
        </w:rPr>
      </w:pPr>
      <w:r>
        <w:rPr>
          <w:rFonts w:ascii="Times New Roman" w:hAnsi="Times New Roman" w:cs="Times New Roman"/>
          <w:sz w:val="24"/>
          <w:szCs w:val="24"/>
        </w:rPr>
        <w:t>Area Review: VENEZUELA</w:t>
      </w:r>
    </w:p>
    <w:p w14:paraId="746898C6" w14:textId="77777777" w:rsidR="00D0557F" w:rsidRDefault="00D0557F" w:rsidP="004351FC">
      <w:pPr>
        <w:spacing w:line="240" w:lineRule="auto"/>
        <w:jc w:val="center"/>
        <w:rPr>
          <w:rFonts w:ascii="Times New Roman" w:hAnsi="Times New Roman" w:cs="Times New Roman"/>
          <w:sz w:val="24"/>
          <w:szCs w:val="24"/>
        </w:rPr>
      </w:pPr>
      <w:r>
        <w:rPr>
          <w:rFonts w:ascii="Times New Roman" w:hAnsi="Times New Roman" w:cs="Times New Roman"/>
          <w:sz w:val="24"/>
          <w:szCs w:val="24"/>
        </w:rPr>
        <w:t>Presented by: Javier Solis</w:t>
      </w:r>
    </w:p>
    <w:p w14:paraId="6BB9D1C6" w14:textId="77777777" w:rsidR="00D0557F" w:rsidRDefault="00D0557F" w:rsidP="004351FC">
      <w:pPr>
        <w:spacing w:line="240" w:lineRule="auto"/>
        <w:jc w:val="center"/>
        <w:rPr>
          <w:rFonts w:ascii="Times New Roman" w:hAnsi="Times New Roman" w:cs="Times New Roman"/>
          <w:sz w:val="24"/>
          <w:szCs w:val="24"/>
        </w:rPr>
      </w:pPr>
      <w:r>
        <w:rPr>
          <w:rFonts w:ascii="Times New Roman" w:hAnsi="Times New Roman" w:cs="Times New Roman"/>
          <w:sz w:val="24"/>
          <w:szCs w:val="24"/>
        </w:rPr>
        <w:t>October 2</w:t>
      </w:r>
      <w:r w:rsidR="005440AE">
        <w:rPr>
          <w:rFonts w:ascii="Times New Roman" w:hAnsi="Times New Roman" w:cs="Times New Roman"/>
          <w:sz w:val="24"/>
          <w:szCs w:val="24"/>
        </w:rPr>
        <w:t>1</w:t>
      </w:r>
      <w:r>
        <w:rPr>
          <w:rFonts w:ascii="Times New Roman" w:hAnsi="Times New Roman" w:cs="Times New Roman"/>
          <w:sz w:val="24"/>
          <w:szCs w:val="24"/>
        </w:rPr>
        <w:t>, 2017</w:t>
      </w:r>
    </w:p>
    <w:p w14:paraId="52B17DDB" w14:textId="77777777" w:rsidR="004B6068" w:rsidRDefault="00D0557F" w:rsidP="00837D2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Venezuela is a country located in the northeastern part of </w:t>
      </w:r>
      <w:bookmarkStart w:id="0" w:name="_GoBack"/>
      <w:bookmarkEnd w:id="0"/>
      <w:r>
        <w:rPr>
          <w:rFonts w:ascii="Times New Roman" w:hAnsi="Times New Roman" w:cs="Times New Roman"/>
          <w:sz w:val="24"/>
          <w:szCs w:val="24"/>
        </w:rPr>
        <w:t xml:space="preserve">the South American continent, bordered by Colombia, Brazil, Guyana, and the Caribbean Sea. The country was founded in 1830 following the collapse of </w:t>
      </w:r>
      <w:r w:rsidR="00C8002C">
        <w:rPr>
          <w:rFonts w:ascii="Times New Roman" w:hAnsi="Times New Roman" w:cs="Times New Roman"/>
          <w:sz w:val="24"/>
          <w:szCs w:val="24"/>
        </w:rPr>
        <w:t xml:space="preserve">the country of </w:t>
      </w:r>
      <w:r>
        <w:rPr>
          <w:rFonts w:ascii="Times New Roman" w:hAnsi="Times New Roman" w:cs="Times New Roman"/>
          <w:sz w:val="24"/>
          <w:szCs w:val="24"/>
        </w:rPr>
        <w:t xml:space="preserve">Gran Colombia and was ruled as a military dictatorship for </w:t>
      </w:r>
      <w:r w:rsidR="00837D2C">
        <w:rPr>
          <w:rFonts w:ascii="Times New Roman" w:hAnsi="Times New Roman" w:cs="Times New Roman"/>
          <w:sz w:val="24"/>
          <w:szCs w:val="24"/>
        </w:rPr>
        <w:t>the first half of the 20</w:t>
      </w:r>
      <w:r w:rsidR="00837D2C" w:rsidRPr="00837D2C">
        <w:rPr>
          <w:rFonts w:ascii="Times New Roman" w:hAnsi="Times New Roman" w:cs="Times New Roman"/>
          <w:sz w:val="24"/>
          <w:szCs w:val="24"/>
          <w:vertAlign w:val="superscript"/>
        </w:rPr>
        <w:t>th</w:t>
      </w:r>
      <w:r w:rsidR="00837D2C">
        <w:rPr>
          <w:rFonts w:ascii="Times New Roman" w:hAnsi="Times New Roman" w:cs="Times New Roman"/>
          <w:sz w:val="24"/>
          <w:szCs w:val="24"/>
        </w:rPr>
        <w:t xml:space="preserve"> century. Venezuela held its first democratic election in 1959 and enjoyed a four decade-long period of successive</w:t>
      </w:r>
      <w:r w:rsidR="00D508FB">
        <w:rPr>
          <w:rFonts w:ascii="Times New Roman" w:hAnsi="Times New Roman" w:cs="Times New Roman"/>
          <w:sz w:val="24"/>
          <w:szCs w:val="24"/>
        </w:rPr>
        <w:t xml:space="preserve">, </w:t>
      </w:r>
      <w:r w:rsidR="004351FC">
        <w:rPr>
          <w:rFonts w:ascii="Times New Roman" w:hAnsi="Times New Roman" w:cs="Times New Roman"/>
          <w:sz w:val="24"/>
          <w:szCs w:val="24"/>
        </w:rPr>
        <w:t>albeit</w:t>
      </w:r>
      <w:r w:rsidR="00D508FB">
        <w:rPr>
          <w:rFonts w:ascii="Times New Roman" w:hAnsi="Times New Roman" w:cs="Times New Roman"/>
          <w:sz w:val="24"/>
          <w:szCs w:val="24"/>
        </w:rPr>
        <w:t xml:space="preserve"> shaky,</w:t>
      </w:r>
      <w:r w:rsidR="00837D2C">
        <w:rPr>
          <w:rFonts w:ascii="Times New Roman" w:hAnsi="Times New Roman" w:cs="Times New Roman"/>
          <w:sz w:val="24"/>
          <w:szCs w:val="24"/>
        </w:rPr>
        <w:t xml:space="preserve"> democratic governments until </w:t>
      </w:r>
      <w:r w:rsidR="00D508FB">
        <w:rPr>
          <w:rFonts w:ascii="Times New Roman" w:hAnsi="Times New Roman" w:cs="Times New Roman"/>
          <w:sz w:val="24"/>
          <w:szCs w:val="24"/>
        </w:rPr>
        <w:t xml:space="preserve">the populist </w:t>
      </w:r>
      <w:r w:rsidR="00837D2C" w:rsidRPr="00837D2C">
        <w:rPr>
          <w:rFonts w:ascii="Times New Roman" w:hAnsi="Times New Roman" w:cs="Times New Roman"/>
          <w:sz w:val="24"/>
          <w:szCs w:val="24"/>
        </w:rPr>
        <w:t>Hugo Chávez</w:t>
      </w:r>
      <w:r w:rsidR="00837D2C">
        <w:rPr>
          <w:rFonts w:ascii="Times New Roman" w:hAnsi="Times New Roman" w:cs="Times New Roman"/>
          <w:sz w:val="24"/>
          <w:szCs w:val="24"/>
        </w:rPr>
        <w:t xml:space="preserve"> was elected in 1998.</w:t>
      </w:r>
    </w:p>
    <w:p w14:paraId="7E362E2B" w14:textId="77777777" w:rsidR="00D0557F" w:rsidRDefault="00837D2C" w:rsidP="004B606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Under </w:t>
      </w:r>
      <w:r w:rsidRPr="00837D2C">
        <w:rPr>
          <w:rFonts w:ascii="Times New Roman" w:hAnsi="Times New Roman" w:cs="Times New Roman"/>
          <w:sz w:val="24"/>
          <w:szCs w:val="24"/>
        </w:rPr>
        <w:t>Chávez</w:t>
      </w:r>
      <w:r w:rsidR="00C07675">
        <w:rPr>
          <w:rFonts w:ascii="Times New Roman" w:hAnsi="Times New Roman" w:cs="Times New Roman"/>
          <w:sz w:val="24"/>
          <w:szCs w:val="24"/>
        </w:rPr>
        <w:t>,</w:t>
      </w:r>
      <w:r>
        <w:rPr>
          <w:rFonts w:ascii="Times New Roman" w:hAnsi="Times New Roman" w:cs="Times New Roman"/>
          <w:sz w:val="24"/>
          <w:szCs w:val="24"/>
        </w:rPr>
        <w:t xml:space="preserve"> a new constitution was adopted and the executive branch became increasingly authoritarian, curbing many civil rights and liberties</w:t>
      </w:r>
      <w:r w:rsidR="00C8002C">
        <w:rPr>
          <w:rFonts w:ascii="Times New Roman" w:hAnsi="Times New Roman" w:cs="Times New Roman"/>
          <w:sz w:val="24"/>
          <w:szCs w:val="24"/>
        </w:rPr>
        <w:t xml:space="preserve"> while socializing many key industries like oil, electricity, and telecommunications</w:t>
      </w:r>
      <w:r>
        <w:rPr>
          <w:rFonts w:ascii="Times New Roman" w:hAnsi="Times New Roman" w:cs="Times New Roman"/>
          <w:sz w:val="24"/>
          <w:szCs w:val="24"/>
        </w:rPr>
        <w:t xml:space="preserve">. </w:t>
      </w:r>
      <w:r w:rsidR="00AA3551">
        <w:rPr>
          <w:rFonts w:ascii="Times New Roman" w:hAnsi="Times New Roman" w:cs="Times New Roman"/>
          <w:sz w:val="24"/>
          <w:szCs w:val="24"/>
        </w:rPr>
        <w:t>While</w:t>
      </w:r>
      <w:r w:rsidR="00D508FB">
        <w:rPr>
          <w:rFonts w:ascii="Times New Roman" w:hAnsi="Times New Roman" w:cs="Times New Roman"/>
          <w:sz w:val="24"/>
          <w:szCs w:val="24"/>
        </w:rPr>
        <w:t xml:space="preserve"> </w:t>
      </w:r>
      <w:r w:rsidRPr="00837D2C">
        <w:rPr>
          <w:rFonts w:ascii="Times New Roman" w:hAnsi="Times New Roman" w:cs="Times New Roman"/>
          <w:sz w:val="24"/>
          <w:szCs w:val="24"/>
        </w:rPr>
        <w:t>Chávez</w:t>
      </w:r>
      <w:r>
        <w:rPr>
          <w:rFonts w:ascii="Times New Roman" w:hAnsi="Times New Roman" w:cs="Times New Roman"/>
          <w:sz w:val="24"/>
          <w:szCs w:val="24"/>
        </w:rPr>
        <w:t xml:space="preserve"> </w:t>
      </w:r>
      <w:r w:rsidR="00D16316">
        <w:rPr>
          <w:rFonts w:ascii="Times New Roman" w:hAnsi="Times New Roman" w:cs="Times New Roman"/>
          <w:sz w:val="24"/>
          <w:szCs w:val="24"/>
        </w:rPr>
        <w:t>was revered by many Venezuelans—</w:t>
      </w:r>
      <w:r>
        <w:rPr>
          <w:rFonts w:ascii="Times New Roman" w:hAnsi="Times New Roman" w:cs="Times New Roman"/>
          <w:sz w:val="24"/>
          <w:szCs w:val="24"/>
        </w:rPr>
        <w:t>especially</w:t>
      </w:r>
      <w:r w:rsidR="00D16316">
        <w:rPr>
          <w:rFonts w:ascii="Times New Roman" w:hAnsi="Times New Roman" w:cs="Times New Roman"/>
          <w:sz w:val="24"/>
          <w:szCs w:val="24"/>
        </w:rPr>
        <w:t xml:space="preserve"> </w:t>
      </w:r>
      <w:r>
        <w:rPr>
          <w:rFonts w:ascii="Times New Roman" w:hAnsi="Times New Roman" w:cs="Times New Roman"/>
          <w:sz w:val="24"/>
          <w:szCs w:val="24"/>
        </w:rPr>
        <w:t>the poor</w:t>
      </w:r>
      <w:r w:rsidR="00D16316">
        <w:rPr>
          <w:rFonts w:ascii="Times New Roman" w:hAnsi="Times New Roman" w:cs="Times New Roman"/>
          <w:sz w:val="24"/>
          <w:szCs w:val="24"/>
        </w:rPr>
        <w:t>—</w:t>
      </w:r>
      <w:r>
        <w:rPr>
          <w:rFonts w:ascii="Times New Roman" w:hAnsi="Times New Roman" w:cs="Times New Roman"/>
          <w:sz w:val="24"/>
          <w:szCs w:val="24"/>
        </w:rPr>
        <w:t>for his anti-imperial</w:t>
      </w:r>
      <w:r w:rsidR="00AA3551">
        <w:rPr>
          <w:rFonts w:ascii="Times New Roman" w:hAnsi="Times New Roman" w:cs="Times New Roman"/>
          <w:sz w:val="24"/>
          <w:szCs w:val="24"/>
        </w:rPr>
        <w:t>ist rhetoric and actions, the same rhetoric</w:t>
      </w:r>
      <w:r w:rsidR="00D16316">
        <w:rPr>
          <w:rFonts w:ascii="Times New Roman" w:hAnsi="Times New Roman" w:cs="Times New Roman"/>
          <w:sz w:val="24"/>
          <w:szCs w:val="24"/>
        </w:rPr>
        <w:t xml:space="preserve"> and actions made him a thorn in the side of the US, straining </w:t>
      </w:r>
      <w:r w:rsidR="00AA3551">
        <w:rPr>
          <w:rFonts w:ascii="Times New Roman" w:hAnsi="Times New Roman" w:cs="Times New Roman"/>
          <w:sz w:val="24"/>
          <w:szCs w:val="24"/>
        </w:rPr>
        <w:t>Venezuelan-American relations over the past two decades.</w:t>
      </w:r>
      <w:r w:rsidR="009A03A9">
        <w:rPr>
          <w:rFonts w:ascii="Times New Roman" w:hAnsi="Times New Roman" w:cs="Times New Roman"/>
          <w:sz w:val="24"/>
          <w:szCs w:val="24"/>
        </w:rPr>
        <w:t xml:space="preserve"> </w:t>
      </w:r>
      <w:r w:rsidR="00D16316">
        <w:rPr>
          <w:rFonts w:ascii="Times New Roman" w:hAnsi="Times New Roman" w:cs="Times New Roman"/>
          <w:sz w:val="24"/>
          <w:szCs w:val="24"/>
        </w:rPr>
        <w:t xml:space="preserve">Aside from his fiery words, </w:t>
      </w:r>
      <w:r w:rsidR="009A03A9" w:rsidRPr="00837D2C">
        <w:rPr>
          <w:rFonts w:ascii="Times New Roman" w:hAnsi="Times New Roman" w:cs="Times New Roman"/>
          <w:sz w:val="24"/>
          <w:szCs w:val="24"/>
        </w:rPr>
        <w:t>Chávez</w:t>
      </w:r>
      <w:r w:rsidR="009A03A9">
        <w:rPr>
          <w:rFonts w:ascii="Times New Roman" w:hAnsi="Times New Roman" w:cs="Times New Roman"/>
          <w:sz w:val="24"/>
          <w:szCs w:val="24"/>
        </w:rPr>
        <w:t xml:space="preserve"> also </w:t>
      </w:r>
      <w:r w:rsidR="00C07675">
        <w:rPr>
          <w:rFonts w:ascii="Times New Roman" w:hAnsi="Times New Roman" w:cs="Times New Roman"/>
          <w:sz w:val="24"/>
          <w:szCs w:val="24"/>
        </w:rPr>
        <w:t>accumulated</w:t>
      </w:r>
      <w:r w:rsidR="009A03A9">
        <w:rPr>
          <w:rFonts w:ascii="Times New Roman" w:hAnsi="Times New Roman" w:cs="Times New Roman"/>
          <w:sz w:val="24"/>
          <w:szCs w:val="24"/>
        </w:rPr>
        <w:t xml:space="preserve"> and maintained his ardent supporters by using profits from the</w:t>
      </w:r>
      <w:r w:rsidR="002F024B">
        <w:rPr>
          <w:rFonts w:ascii="Times New Roman" w:hAnsi="Times New Roman" w:cs="Times New Roman"/>
          <w:sz w:val="24"/>
          <w:szCs w:val="24"/>
        </w:rPr>
        <w:t xml:space="preserve"> sole,</w:t>
      </w:r>
      <w:r w:rsidR="009A03A9">
        <w:rPr>
          <w:rFonts w:ascii="Times New Roman" w:hAnsi="Times New Roman" w:cs="Times New Roman"/>
          <w:sz w:val="24"/>
          <w:szCs w:val="24"/>
        </w:rPr>
        <w:t xml:space="preserve"> state</w:t>
      </w:r>
      <w:r w:rsidR="00217035">
        <w:rPr>
          <w:rFonts w:ascii="Times New Roman" w:hAnsi="Times New Roman" w:cs="Times New Roman"/>
          <w:sz w:val="24"/>
          <w:szCs w:val="24"/>
        </w:rPr>
        <w:t>-owned</w:t>
      </w:r>
      <w:r w:rsidR="009A03A9">
        <w:rPr>
          <w:rFonts w:ascii="Times New Roman" w:hAnsi="Times New Roman" w:cs="Times New Roman"/>
          <w:sz w:val="24"/>
          <w:szCs w:val="24"/>
        </w:rPr>
        <w:t xml:space="preserve"> oil company </w:t>
      </w:r>
      <w:proofErr w:type="spellStart"/>
      <w:r w:rsidR="009A03A9" w:rsidRPr="009A03A9">
        <w:rPr>
          <w:rFonts w:ascii="Times New Roman" w:hAnsi="Times New Roman" w:cs="Times New Roman"/>
          <w:sz w:val="24"/>
          <w:szCs w:val="24"/>
        </w:rPr>
        <w:t>Petróleos</w:t>
      </w:r>
      <w:proofErr w:type="spellEnd"/>
      <w:r w:rsidR="009A03A9" w:rsidRPr="009A03A9">
        <w:rPr>
          <w:rFonts w:ascii="Times New Roman" w:hAnsi="Times New Roman" w:cs="Times New Roman"/>
          <w:sz w:val="24"/>
          <w:szCs w:val="24"/>
        </w:rPr>
        <w:t xml:space="preserve"> de Venezuela, S.A.</w:t>
      </w:r>
      <w:r w:rsidR="009A03A9">
        <w:rPr>
          <w:rFonts w:ascii="Times New Roman" w:hAnsi="Times New Roman" w:cs="Times New Roman"/>
          <w:sz w:val="24"/>
          <w:szCs w:val="24"/>
        </w:rPr>
        <w:t xml:space="preserve"> (PDVSA) to </w:t>
      </w:r>
      <w:r w:rsidR="00D508FB">
        <w:rPr>
          <w:rFonts w:ascii="Times New Roman" w:hAnsi="Times New Roman" w:cs="Times New Roman"/>
          <w:sz w:val="24"/>
          <w:szCs w:val="24"/>
        </w:rPr>
        <w:t xml:space="preserve">fund </w:t>
      </w:r>
      <w:r w:rsidR="00D16316">
        <w:rPr>
          <w:rFonts w:ascii="Times New Roman" w:hAnsi="Times New Roman" w:cs="Times New Roman"/>
          <w:sz w:val="24"/>
          <w:szCs w:val="24"/>
        </w:rPr>
        <w:t xml:space="preserve">extensive </w:t>
      </w:r>
      <w:r w:rsidR="009A03A9">
        <w:rPr>
          <w:rFonts w:ascii="Times New Roman" w:hAnsi="Times New Roman" w:cs="Times New Roman"/>
          <w:sz w:val="24"/>
          <w:szCs w:val="24"/>
        </w:rPr>
        <w:t>social welfare programs</w:t>
      </w:r>
      <w:r w:rsidR="00217035">
        <w:rPr>
          <w:rFonts w:ascii="Times New Roman" w:hAnsi="Times New Roman" w:cs="Times New Roman"/>
          <w:sz w:val="24"/>
          <w:szCs w:val="24"/>
        </w:rPr>
        <w:t xml:space="preserve"> </w:t>
      </w:r>
      <w:sdt>
        <w:sdtPr>
          <w:rPr>
            <w:rFonts w:ascii="Times New Roman" w:hAnsi="Times New Roman" w:cs="Times New Roman"/>
            <w:sz w:val="24"/>
            <w:szCs w:val="24"/>
          </w:rPr>
          <w:id w:val="-1768838977"/>
          <w:citation/>
        </w:sdtPr>
        <w:sdtEndPr/>
        <w:sdtContent>
          <w:r w:rsidR="00217035">
            <w:rPr>
              <w:rFonts w:ascii="Times New Roman" w:hAnsi="Times New Roman" w:cs="Times New Roman"/>
              <w:sz w:val="24"/>
              <w:szCs w:val="24"/>
            </w:rPr>
            <w:fldChar w:fldCharType="begin"/>
          </w:r>
          <w:r w:rsidR="00217035">
            <w:rPr>
              <w:rFonts w:ascii="Times New Roman" w:hAnsi="Times New Roman" w:cs="Times New Roman"/>
              <w:sz w:val="24"/>
              <w:szCs w:val="24"/>
            </w:rPr>
            <w:instrText xml:space="preserve"> CITATION Mic10 \l 1033 </w:instrText>
          </w:r>
          <w:r w:rsidR="00217035">
            <w:rPr>
              <w:rFonts w:ascii="Times New Roman" w:hAnsi="Times New Roman" w:cs="Times New Roman"/>
              <w:sz w:val="24"/>
              <w:szCs w:val="24"/>
            </w:rPr>
            <w:fldChar w:fldCharType="separate"/>
          </w:r>
          <w:r w:rsidR="00C7704B" w:rsidRPr="00C7704B">
            <w:rPr>
              <w:rFonts w:ascii="Times New Roman" w:hAnsi="Times New Roman" w:cs="Times New Roman"/>
              <w:noProof/>
              <w:sz w:val="24"/>
              <w:szCs w:val="24"/>
            </w:rPr>
            <w:t>(Bowman)</w:t>
          </w:r>
          <w:r w:rsidR="00217035">
            <w:rPr>
              <w:rFonts w:ascii="Times New Roman" w:hAnsi="Times New Roman" w:cs="Times New Roman"/>
              <w:sz w:val="24"/>
              <w:szCs w:val="24"/>
            </w:rPr>
            <w:fldChar w:fldCharType="end"/>
          </w:r>
        </w:sdtContent>
      </w:sdt>
      <w:r w:rsidR="009A03A9">
        <w:rPr>
          <w:rFonts w:ascii="Times New Roman" w:hAnsi="Times New Roman" w:cs="Times New Roman"/>
          <w:sz w:val="24"/>
          <w:szCs w:val="24"/>
        </w:rPr>
        <w:t>.</w:t>
      </w:r>
      <w:r w:rsidR="00A578FD">
        <w:rPr>
          <w:rFonts w:ascii="Times New Roman" w:hAnsi="Times New Roman" w:cs="Times New Roman"/>
          <w:sz w:val="24"/>
          <w:szCs w:val="24"/>
        </w:rPr>
        <w:t xml:space="preserve"> As seen in figure one, GDP per capita increased three fold under </w:t>
      </w:r>
      <w:r w:rsidR="00A578FD" w:rsidRPr="00837D2C">
        <w:rPr>
          <w:rFonts w:ascii="Times New Roman" w:hAnsi="Times New Roman" w:cs="Times New Roman"/>
          <w:sz w:val="24"/>
          <w:szCs w:val="24"/>
        </w:rPr>
        <w:t>Chávez</w:t>
      </w:r>
      <w:r w:rsidR="00A578FD">
        <w:rPr>
          <w:rFonts w:ascii="Times New Roman" w:hAnsi="Times New Roman" w:cs="Times New Roman"/>
          <w:sz w:val="24"/>
          <w:szCs w:val="24"/>
        </w:rPr>
        <w:t>’s reign</w:t>
      </w:r>
      <w:r w:rsidR="00C07675">
        <w:rPr>
          <w:rFonts w:ascii="Times New Roman" w:hAnsi="Times New Roman" w:cs="Times New Roman"/>
          <w:sz w:val="24"/>
          <w:szCs w:val="24"/>
        </w:rPr>
        <w:t xml:space="preserve">, while unemployment, poverty, and infant mortality rates dropped noticeably </w:t>
      </w:r>
      <w:r w:rsidR="00D835A2">
        <w:rPr>
          <w:rFonts w:ascii="Times New Roman" w:hAnsi="Times New Roman" w:cs="Times New Roman"/>
          <w:sz w:val="24"/>
          <w:szCs w:val="24"/>
        </w:rPr>
        <w:t>(The Guardian)</w:t>
      </w:r>
      <w:r w:rsidR="00C07675">
        <w:rPr>
          <w:rFonts w:ascii="Times New Roman" w:hAnsi="Times New Roman" w:cs="Times New Roman"/>
          <w:sz w:val="24"/>
          <w:szCs w:val="24"/>
        </w:rPr>
        <w:t>.</w:t>
      </w:r>
    </w:p>
    <w:p w14:paraId="7F96323C" w14:textId="77777777" w:rsidR="009A03A9" w:rsidRDefault="009A03A9" w:rsidP="00837D2C">
      <w:pPr>
        <w:spacing w:line="480" w:lineRule="auto"/>
        <w:rPr>
          <w:rFonts w:ascii="Times New Roman" w:hAnsi="Times New Roman" w:cs="Times New Roman"/>
          <w:sz w:val="24"/>
          <w:szCs w:val="24"/>
        </w:rPr>
      </w:pPr>
      <w:r>
        <w:rPr>
          <w:rFonts w:ascii="Times New Roman" w:hAnsi="Times New Roman" w:cs="Times New Roman"/>
          <w:sz w:val="24"/>
          <w:szCs w:val="24"/>
        </w:rPr>
        <w:tab/>
      </w:r>
      <w:r w:rsidRPr="00837D2C">
        <w:rPr>
          <w:rFonts w:ascii="Times New Roman" w:hAnsi="Times New Roman" w:cs="Times New Roman"/>
          <w:sz w:val="24"/>
          <w:szCs w:val="24"/>
        </w:rPr>
        <w:t>Chávez</w:t>
      </w:r>
      <w:r>
        <w:rPr>
          <w:rFonts w:ascii="Times New Roman" w:hAnsi="Times New Roman" w:cs="Times New Roman"/>
          <w:sz w:val="24"/>
          <w:szCs w:val="24"/>
        </w:rPr>
        <w:t xml:space="preserve"> served three full terms as president but succumbed to cancer on March 5, 2</w:t>
      </w:r>
      <w:r w:rsidR="00D508FB">
        <w:rPr>
          <w:rFonts w:ascii="Times New Roman" w:hAnsi="Times New Roman" w:cs="Times New Roman"/>
          <w:sz w:val="24"/>
          <w:szCs w:val="24"/>
        </w:rPr>
        <w:t xml:space="preserve">013, roughly three months into his fourth term. </w:t>
      </w:r>
      <w:r w:rsidR="00D508FB" w:rsidRPr="00D508FB">
        <w:rPr>
          <w:rFonts w:ascii="Times New Roman" w:hAnsi="Times New Roman" w:cs="Times New Roman"/>
          <w:sz w:val="24"/>
          <w:szCs w:val="24"/>
        </w:rPr>
        <w:t xml:space="preserve">Following </w:t>
      </w:r>
      <w:r w:rsidR="00D04475" w:rsidRPr="00837D2C">
        <w:rPr>
          <w:rFonts w:ascii="Times New Roman" w:hAnsi="Times New Roman" w:cs="Times New Roman"/>
          <w:sz w:val="24"/>
          <w:szCs w:val="24"/>
        </w:rPr>
        <w:t>Chávez</w:t>
      </w:r>
      <w:r w:rsidR="00D04475">
        <w:rPr>
          <w:rFonts w:ascii="Times New Roman" w:hAnsi="Times New Roman" w:cs="Times New Roman"/>
          <w:sz w:val="24"/>
          <w:szCs w:val="24"/>
        </w:rPr>
        <w:t>’s</w:t>
      </w:r>
      <w:r w:rsidR="00D508FB">
        <w:rPr>
          <w:rFonts w:ascii="Times New Roman" w:hAnsi="Times New Roman" w:cs="Times New Roman"/>
          <w:sz w:val="24"/>
          <w:szCs w:val="24"/>
        </w:rPr>
        <w:t xml:space="preserve"> death</w:t>
      </w:r>
      <w:r w:rsidR="00D508FB" w:rsidRPr="00D508FB">
        <w:rPr>
          <w:rFonts w:ascii="Times New Roman" w:hAnsi="Times New Roman" w:cs="Times New Roman"/>
          <w:sz w:val="24"/>
          <w:szCs w:val="24"/>
        </w:rPr>
        <w:t xml:space="preserve">, </w:t>
      </w:r>
      <w:r w:rsidR="000B42F3">
        <w:rPr>
          <w:rFonts w:ascii="Times New Roman" w:hAnsi="Times New Roman" w:cs="Times New Roman"/>
          <w:sz w:val="24"/>
          <w:szCs w:val="24"/>
        </w:rPr>
        <w:t xml:space="preserve">his </w:t>
      </w:r>
      <w:r w:rsidR="00D508FB" w:rsidRPr="00D508FB">
        <w:rPr>
          <w:rFonts w:ascii="Times New Roman" w:hAnsi="Times New Roman" w:cs="Times New Roman"/>
          <w:sz w:val="24"/>
          <w:szCs w:val="24"/>
        </w:rPr>
        <w:t>Vice President Nicolas Maduro was elected into office on April 14, 2013</w:t>
      </w:r>
      <w:r w:rsidR="00D508FB">
        <w:rPr>
          <w:rFonts w:ascii="Times New Roman" w:hAnsi="Times New Roman" w:cs="Times New Roman"/>
          <w:sz w:val="24"/>
          <w:szCs w:val="24"/>
        </w:rPr>
        <w:t xml:space="preserve">, largely carried to victory on the popularity of </w:t>
      </w:r>
      <w:r w:rsidR="00217035">
        <w:rPr>
          <w:rFonts w:ascii="Times New Roman" w:hAnsi="Times New Roman" w:cs="Times New Roman"/>
          <w:sz w:val="24"/>
          <w:szCs w:val="24"/>
        </w:rPr>
        <w:t>his predecessor</w:t>
      </w:r>
      <w:r w:rsidR="00D508FB">
        <w:rPr>
          <w:rFonts w:ascii="Times New Roman" w:hAnsi="Times New Roman" w:cs="Times New Roman"/>
          <w:sz w:val="24"/>
          <w:szCs w:val="24"/>
        </w:rPr>
        <w:t>. Maduro, however, does not enjoy the cult of personality</w:t>
      </w:r>
      <w:r w:rsidR="005410D0">
        <w:rPr>
          <w:rFonts w:ascii="Times New Roman" w:hAnsi="Times New Roman" w:cs="Times New Roman"/>
          <w:sz w:val="24"/>
          <w:szCs w:val="24"/>
        </w:rPr>
        <w:t xml:space="preserve"> or charisma</w:t>
      </w:r>
      <w:r w:rsidR="00D508FB">
        <w:rPr>
          <w:rFonts w:ascii="Times New Roman" w:hAnsi="Times New Roman" w:cs="Times New Roman"/>
          <w:sz w:val="24"/>
          <w:szCs w:val="24"/>
        </w:rPr>
        <w:t xml:space="preserve"> that </w:t>
      </w:r>
      <w:r w:rsidR="00D508FB" w:rsidRPr="00837D2C">
        <w:rPr>
          <w:rFonts w:ascii="Times New Roman" w:hAnsi="Times New Roman" w:cs="Times New Roman"/>
          <w:sz w:val="24"/>
          <w:szCs w:val="24"/>
        </w:rPr>
        <w:t>Chávez</w:t>
      </w:r>
      <w:r w:rsidR="00D508FB">
        <w:rPr>
          <w:rFonts w:ascii="Times New Roman" w:hAnsi="Times New Roman" w:cs="Times New Roman"/>
          <w:sz w:val="24"/>
          <w:szCs w:val="24"/>
        </w:rPr>
        <w:t xml:space="preserve"> had, and public support for </w:t>
      </w:r>
      <w:r w:rsidR="005410D0">
        <w:rPr>
          <w:rFonts w:ascii="Times New Roman" w:hAnsi="Times New Roman" w:cs="Times New Roman"/>
          <w:sz w:val="24"/>
          <w:szCs w:val="24"/>
        </w:rPr>
        <w:t>Maduro’s</w:t>
      </w:r>
      <w:r w:rsidR="00D508FB">
        <w:rPr>
          <w:rFonts w:ascii="Times New Roman" w:hAnsi="Times New Roman" w:cs="Times New Roman"/>
          <w:sz w:val="24"/>
          <w:szCs w:val="24"/>
        </w:rPr>
        <w:t xml:space="preserve"> presidency has deteriorated since </w:t>
      </w:r>
      <w:r w:rsidR="005410D0">
        <w:rPr>
          <w:rFonts w:ascii="Times New Roman" w:hAnsi="Times New Roman" w:cs="Times New Roman"/>
          <w:sz w:val="24"/>
          <w:szCs w:val="24"/>
        </w:rPr>
        <w:t>he took</w:t>
      </w:r>
      <w:r w:rsidR="00D508FB">
        <w:rPr>
          <w:rFonts w:ascii="Times New Roman" w:hAnsi="Times New Roman" w:cs="Times New Roman"/>
          <w:sz w:val="24"/>
          <w:szCs w:val="24"/>
        </w:rPr>
        <w:t xml:space="preserve"> office. </w:t>
      </w:r>
      <w:r w:rsidR="00D508FB">
        <w:rPr>
          <w:rFonts w:ascii="Times New Roman" w:hAnsi="Times New Roman" w:cs="Times New Roman"/>
          <w:sz w:val="24"/>
          <w:szCs w:val="24"/>
        </w:rPr>
        <w:lastRenderedPageBreak/>
        <w:t>This prompted Maduro to issue a series of presidential decrees</w:t>
      </w:r>
      <w:r w:rsidR="00217035">
        <w:rPr>
          <w:rFonts w:ascii="Times New Roman" w:hAnsi="Times New Roman" w:cs="Times New Roman"/>
          <w:sz w:val="24"/>
          <w:szCs w:val="24"/>
        </w:rPr>
        <w:t xml:space="preserve"> </w:t>
      </w:r>
      <w:r w:rsidR="00D508FB">
        <w:rPr>
          <w:rFonts w:ascii="Times New Roman" w:hAnsi="Times New Roman" w:cs="Times New Roman"/>
          <w:sz w:val="24"/>
          <w:szCs w:val="24"/>
        </w:rPr>
        <w:t xml:space="preserve">which consolidated his power and allowed him to pursue extralegal actions against opposition forces. </w:t>
      </w:r>
      <w:r w:rsidR="004B6068">
        <w:rPr>
          <w:rFonts w:ascii="Times New Roman" w:hAnsi="Times New Roman" w:cs="Times New Roman"/>
          <w:sz w:val="24"/>
          <w:szCs w:val="24"/>
        </w:rPr>
        <w:t xml:space="preserve">Maduro’s latest </w:t>
      </w:r>
      <w:r w:rsidR="00217035">
        <w:rPr>
          <w:rFonts w:ascii="Times New Roman" w:hAnsi="Times New Roman" w:cs="Times New Roman"/>
          <w:sz w:val="24"/>
          <w:szCs w:val="24"/>
        </w:rPr>
        <w:t xml:space="preserve">decree in January of this year spurred </w:t>
      </w:r>
      <w:r w:rsidR="004B6068">
        <w:rPr>
          <w:rFonts w:ascii="Times New Roman" w:hAnsi="Times New Roman" w:cs="Times New Roman"/>
          <w:sz w:val="24"/>
          <w:szCs w:val="24"/>
        </w:rPr>
        <w:t>massive protests that have consumed the nation for the majority of 2017 and have also triggered a constitutional crisis</w:t>
      </w:r>
      <w:r w:rsidR="00217035">
        <w:rPr>
          <w:rFonts w:ascii="Times New Roman" w:hAnsi="Times New Roman" w:cs="Times New Roman"/>
          <w:sz w:val="24"/>
          <w:szCs w:val="24"/>
        </w:rPr>
        <w:t xml:space="preserve"> </w:t>
      </w:r>
      <w:sdt>
        <w:sdtPr>
          <w:rPr>
            <w:rFonts w:ascii="Times New Roman" w:hAnsi="Times New Roman" w:cs="Times New Roman"/>
            <w:sz w:val="24"/>
            <w:szCs w:val="24"/>
          </w:rPr>
          <w:id w:val="-1919944518"/>
          <w:citation/>
        </w:sdtPr>
        <w:sdtEndPr/>
        <w:sdtContent>
          <w:r w:rsidR="005410D0">
            <w:rPr>
              <w:rFonts w:ascii="Times New Roman" w:hAnsi="Times New Roman" w:cs="Times New Roman"/>
              <w:sz w:val="24"/>
              <w:szCs w:val="24"/>
            </w:rPr>
            <w:fldChar w:fldCharType="begin"/>
          </w:r>
          <w:r w:rsidR="005410D0">
            <w:rPr>
              <w:rFonts w:ascii="Times New Roman" w:hAnsi="Times New Roman" w:cs="Times New Roman"/>
              <w:sz w:val="24"/>
              <w:szCs w:val="24"/>
            </w:rPr>
            <w:instrText xml:space="preserve"> CITATION Eli17 \l 1033 </w:instrText>
          </w:r>
          <w:r w:rsidR="005410D0">
            <w:rPr>
              <w:rFonts w:ascii="Times New Roman" w:hAnsi="Times New Roman" w:cs="Times New Roman"/>
              <w:sz w:val="24"/>
              <w:szCs w:val="24"/>
            </w:rPr>
            <w:fldChar w:fldCharType="separate"/>
          </w:r>
          <w:r w:rsidR="00C7704B" w:rsidRPr="00C7704B">
            <w:rPr>
              <w:rFonts w:ascii="Times New Roman" w:hAnsi="Times New Roman" w:cs="Times New Roman"/>
              <w:noProof/>
              <w:sz w:val="24"/>
              <w:szCs w:val="24"/>
            </w:rPr>
            <w:t>(Melimopolous)</w:t>
          </w:r>
          <w:r w:rsidR="005410D0">
            <w:rPr>
              <w:rFonts w:ascii="Times New Roman" w:hAnsi="Times New Roman" w:cs="Times New Roman"/>
              <w:sz w:val="24"/>
              <w:szCs w:val="24"/>
            </w:rPr>
            <w:fldChar w:fldCharType="end"/>
          </w:r>
        </w:sdtContent>
      </w:sdt>
      <w:r w:rsidR="004B6068">
        <w:rPr>
          <w:rFonts w:ascii="Times New Roman" w:hAnsi="Times New Roman" w:cs="Times New Roman"/>
          <w:sz w:val="24"/>
          <w:szCs w:val="24"/>
        </w:rPr>
        <w:t>.</w:t>
      </w:r>
    </w:p>
    <w:p w14:paraId="40122980" w14:textId="77777777" w:rsidR="00AA3551" w:rsidRDefault="004351FC" w:rsidP="00A578F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Maduro also doesn’t enjoy the healthy </w:t>
      </w:r>
      <w:r w:rsidR="00FA798F">
        <w:rPr>
          <w:rFonts w:ascii="Times New Roman" w:hAnsi="Times New Roman" w:cs="Times New Roman"/>
          <w:sz w:val="24"/>
          <w:szCs w:val="24"/>
        </w:rPr>
        <w:t xml:space="preserve">crude </w:t>
      </w:r>
      <w:r>
        <w:rPr>
          <w:rFonts w:ascii="Times New Roman" w:hAnsi="Times New Roman" w:cs="Times New Roman"/>
          <w:sz w:val="24"/>
          <w:szCs w:val="24"/>
        </w:rPr>
        <w:t xml:space="preserve">oil prices </w:t>
      </w:r>
      <w:r w:rsidR="00FA798F" w:rsidRPr="00837D2C">
        <w:rPr>
          <w:rFonts w:ascii="Times New Roman" w:hAnsi="Times New Roman" w:cs="Times New Roman"/>
          <w:sz w:val="24"/>
          <w:szCs w:val="24"/>
        </w:rPr>
        <w:t>Chávez</w:t>
      </w:r>
      <w:r w:rsidR="00FA798F">
        <w:rPr>
          <w:rFonts w:ascii="Times New Roman" w:hAnsi="Times New Roman" w:cs="Times New Roman"/>
          <w:sz w:val="24"/>
          <w:szCs w:val="24"/>
        </w:rPr>
        <w:t xml:space="preserve"> </w:t>
      </w:r>
      <w:r>
        <w:rPr>
          <w:rFonts w:ascii="Times New Roman" w:hAnsi="Times New Roman" w:cs="Times New Roman"/>
          <w:sz w:val="24"/>
          <w:szCs w:val="24"/>
        </w:rPr>
        <w:t>did, which is troubling because o</w:t>
      </w:r>
      <w:r w:rsidR="00A578FD">
        <w:rPr>
          <w:rFonts w:ascii="Times New Roman" w:hAnsi="Times New Roman" w:cs="Times New Roman"/>
          <w:sz w:val="24"/>
          <w:szCs w:val="24"/>
        </w:rPr>
        <w:t xml:space="preserve">il </w:t>
      </w:r>
      <w:r>
        <w:rPr>
          <w:rFonts w:ascii="Times New Roman" w:hAnsi="Times New Roman" w:cs="Times New Roman"/>
          <w:sz w:val="24"/>
          <w:szCs w:val="24"/>
        </w:rPr>
        <w:t>has been Venezuela’s proverbial golden goose</w:t>
      </w:r>
      <w:r w:rsidR="00A578FD">
        <w:rPr>
          <w:rFonts w:ascii="Times New Roman" w:hAnsi="Times New Roman" w:cs="Times New Roman"/>
          <w:sz w:val="24"/>
          <w:szCs w:val="24"/>
        </w:rPr>
        <w:t xml:space="preserve">. Figure two outlines Venezuela’s crude oil production throughout the past two decades while figure three highlights </w:t>
      </w:r>
      <w:r w:rsidR="00D835A2">
        <w:rPr>
          <w:rFonts w:ascii="Times New Roman" w:hAnsi="Times New Roman" w:cs="Times New Roman"/>
          <w:sz w:val="24"/>
          <w:szCs w:val="24"/>
        </w:rPr>
        <w:t>the share of oil-related</w:t>
      </w:r>
      <w:r w:rsidR="00D16316">
        <w:rPr>
          <w:rFonts w:ascii="Times New Roman" w:hAnsi="Times New Roman" w:cs="Times New Roman"/>
          <w:sz w:val="24"/>
          <w:szCs w:val="24"/>
        </w:rPr>
        <w:t xml:space="preserve"> products i</w:t>
      </w:r>
      <w:r w:rsidR="00D835A2">
        <w:rPr>
          <w:rFonts w:ascii="Times New Roman" w:hAnsi="Times New Roman" w:cs="Times New Roman"/>
          <w:sz w:val="24"/>
          <w:szCs w:val="24"/>
        </w:rPr>
        <w:t>n Venezuelan exports</w:t>
      </w:r>
      <w:r w:rsidR="00FA798F">
        <w:rPr>
          <w:rFonts w:ascii="Times New Roman" w:hAnsi="Times New Roman" w:cs="Times New Roman"/>
          <w:sz w:val="24"/>
          <w:szCs w:val="24"/>
        </w:rPr>
        <w:t xml:space="preserve">, which increased noticeably under </w:t>
      </w:r>
      <w:r w:rsidR="00FA798F" w:rsidRPr="00837D2C">
        <w:rPr>
          <w:rFonts w:ascii="Times New Roman" w:hAnsi="Times New Roman" w:cs="Times New Roman"/>
          <w:sz w:val="24"/>
          <w:szCs w:val="24"/>
        </w:rPr>
        <w:t>Chávez</w:t>
      </w:r>
      <w:r w:rsidR="00A578FD">
        <w:rPr>
          <w:rFonts w:ascii="Times New Roman" w:hAnsi="Times New Roman" w:cs="Times New Roman"/>
          <w:sz w:val="24"/>
          <w:szCs w:val="24"/>
        </w:rPr>
        <w:t>. According to the latest data from the Observatory of Economic Complexity</w:t>
      </w:r>
      <w:r w:rsidR="0081740C">
        <w:rPr>
          <w:rFonts w:ascii="Times New Roman" w:hAnsi="Times New Roman" w:cs="Times New Roman"/>
          <w:sz w:val="24"/>
          <w:szCs w:val="24"/>
        </w:rPr>
        <w:t xml:space="preserve"> (OEC)</w:t>
      </w:r>
      <w:r w:rsidR="00A578FD">
        <w:rPr>
          <w:rFonts w:ascii="Times New Roman" w:hAnsi="Times New Roman" w:cs="Times New Roman"/>
          <w:sz w:val="24"/>
          <w:szCs w:val="24"/>
        </w:rPr>
        <w:t>, petroleum—either crude or refined—accounted for an astonishing 89% of Venezuela’s 2015 exports</w:t>
      </w:r>
      <w:r w:rsidR="00D16316">
        <w:rPr>
          <w:rFonts w:ascii="Times New Roman" w:hAnsi="Times New Roman" w:cs="Times New Roman"/>
          <w:sz w:val="24"/>
          <w:szCs w:val="24"/>
        </w:rPr>
        <w:t>, or $78 billion</w:t>
      </w:r>
      <w:r w:rsidR="00A578FD">
        <w:rPr>
          <w:rFonts w:ascii="Times New Roman" w:hAnsi="Times New Roman" w:cs="Times New Roman"/>
          <w:sz w:val="24"/>
          <w:szCs w:val="24"/>
        </w:rPr>
        <w:t xml:space="preserve">. </w:t>
      </w:r>
      <w:r w:rsidR="00C312D6">
        <w:rPr>
          <w:rFonts w:ascii="Times New Roman" w:hAnsi="Times New Roman" w:cs="Times New Roman"/>
          <w:sz w:val="24"/>
          <w:szCs w:val="24"/>
        </w:rPr>
        <w:t xml:space="preserve">The three major recipients of Venezuelan exports are </w:t>
      </w:r>
      <w:r w:rsidR="0081740C">
        <w:rPr>
          <w:rFonts w:ascii="Times New Roman" w:hAnsi="Times New Roman" w:cs="Times New Roman"/>
          <w:sz w:val="24"/>
          <w:szCs w:val="24"/>
        </w:rPr>
        <w:t xml:space="preserve">the United States ($14.6 billion), China ($6.07 billion), and India ($5.82 billion) while the three main sources of imports </w:t>
      </w:r>
      <w:r w:rsidR="0081740C" w:rsidRPr="0081740C">
        <w:rPr>
          <w:rFonts w:ascii="Times New Roman" w:hAnsi="Times New Roman" w:cs="Times New Roman"/>
          <w:sz w:val="24"/>
          <w:szCs w:val="24"/>
        </w:rPr>
        <w:t>are the United States ($8.07 billion), China ($5.31 billion), and Brazil ($2.99 billion)</w:t>
      </w:r>
      <w:r w:rsidR="0081740C">
        <w:rPr>
          <w:rFonts w:ascii="Times New Roman" w:hAnsi="Times New Roman" w:cs="Times New Roman"/>
          <w:sz w:val="24"/>
          <w:szCs w:val="24"/>
        </w:rPr>
        <w:t xml:space="preserve"> (OEC)</w:t>
      </w:r>
      <w:r w:rsidR="0081740C" w:rsidRPr="0081740C">
        <w:rPr>
          <w:rFonts w:ascii="Times New Roman" w:hAnsi="Times New Roman" w:cs="Times New Roman"/>
          <w:sz w:val="24"/>
          <w:szCs w:val="24"/>
        </w:rPr>
        <w:t>.</w:t>
      </w:r>
    </w:p>
    <w:p w14:paraId="13CED72A" w14:textId="77777777" w:rsidR="009B3C0E" w:rsidRDefault="009B3C0E" w:rsidP="009B3C0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terms of proven crude oil reserves, OPEC ranks Venezuela first with over 302 billion barrels compared to its closest competitor Saudi Arabia, which has proven reserves of 266 billion barrels. Venezuela also has 5.7 billion cubic meters of proven natural gas reserves compared to Saudi Arabia’s 8.6 billion (OPEC). However, Venezuela is ranked number 11 in crude oil production despite having superior reserves (CIA World Factbook). This disparity is largely a result of government protectionism that prevents much outside expertise and capital from flowing into the country. Even when outside money ekes in from investment companies like </w:t>
      </w:r>
      <w:r w:rsidRPr="000B2E82">
        <w:rPr>
          <w:rFonts w:ascii="Times New Roman" w:hAnsi="Times New Roman" w:cs="Times New Roman"/>
          <w:sz w:val="24"/>
          <w:szCs w:val="24"/>
        </w:rPr>
        <w:t>Halliburton and Schlumberger</w:t>
      </w:r>
      <w:r>
        <w:rPr>
          <w:rFonts w:ascii="Times New Roman" w:hAnsi="Times New Roman" w:cs="Times New Roman"/>
          <w:sz w:val="24"/>
          <w:szCs w:val="24"/>
        </w:rPr>
        <w:t>, PDVSA’s squanders it because of unpaid debts and mismanagement of resources.</w:t>
      </w:r>
      <w:r w:rsidRPr="000B2E82">
        <w:rPr>
          <w:rFonts w:ascii="Times New Roman" w:hAnsi="Times New Roman" w:cs="Times New Roman"/>
          <w:sz w:val="24"/>
          <w:szCs w:val="24"/>
        </w:rPr>
        <w:t xml:space="preserve"> </w:t>
      </w:r>
      <w:r>
        <w:rPr>
          <w:rFonts w:ascii="Times New Roman" w:hAnsi="Times New Roman" w:cs="Times New Roman"/>
          <w:sz w:val="24"/>
          <w:szCs w:val="24"/>
        </w:rPr>
        <w:t xml:space="preserve">The inefficiency of PDVSA also means that despite being oil-rich, </w:t>
      </w:r>
    </w:p>
    <w:p w14:paraId="01211A90" w14:textId="77777777" w:rsidR="009B3C0E" w:rsidRDefault="009B3C0E" w:rsidP="00FB5871">
      <w:pPr>
        <w:keepNext/>
        <w:spacing w:line="240" w:lineRule="auto"/>
        <w:jc w:val="center"/>
      </w:pPr>
      <w:r>
        <w:rPr>
          <w:noProof/>
        </w:rPr>
        <w:lastRenderedPageBreak/>
        <w:drawing>
          <wp:inline distT="0" distB="0" distL="0" distR="0" wp14:anchorId="2AF8CDBA" wp14:editId="25F918F0">
            <wp:extent cx="4914900" cy="2305050"/>
            <wp:effectExtent l="57150" t="19050" r="57150" b="952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E04B18B" w14:textId="77777777" w:rsidR="009B3C0E" w:rsidRDefault="009B3C0E" w:rsidP="00FB5871">
      <w:pPr>
        <w:pStyle w:val="Caption"/>
        <w:jc w:val="center"/>
      </w:pPr>
      <w:r>
        <w:t xml:space="preserve">Figure </w:t>
      </w:r>
      <w:r w:rsidR="00BE3226">
        <w:rPr>
          <w:noProof/>
        </w:rPr>
        <w:fldChar w:fldCharType="begin"/>
      </w:r>
      <w:r w:rsidR="00BE3226">
        <w:rPr>
          <w:noProof/>
        </w:rPr>
        <w:instrText xml:space="preserve"> SEQ Figure \* ARABIC </w:instrText>
      </w:r>
      <w:r w:rsidR="00BE3226">
        <w:rPr>
          <w:noProof/>
        </w:rPr>
        <w:fldChar w:fldCharType="separate"/>
      </w:r>
      <w:r>
        <w:rPr>
          <w:noProof/>
        </w:rPr>
        <w:t>1</w:t>
      </w:r>
      <w:r w:rsidR="00BE3226">
        <w:rPr>
          <w:noProof/>
        </w:rPr>
        <w:fldChar w:fldCharType="end"/>
      </w:r>
      <w:r>
        <w:t>: Data sourced from the World Bank.</w:t>
      </w:r>
    </w:p>
    <w:p w14:paraId="451C1A48" w14:textId="77777777" w:rsidR="009B3C0E" w:rsidRDefault="00C8002C" w:rsidP="00FB5871">
      <w:pPr>
        <w:pStyle w:val="Caption"/>
        <w:jc w:val="center"/>
      </w:pPr>
      <w:r>
        <w:rPr>
          <w:noProof/>
        </w:rPr>
        <w:drawing>
          <wp:inline distT="0" distB="0" distL="0" distR="0" wp14:anchorId="603E63C9" wp14:editId="5487037D">
            <wp:extent cx="4933950" cy="1962150"/>
            <wp:effectExtent l="57150" t="19050" r="57150" b="952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2291A0A" w14:textId="77777777" w:rsidR="00DC0B0E" w:rsidRDefault="00834260" w:rsidP="00FB5871">
      <w:pPr>
        <w:pStyle w:val="Caption"/>
        <w:jc w:val="center"/>
        <w:rPr>
          <w:noProof/>
        </w:rPr>
      </w:pPr>
      <w:r>
        <w:t xml:space="preserve">Figure </w:t>
      </w:r>
      <w:r w:rsidR="00BE3226">
        <w:rPr>
          <w:noProof/>
        </w:rPr>
        <w:fldChar w:fldCharType="begin"/>
      </w:r>
      <w:r w:rsidR="00BE3226">
        <w:rPr>
          <w:noProof/>
        </w:rPr>
        <w:instrText xml:space="preserve"> SEQ Figure \* ARABIC </w:instrText>
      </w:r>
      <w:r w:rsidR="00BE3226">
        <w:rPr>
          <w:noProof/>
        </w:rPr>
        <w:fldChar w:fldCharType="separate"/>
      </w:r>
      <w:r>
        <w:rPr>
          <w:noProof/>
        </w:rPr>
        <w:t>2</w:t>
      </w:r>
      <w:r w:rsidR="00BE3226">
        <w:rPr>
          <w:noProof/>
        </w:rPr>
        <w:fldChar w:fldCharType="end"/>
      </w:r>
      <w:r>
        <w:t xml:space="preserve">: </w:t>
      </w:r>
      <w:r w:rsidRPr="00016F07">
        <w:t>Data sourced from U.S. Energy Information Administration</w:t>
      </w:r>
      <w:r>
        <w:t>.</w:t>
      </w:r>
    </w:p>
    <w:p w14:paraId="5DD8E253" w14:textId="77777777" w:rsidR="00395110" w:rsidRPr="00395110" w:rsidRDefault="00FB5871" w:rsidP="00FB5871">
      <w:pPr>
        <w:spacing w:line="240" w:lineRule="auto"/>
        <w:jc w:val="center"/>
      </w:pPr>
      <w:r>
        <w:rPr>
          <w:noProof/>
        </w:rPr>
        <w:drawing>
          <wp:inline distT="0" distB="0" distL="0" distR="0" wp14:anchorId="5A9DBAB6" wp14:editId="7010ABF6">
            <wp:extent cx="5029200" cy="2619375"/>
            <wp:effectExtent l="57150" t="19050" r="57150" b="857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46F6B2F" w14:textId="77777777" w:rsidR="009B3C0E" w:rsidRPr="009B3C0E" w:rsidRDefault="00DC0B0E" w:rsidP="00FB5871">
      <w:pPr>
        <w:pStyle w:val="Caption"/>
        <w:jc w:val="center"/>
      </w:pPr>
      <w:r>
        <w:t xml:space="preserve">Figure </w:t>
      </w:r>
      <w:r w:rsidR="00BE3226">
        <w:rPr>
          <w:noProof/>
        </w:rPr>
        <w:fldChar w:fldCharType="begin"/>
      </w:r>
      <w:r w:rsidR="00BE3226">
        <w:rPr>
          <w:noProof/>
        </w:rPr>
        <w:instrText xml:space="preserve"> SEQ Figure \* ARABIC </w:instrText>
      </w:r>
      <w:r w:rsidR="00BE3226">
        <w:rPr>
          <w:noProof/>
        </w:rPr>
        <w:fldChar w:fldCharType="separate"/>
      </w:r>
      <w:r>
        <w:rPr>
          <w:noProof/>
        </w:rPr>
        <w:t>3</w:t>
      </w:r>
      <w:r w:rsidR="00BE3226">
        <w:rPr>
          <w:noProof/>
        </w:rPr>
        <w:fldChar w:fldCharType="end"/>
      </w:r>
      <w:r>
        <w:t>: Data sourced from the Observatory of Economic Complexity</w:t>
      </w:r>
    </w:p>
    <w:p w14:paraId="216FCC88" w14:textId="77777777" w:rsidR="009B3C0E" w:rsidRDefault="009B3C0E" w:rsidP="009B3C0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Venezuela must import hundreds of thousands of barrels of refined petroleum per day to meet domestic demand </w:t>
      </w:r>
      <w:sdt>
        <w:sdtPr>
          <w:rPr>
            <w:rFonts w:ascii="Times New Roman" w:hAnsi="Times New Roman" w:cs="Times New Roman"/>
            <w:sz w:val="24"/>
            <w:szCs w:val="24"/>
          </w:rPr>
          <w:id w:val="-935054797"/>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Lui17 \l 1033 </w:instrText>
          </w:r>
          <w:r>
            <w:rPr>
              <w:rFonts w:ascii="Times New Roman" w:hAnsi="Times New Roman" w:cs="Times New Roman"/>
              <w:sz w:val="24"/>
              <w:szCs w:val="24"/>
            </w:rPr>
            <w:fldChar w:fldCharType="separate"/>
          </w:r>
          <w:r w:rsidR="00C7704B" w:rsidRPr="00C7704B">
            <w:rPr>
              <w:rFonts w:ascii="Times New Roman" w:hAnsi="Times New Roman" w:cs="Times New Roman"/>
              <w:noProof/>
              <w:sz w:val="24"/>
              <w:szCs w:val="24"/>
            </w:rPr>
            <w:t>(Colasante)</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59064ACE" w14:textId="77777777" w:rsidR="004736C1" w:rsidRDefault="00860B17" w:rsidP="00A578F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ongoing constitutional crisis has </w:t>
      </w:r>
      <w:r w:rsidR="00B10E27">
        <w:rPr>
          <w:rFonts w:ascii="Times New Roman" w:hAnsi="Times New Roman" w:cs="Times New Roman"/>
          <w:sz w:val="24"/>
          <w:szCs w:val="24"/>
        </w:rPr>
        <w:t xml:space="preserve">upheaved </w:t>
      </w:r>
      <w:r>
        <w:rPr>
          <w:rFonts w:ascii="Times New Roman" w:hAnsi="Times New Roman" w:cs="Times New Roman"/>
          <w:sz w:val="24"/>
          <w:szCs w:val="24"/>
        </w:rPr>
        <w:t xml:space="preserve">Venezuela’s </w:t>
      </w:r>
      <w:r w:rsidR="00B10E27">
        <w:rPr>
          <w:rFonts w:ascii="Times New Roman" w:hAnsi="Times New Roman" w:cs="Times New Roman"/>
          <w:sz w:val="24"/>
          <w:szCs w:val="24"/>
        </w:rPr>
        <w:t xml:space="preserve">domestic policies and compromised </w:t>
      </w:r>
      <w:r>
        <w:rPr>
          <w:rFonts w:ascii="Times New Roman" w:hAnsi="Times New Roman" w:cs="Times New Roman"/>
          <w:sz w:val="24"/>
          <w:szCs w:val="24"/>
        </w:rPr>
        <w:t>future development</w:t>
      </w:r>
      <w:r w:rsidR="00722980">
        <w:rPr>
          <w:rFonts w:ascii="Times New Roman" w:hAnsi="Times New Roman" w:cs="Times New Roman"/>
          <w:sz w:val="24"/>
          <w:szCs w:val="24"/>
        </w:rPr>
        <w:t>, though its outlook wasn’t much better prior to it.</w:t>
      </w:r>
      <w:r>
        <w:rPr>
          <w:rFonts w:ascii="Times New Roman" w:hAnsi="Times New Roman" w:cs="Times New Roman"/>
          <w:sz w:val="24"/>
          <w:szCs w:val="24"/>
        </w:rPr>
        <w:t xml:space="preserve"> </w:t>
      </w:r>
      <w:r w:rsidR="00B10E27">
        <w:rPr>
          <w:rFonts w:ascii="Times New Roman" w:hAnsi="Times New Roman" w:cs="Times New Roman"/>
          <w:sz w:val="24"/>
          <w:szCs w:val="24"/>
        </w:rPr>
        <w:t xml:space="preserve">Relations </w:t>
      </w:r>
      <w:r w:rsidR="00834260">
        <w:rPr>
          <w:rFonts w:ascii="Times New Roman" w:hAnsi="Times New Roman" w:cs="Times New Roman"/>
          <w:sz w:val="24"/>
          <w:szCs w:val="24"/>
        </w:rPr>
        <w:t>with the west</w:t>
      </w:r>
      <w:r w:rsidR="00B10E27">
        <w:rPr>
          <w:rFonts w:ascii="Times New Roman" w:hAnsi="Times New Roman" w:cs="Times New Roman"/>
          <w:sz w:val="24"/>
          <w:szCs w:val="24"/>
        </w:rPr>
        <w:t xml:space="preserve"> were greatly strained </w:t>
      </w:r>
      <w:r w:rsidR="0054408E">
        <w:rPr>
          <w:rFonts w:ascii="Times New Roman" w:hAnsi="Times New Roman" w:cs="Times New Roman"/>
          <w:sz w:val="24"/>
          <w:szCs w:val="24"/>
        </w:rPr>
        <w:t xml:space="preserve">under </w:t>
      </w:r>
      <w:r w:rsidR="004736C1" w:rsidRPr="00837D2C">
        <w:rPr>
          <w:rFonts w:ascii="Times New Roman" w:hAnsi="Times New Roman" w:cs="Times New Roman"/>
          <w:sz w:val="24"/>
          <w:szCs w:val="24"/>
        </w:rPr>
        <w:t>Chávez</w:t>
      </w:r>
      <w:r w:rsidR="004736C1">
        <w:rPr>
          <w:rFonts w:ascii="Times New Roman" w:hAnsi="Times New Roman" w:cs="Times New Roman"/>
          <w:sz w:val="24"/>
          <w:szCs w:val="24"/>
        </w:rPr>
        <w:t xml:space="preserve"> </w:t>
      </w:r>
      <w:r w:rsidR="00B10E27">
        <w:rPr>
          <w:rFonts w:ascii="Times New Roman" w:hAnsi="Times New Roman" w:cs="Times New Roman"/>
          <w:sz w:val="24"/>
          <w:szCs w:val="24"/>
        </w:rPr>
        <w:t xml:space="preserve">and have deteriorated further </w:t>
      </w:r>
      <w:r w:rsidR="009B3C0E">
        <w:rPr>
          <w:rFonts w:ascii="Times New Roman" w:hAnsi="Times New Roman" w:cs="Times New Roman"/>
          <w:sz w:val="24"/>
          <w:szCs w:val="24"/>
        </w:rPr>
        <w:t>under Maduro</w:t>
      </w:r>
      <w:r w:rsidR="004736C1">
        <w:rPr>
          <w:rFonts w:ascii="Times New Roman" w:hAnsi="Times New Roman" w:cs="Times New Roman"/>
          <w:sz w:val="24"/>
          <w:szCs w:val="24"/>
        </w:rPr>
        <w:t>, placing Ve</w:t>
      </w:r>
      <w:r w:rsidR="00631C77">
        <w:rPr>
          <w:rFonts w:ascii="Times New Roman" w:hAnsi="Times New Roman" w:cs="Times New Roman"/>
          <w:sz w:val="24"/>
          <w:szCs w:val="24"/>
        </w:rPr>
        <w:t>nezuela in a corner</w:t>
      </w:r>
      <w:r w:rsidR="009B3C0E">
        <w:rPr>
          <w:rFonts w:ascii="Times New Roman" w:hAnsi="Times New Roman" w:cs="Times New Roman"/>
          <w:sz w:val="24"/>
          <w:szCs w:val="24"/>
        </w:rPr>
        <w:t xml:space="preserve"> with </w:t>
      </w:r>
      <w:r w:rsidR="00631C77">
        <w:rPr>
          <w:rFonts w:ascii="Times New Roman" w:hAnsi="Times New Roman" w:cs="Times New Roman"/>
          <w:sz w:val="24"/>
          <w:szCs w:val="24"/>
        </w:rPr>
        <w:t>few allies</w:t>
      </w:r>
      <w:r w:rsidR="00B10E27">
        <w:rPr>
          <w:rFonts w:ascii="Times New Roman" w:hAnsi="Times New Roman" w:cs="Times New Roman"/>
          <w:sz w:val="24"/>
          <w:szCs w:val="24"/>
        </w:rPr>
        <w:t xml:space="preserve">. </w:t>
      </w:r>
      <w:r w:rsidR="00631C77">
        <w:rPr>
          <w:rFonts w:ascii="Times New Roman" w:hAnsi="Times New Roman" w:cs="Times New Roman"/>
          <w:sz w:val="24"/>
          <w:szCs w:val="24"/>
        </w:rPr>
        <w:t xml:space="preserve">Furthermore, </w:t>
      </w:r>
      <w:r w:rsidR="00E63CEA">
        <w:rPr>
          <w:rFonts w:ascii="Times New Roman" w:hAnsi="Times New Roman" w:cs="Times New Roman"/>
          <w:sz w:val="24"/>
          <w:szCs w:val="24"/>
        </w:rPr>
        <w:t xml:space="preserve">Venezuela’s overreliance on exported oil meant the country </w:t>
      </w:r>
      <w:r w:rsidR="00D835A2">
        <w:rPr>
          <w:rFonts w:ascii="Times New Roman" w:hAnsi="Times New Roman" w:cs="Times New Roman"/>
          <w:sz w:val="24"/>
          <w:szCs w:val="24"/>
        </w:rPr>
        <w:t>thrived</w:t>
      </w:r>
      <w:r w:rsidR="00E63CEA">
        <w:rPr>
          <w:rFonts w:ascii="Times New Roman" w:hAnsi="Times New Roman" w:cs="Times New Roman"/>
          <w:sz w:val="24"/>
          <w:szCs w:val="24"/>
        </w:rPr>
        <w:t xml:space="preserve"> when </w:t>
      </w:r>
      <w:r w:rsidR="00D835A2">
        <w:rPr>
          <w:rFonts w:ascii="Times New Roman" w:hAnsi="Times New Roman" w:cs="Times New Roman"/>
          <w:sz w:val="24"/>
          <w:szCs w:val="24"/>
        </w:rPr>
        <w:t xml:space="preserve">oil </w:t>
      </w:r>
      <w:r w:rsidR="00E63CEA">
        <w:rPr>
          <w:rFonts w:ascii="Times New Roman" w:hAnsi="Times New Roman" w:cs="Times New Roman"/>
          <w:sz w:val="24"/>
          <w:szCs w:val="24"/>
        </w:rPr>
        <w:t xml:space="preserve">prices </w:t>
      </w:r>
      <w:r w:rsidR="00D835A2">
        <w:rPr>
          <w:rFonts w:ascii="Times New Roman" w:hAnsi="Times New Roman" w:cs="Times New Roman"/>
          <w:sz w:val="24"/>
          <w:szCs w:val="24"/>
        </w:rPr>
        <w:t>grew</w:t>
      </w:r>
      <w:r w:rsidR="00E63CEA">
        <w:rPr>
          <w:rFonts w:ascii="Times New Roman" w:hAnsi="Times New Roman" w:cs="Times New Roman"/>
          <w:sz w:val="24"/>
          <w:szCs w:val="24"/>
        </w:rPr>
        <w:t xml:space="preserve">, but also meant that </w:t>
      </w:r>
      <w:r w:rsidR="009A46C0">
        <w:rPr>
          <w:rFonts w:ascii="Times New Roman" w:hAnsi="Times New Roman" w:cs="Times New Roman"/>
          <w:sz w:val="24"/>
          <w:szCs w:val="24"/>
        </w:rPr>
        <w:t>it</w:t>
      </w:r>
      <w:r w:rsidR="00E63CEA">
        <w:rPr>
          <w:rFonts w:ascii="Times New Roman" w:hAnsi="Times New Roman" w:cs="Times New Roman"/>
          <w:sz w:val="24"/>
          <w:szCs w:val="24"/>
        </w:rPr>
        <w:t xml:space="preserve"> suffered when prices tanked</w:t>
      </w:r>
      <w:r w:rsidR="00BB5EE4">
        <w:rPr>
          <w:rFonts w:ascii="Times New Roman" w:hAnsi="Times New Roman" w:cs="Times New Roman"/>
          <w:sz w:val="24"/>
          <w:szCs w:val="24"/>
        </w:rPr>
        <w:t>—</w:t>
      </w:r>
      <w:r w:rsidR="00713388">
        <w:rPr>
          <w:rFonts w:ascii="Times New Roman" w:hAnsi="Times New Roman" w:cs="Times New Roman"/>
          <w:sz w:val="24"/>
          <w:szCs w:val="24"/>
        </w:rPr>
        <w:t>precisely</w:t>
      </w:r>
      <w:r w:rsidR="00BB5EE4">
        <w:rPr>
          <w:rFonts w:ascii="Times New Roman" w:hAnsi="Times New Roman" w:cs="Times New Roman"/>
          <w:sz w:val="24"/>
          <w:szCs w:val="24"/>
        </w:rPr>
        <w:t xml:space="preserve"> </w:t>
      </w:r>
      <w:r w:rsidR="00713388">
        <w:rPr>
          <w:rFonts w:ascii="Times New Roman" w:hAnsi="Times New Roman" w:cs="Times New Roman"/>
          <w:sz w:val="24"/>
          <w:szCs w:val="24"/>
        </w:rPr>
        <w:t>what has happened in the past three years. Due to increased production from the U.S., Russia, and Saudi Arabia, t</w:t>
      </w:r>
      <w:r w:rsidR="00D72CE0">
        <w:rPr>
          <w:rFonts w:ascii="Times New Roman" w:hAnsi="Times New Roman" w:cs="Times New Roman"/>
          <w:sz w:val="24"/>
          <w:szCs w:val="24"/>
        </w:rPr>
        <w:t xml:space="preserve">he price of </w:t>
      </w:r>
      <w:r w:rsidR="008602F2" w:rsidRPr="008602F2">
        <w:rPr>
          <w:rFonts w:ascii="Times New Roman" w:hAnsi="Times New Roman" w:cs="Times New Roman"/>
          <w:sz w:val="24"/>
          <w:szCs w:val="24"/>
        </w:rPr>
        <w:t>West Texas Intermediate (WTI)</w:t>
      </w:r>
      <w:r w:rsidR="008602F2">
        <w:rPr>
          <w:rFonts w:ascii="Times New Roman" w:hAnsi="Times New Roman" w:cs="Times New Roman"/>
          <w:sz w:val="24"/>
          <w:szCs w:val="24"/>
        </w:rPr>
        <w:t xml:space="preserve"> </w:t>
      </w:r>
      <w:r w:rsidR="00D72CE0">
        <w:rPr>
          <w:rFonts w:ascii="Times New Roman" w:hAnsi="Times New Roman" w:cs="Times New Roman"/>
          <w:sz w:val="24"/>
          <w:szCs w:val="24"/>
        </w:rPr>
        <w:t>crude</w:t>
      </w:r>
      <w:r w:rsidR="006712FD">
        <w:rPr>
          <w:rFonts w:ascii="Times New Roman" w:hAnsi="Times New Roman" w:cs="Times New Roman"/>
          <w:sz w:val="24"/>
          <w:szCs w:val="24"/>
        </w:rPr>
        <w:t xml:space="preserve"> </w:t>
      </w:r>
      <w:r w:rsidR="00BB5EE4">
        <w:rPr>
          <w:rFonts w:ascii="Times New Roman" w:hAnsi="Times New Roman" w:cs="Times New Roman"/>
          <w:sz w:val="24"/>
          <w:szCs w:val="24"/>
        </w:rPr>
        <w:t xml:space="preserve">has </w:t>
      </w:r>
      <w:r w:rsidR="00D72CE0">
        <w:rPr>
          <w:rFonts w:ascii="Times New Roman" w:hAnsi="Times New Roman" w:cs="Times New Roman"/>
          <w:sz w:val="24"/>
          <w:szCs w:val="24"/>
        </w:rPr>
        <w:t xml:space="preserve">faltered </w:t>
      </w:r>
      <w:r w:rsidR="006712FD">
        <w:rPr>
          <w:rFonts w:ascii="Times New Roman" w:hAnsi="Times New Roman" w:cs="Times New Roman"/>
          <w:sz w:val="24"/>
          <w:szCs w:val="24"/>
        </w:rPr>
        <w:t xml:space="preserve">from </w:t>
      </w:r>
      <w:r w:rsidR="00D835A2">
        <w:rPr>
          <w:rFonts w:ascii="Times New Roman" w:hAnsi="Times New Roman" w:cs="Times New Roman"/>
          <w:sz w:val="24"/>
          <w:szCs w:val="24"/>
        </w:rPr>
        <w:t xml:space="preserve">$110 </w:t>
      </w:r>
      <w:r w:rsidR="00BB5EE4">
        <w:rPr>
          <w:rFonts w:ascii="Times New Roman" w:hAnsi="Times New Roman" w:cs="Times New Roman"/>
          <w:sz w:val="24"/>
          <w:szCs w:val="24"/>
        </w:rPr>
        <w:t xml:space="preserve">a barrel </w:t>
      </w:r>
      <w:r w:rsidR="00D835A2">
        <w:rPr>
          <w:rFonts w:ascii="Times New Roman" w:hAnsi="Times New Roman" w:cs="Times New Roman"/>
          <w:sz w:val="24"/>
          <w:szCs w:val="24"/>
        </w:rPr>
        <w:t xml:space="preserve">in June </w:t>
      </w:r>
      <w:r w:rsidR="006712FD" w:rsidRPr="006712FD">
        <w:rPr>
          <w:rFonts w:ascii="Times New Roman" w:hAnsi="Times New Roman" w:cs="Times New Roman"/>
          <w:sz w:val="24"/>
          <w:szCs w:val="24"/>
        </w:rPr>
        <w:t xml:space="preserve">2014 to $52 </w:t>
      </w:r>
      <w:r w:rsidR="00713388">
        <w:rPr>
          <w:rFonts w:ascii="Times New Roman" w:hAnsi="Times New Roman" w:cs="Times New Roman"/>
          <w:sz w:val="24"/>
          <w:szCs w:val="24"/>
        </w:rPr>
        <w:t>as of the writing of this report</w:t>
      </w:r>
      <w:r w:rsidR="00AB77D0">
        <w:rPr>
          <w:rFonts w:ascii="Times New Roman" w:hAnsi="Times New Roman" w:cs="Times New Roman"/>
          <w:sz w:val="24"/>
          <w:szCs w:val="24"/>
        </w:rPr>
        <w:t xml:space="preserve"> </w:t>
      </w:r>
      <w:r w:rsidR="008602F2" w:rsidRPr="008602F2">
        <w:rPr>
          <w:rFonts w:ascii="Times New Roman" w:hAnsi="Times New Roman" w:cs="Times New Roman"/>
          <w:noProof/>
          <w:sz w:val="24"/>
          <w:szCs w:val="24"/>
        </w:rPr>
        <w:t>(</w:t>
      </w:r>
      <w:r w:rsidR="008602F2">
        <w:rPr>
          <w:rFonts w:ascii="Times New Roman" w:hAnsi="Times New Roman" w:cs="Times New Roman"/>
          <w:noProof/>
          <w:sz w:val="24"/>
          <w:szCs w:val="24"/>
        </w:rPr>
        <w:t>Macrotrends</w:t>
      </w:r>
      <w:r w:rsidR="008602F2" w:rsidRPr="008602F2">
        <w:rPr>
          <w:rFonts w:ascii="Times New Roman" w:hAnsi="Times New Roman" w:cs="Times New Roman"/>
          <w:noProof/>
          <w:sz w:val="24"/>
          <w:szCs w:val="24"/>
        </w:rPr>
        <w:t>)</w:t>
      </w:r>
      <w:r w:rsidR="00713388">
        <w:rPr>
          <w:rFonts w:ascii="Times New Roman" w:hAnsi="Times New Roman" w:cs="Times New Roman"/>
          <w:sz w:val="24"/>
          <w:szCs w:val="24"/>
        </w:rPr>
        <w:t>.</w:t>
      </w:r>
      <w:r w:rsidR="006712FD">
        <w:rPr>
          <w:rFonts w:ascii="Times New Roman" w:hAnsi="Times New Roman" w:cs="Times New Roman"/>
          <w:sz w:val="24"/>
          <w:szCs w:val="24"/>
        </w:rPr>
        <w:t xml:space="preserve"> </w:t>
      </w:r>
    </w:p>
    <w:p w14:paraId="6170B306" w14:textId="77777777" w:rsidR="00860B17" w:rsidRDefault="00713388" w:rsidP="004736C1">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6712FD">
        <w:rPr>
          <w:rFonts w:ascii="Times New Roman" w:hAnsi="Times New Roman" w:cs="Times New Roman"/>
          <w:sz w:val="24"/>
          <w:szCs w:val="24"/>
        </w:rPr>
        <w:t xml:space="preserve">he Venezuelan </w:t>
      </w:r>
      <w:r w:rsidR="00834260">
        <w:rPr>
          <w:rFonts w:ascii="Times New Roman" w:hAnsi="Times New Roman" w:cs="Times New Roman"/>
          <w:sz w:val="24"/>
          <w:szCs w:val="24"/>
        </w:rPr>
        <w:t xml:space="preserve">people and </w:t>
      </w:r>
      <w:r w:rsidR="006712FD">
        <w:rPr>
          <w:rFonts w:ascii="Times New Roman" w:hAnsi="Times New Roman" w:cs="Times New Roman"/>
          <w:sz w:val="24"/>
          <w:szCs w:val="24"/>
        </w:rPr>
        <w:t>economy ha</w:t>
      </w:r>
      <w:r w:rsidR="00834260">
        <w:rPr>
          <w:rFonts w:ascii="Times New Roman" w:hAnsi="Times New Roman" w:cs="Times New Roman"/>
          <w:sz w:val="24"/>
          <w:szCs w:val="24"/>
        </w:rPr>
        <w:t>ve</w:t>
      </w:r>
      <w:r w:rsidR="006712FD">
        <w:rPr>
          <w:rFonts w:ascii="Times New Roman" w:hAnsi="Times New Roman" w:cs="Times New Roman"/>
          <w:sz w:val="24"/>
          <w:szCs w:val="24"/>
        </w:rPr>
        <w:t xml:space="preserve"> languished terribly</w:t>
      </w:r>
      <w:r>
        <w:rPr>
          <w:rFonts w:ascii="Times New Roman" w:hAnsi="Times New Roman" w:cs="Times New Roman"/>
          <w:sz w:val="24"/>
          <w:szCs w:val="24"/>
        </w:rPr>
        <w:t xml:space="preserve"> as a result</w:t>
      </w:r>
      <w:r w:rsidR="00834260">
        <w:rPr>
          <w:rFonts w:ascii="Times New Roman" w:hAnsi="Times New Roman" w:cs="Times New Roman"/>
          <w:sz w:val="24"/>
          <w:szCs w:val="24"/>
        </w:rPr>
        <w:t xml:space="preserve">. The government </w:t>
      </w:r>
      <w:r w:rsidR="004736C1">
        <w:rPr>
          <w:rFonts w:ascii="Times New Roman" w:hAnsi="Times New Roman" w:cs="Times New Roman"/>
          <w:sz w:val="24"/>
          <w:szCs w:val="24"/>
        </w:rPr>
        <w:t xml:space="preserve">issued heavy </w:t>
      </w:r>
      <w:r w:rsidR="008602F2">
        <w:rPr>
          <w:rFonts w:ascii="Times New Roman" w:hAnsi="Times New Roman" w:cs="Times New Roman"/>
          <w:sz w:val="24"/>
          <w:szCs w:val="24"/>
        </w:rPr>
        <w:t>cuts to</w:t>
      </w:r>
      <w:r w:rsidR="004736C1">
        <w:rPr>
          <w:rFonts w:ascii="Times New Roman" w:hAnsi="Times New Roman" w:cs="Times New Roman"/>
          <w:sz w:val="24"/>
          <w:szCs w:val="24"/>
        </w:rPr>
        <w:t xml:space="preserve"> domestic</w:t>
      </w:r>
      <w:r w:rsidR="008602F2">
        <w:rPr>
          <w:rFonts w:ascii="Times New Roman" w:hAnsi="Times New Roman" w:cs="Times New Roman"/>
          <w:sz w:val="24"/>
          <w:szCs w:val="24"/>
        </w:rPr>
        <w:t xml:space="preserve"> social welfare programs while</w:t>
      </w:r>
      <w:r w:rsidR="004736C1">
        <w:rPr>
          <w:rFonts w:ascii="Times New Roman" w:hAnsi="Times New Roman" w:cs="Times New Roman"/>
          <w:sz w:val="24"/>
          <w:szCs w:val="24"/>
        </w:rPr>
        <w:t xml:space="preserve"> inflation</w:t>
      </w:r>
      <w:r w:rsidR="00711D62">
        <w:rPr>
          <w:rFonts w:ascii="Times New Roman" w:hAnsi="Times New Roman" w:cs="Times New Roman"/>
          <w:sz w:val="24"/>
          <w:szCs w:val="24"/>
        </w:rPr>
        <w:t xml:space="preserve"> </w:t>
      </w:r>
      <w:r w:rsidR="008602F2">
        <w:rPr>
          <w:rFonts w:ascii="Times New Roman" w:hAnsi="Times New Roman" w:cs="Times New Roman"/>
          <w:sz w:val="24"/>
          <w:szCs w:val="24"/>
        </w:rPr>
        <w:t>soared</w:t>
      </w:r>
      <w:r w:rsidR="006712FD">
        <w:rPr>
          <w:rFonts w:ascii="Times New Roman" w:hAnsi="Times New Roman" w:cs="Times New Roman"/>
          <w:sz w:val="24"/>
          <w:szCs w:val="24"/>
        </w:rPr>
        <w:t xml:space="preserve"> from </w:t>
      </w:r>
      <w:r w:rsidR="006712FD" w:rsidRPr="006712FD">
        <w:rPr>
          <w:rFonts w:ascii="Times New Roman" w:hAnsi="Times New Roman" w:cs="Times New Roman"/>
          <w:sz w:val="24"/>
          <w:szCs w:val="24"/>
        </w:rPr>
        <w:t xml:space="preserve">57.3 percent to an astonishing 652.7 percent in </w:t>
      </w:r>
      <w:r w:rsidR="009A46C0">
        <w:rPr>
          <w:rFonts w:ascii="Times New Roman" w:hAnsi="Times New Roman" w:cs="Times New Roman"/>
          <w:sz w:val="24"/>
          <w:szCs w:val="24"/>
        </w:rPr>
        <w:t>these</w:t>
      </w:r>
      <w:r w:rsidR="006712FD">
        <w:rPr>
          <w:rFonts w:ascii="Times New Roman" w:hAnsi="Times New Roman" w:cs="Times New Roman"/>
          <w:sz w:val="24"/>
          <w:szCs w:val="24"/>
        </w:rPr>
        <w:t xml:space="preserve"> three years</w:t>
      </w:r>
      <w:r w:rsidR="008602F2">
        <w:rPr>
          <w:rFonts w:ascii="Times New Roman" w:hAnsi="Times New Roman" w:cs="Times New Roman"/>
          <w:sz w:val="24"/>
          <w:szCs w:val="24"/>
        </w:rPr>
        <w:t xml:space="preserve"> (IMF). Many</w:t>
      </w:r>
      <w:r w:rsidR="004736C1">
        <w:rPr>
          <w:rFonts w:ascii="Times New Roman" w:hAnsi="Times New Roman" w:cs="Times New Roman"/>
          <w:sz w:val="24"/>
          <w:szCs w:val="24"/>
        </w:rPr>
        <w:t xml:space="preserve"> Venezuelans </w:t>
      </w:r>
      <w:r w:rsidR="008602F2">
        <w:rPr>
          <w:rFonts w:ascii="Times New Roman" w:hAnsi="Times New Roman" w:cs="Times New Roman"/>
          <w:sz w:val="24"/>
          <w:szCs w:val="24"/>
        </w:rPr>
        <w:t>have been unable to purchase</w:t>
      </w:r>
      <w:r w:rsidR="004736C1">
        <w:rPr>
          <w:rFonts w:ascii="Times New Roman" w:hAnsi="Times New Roman" w:cs="Times New Roman"/>
          <w:sz w:val="24"/>
          <w:szCs w:val="24"/>
        </w:rPr>
        <w:t xml:space="preserve"> food, medicine, or other </w:t>
      </w:r>
      <w:r w:rsidR="008602F2">
        <w:rPr>
          <w:rFonts w:ascii="Times New Roman" w:hAnsi="Times New Roman" w:cs="Times New Roman"/>
          <w:sz w:val="24"/>
          <w:szCs w:val="24"/>
        </w:rPr>
        <w:t>basic necessities, leading</w:t>
      </w:r>
      <w:r w:rsidR="00EC1139">
        <w:rPr>
          <w:rFonts w:ascii="Times New Roman" w:hAnsi="Times New Roman" w:cs="Times New Roman"/>
          <w:sz w:val="24"/>
          <w:szCs w:val="24"/>
        </w:rPr>
        <w:t xml:space="preserve"> to increased </w:t>
      </w:r>
      <w:r w:rsidR="004736C1">
        <w:rPr>
          <w:rFonts w:ascii="Times New Roman" w:hAnsi="Times New Roman" w:cs="Times New Roman"/>
          <w:sz w:val="24"/>
          <w:szCs w:val="24"/>
        </w:rPr>
        <w:t xml:space="preserve">frustration and </w:t>
      </w:r>
      <w:r w:rsidR="00EC1139">
        <w:rPr>
          <w:rFonts w:ascii="Times New Roman" w:hAnsi="Times New Roman" w:cs="Times New Roman"/>
          <w:sz w:val="24"/>
          <w:szCs w:val="24"/>
        </w:rPr>
        <w:t>protests against the government, which</w:t>
      </w:r>
      <w:r w:rsidR="008602F2">
        <w:rPr>
          <w:rFonts w:ascii="Times New Roman" w:hAnsi="Times New Roman" w:cs="Times New Roman"/>
          <w:sz w:val="24"/>
          <w:szCs w:val="24"/>
        </w:rPr>
        <w:t>,</w:t>
      </w:r>
      <w:r w:rsidR="00EC1139">
        <w:rPr>
          <w:rFonts w:ascii="Times New Roman" w:hAnsi="Times New Roman" w:cs="Times New Roman"/>
          <w:sz w:val="24"/>
          <w:szCs w:val="24"/>
        </w:rPr>
        <w:t xml:space="preserve"> in turn</w:t>
      </w:r>
      <w:r w:rsidR="008602F2">
        <w:rPr>
          <w:rFonts w:ascii="Times New Roman" w:hAnsi="Times New Roman" w:cs="Times New Roman"/>
          <w:sz w:val="24"/>
          <w:szCs w:val="24"/>
        </w:rPr>
        <w:t>,</w:t>
      </w:r>
      <w:r w:rsidR="00EC1139">
        <w:rPr>
          <w:rFonts w:ascii="Times New Roman" w:hAnsi="Times New Roman" w:cs="Times New Roman"/>
          <w:sz w:val="24"/>
          <w:szCs w:val="24"/>
        </w:rPr>
        <w:t xml:space="preserve"> has prompted a heavy-handed crackdown by Maduro and his loyalists</w:t>
      </w:r>
      <w:r w:rsidR="006712FD">
        <w:rPr>
          <w:rFonts w:ascii="Times New Roman" w:hAnsi="Times New Roman" w:cs="Times New Roman"/>
          <w:sz w:val="24"/>
          <w:szCs w:val="24"/>
        </w:rPr>
        <w:t>.</w:t>
      </w:r>
      <w:r w:rsidR="00E63CEA">
        <w:rPr>
          <w:rFonts w:ascii="Times New Roman" w:hAnsi="Times New Roman" w:cs="Times New Roman"/>
          <w:sz w:val="24"/>
          <w:szCs w:val="24"/>
        </w:rPr>
        <w:t xml:space="preserve"> </w:t>
      </w:r>
      <w:r>
        <w:rPr>
          <w:rFonts w:ascii="Times New Roman" w:hAnsi="Times New Roman" w:cs="Times New Roman"/>
          <w:sz w:val="24"/>
          <w:szCs w:val="24"/>
        </w:rPr>
        <w:t xml:space="preserve">As a result of Maduro’s </w:t>
      </w:r>
      <w:r w:rsidR="009A46C0">
        <w:rPr>
          <w:rFonts w:ascii="Times New Roman" w:hAnsi="Times New Roman" w:cs="Times New Roman"/>
          <w:sz w:val="24"/>
          <w:szCs w:val="24"/>
        </w:rPr>
        <w:t xml:space="preserve">fraudulent </w:t>
      </w:r>
      <w:r>
        <w:rPr>
          <w:rFonts w:ascii="Times New Roman" w:hAnsi="Times New Roman" w:cs="Times New Roman"/>
          <w:sz w:val="24"/>
          <w:szCs w:val="24"/>
        </w:rPr>
        <w:t>constitutional assembly in July 2017</w:t>
      </w:r>
      <w:r w:rsidR="00711D62">
        <w:rPr>
          <w:rFonts w:ascii="Times New Roman" w:hAnsi="Times New Roman" w:cs="Times New Roman"/>
          <w:sz w:val="24"/>
          <w:szCs w:val="24"/>
        </w:rPr>
        <w:t xml:space="preserve">, President </w:t>
      </w:r>
      <w:r w:rsidR="00860B17">
        <w:rPr>
          <w:rFonts w:ascii="Times New Roman" w:hAnsi="Times New Roman" w:cs="Times New Roman"/>
          <w:sz w:val="24"/>
          <w:szCs w:val="24"/>
        </w:rPr>
        <w:t xml:space="preserve">Trump administration levied harsh sanctions against </w:t>
      </w:r>
      <w:r w:rsidR="00E63CEA">
        <w:rPr>
          <w:rFonts w:ascii="Times New Roman" w:hAnsi="Times New Roman" w:cs="Times New Roman"/>
          <w:sz w:val="24"/>
          <w:szCs w:val="24"/>
        </w:rPr>
        <w:t>Venezuela</w:t>
      </w:r>
      <w:r>
        <w:rPr>
          <w:rFonts w:ascii="Times New Roman" w:hAnsi="Times New Roman" w:cs="Times New Roman"/>
          <w:sz w:val="24"/>
          <w:szCs w:val="24"/>
        </w:rPr>
        <w:t xml:space="preserve"> in August</w:t>
      </w:r>
      <w:r w:rsidR="00E63CEA">
        <w:rPr>
          <w:rFonts w:ascii="Times New Roman" w:hAnsi="Times New Roman" w:cs="Times New Roman"/>
          <w:sz w:val="24"/>
          <w:szCs w:val="24"/>
        </w:rPr>
        <w:t xml:space="preserve">, </w:t>
      </w:r>
      <w:r w:rsidR="00711D62">
        <w:rPr>
          <w:rFonts w:ascii="Times New Roman" w:hAnsi="Times New Roman" w:cs="Times New Roman"/>
          <w:sz w:val="24"/>
          <w:szCs w:val="24"/>
        </w:rPr>
        <w:t xml:space="preserve">which prevent </w:t>
      </w:r>
      <w:r w:rsidR="00E63CEA">
        <w:rPr>
          <w:rFonts w:ascii="Times New Roman" w:hAnsi="Times New Roman" w:cs="Times New Roman"/>
          <w:sz w:val="24"/>
          <w:szCs w:val="24"/>
        </w:rPr>
        <w:t>US entities from conducting any new financial agreements with PDVSA. These sanctions, coupled with already-falling output and oil quality issues from PDVSA production plants and refineries, have discouraged many international buy</w:t>
      </w:r>
      <w:r w:rsidR="00EC1139">
        <w:rPr>
          <w:rFonts w:ascii="Times New Roman" w:hAnsi="Times New Roman" w:cs="Times New Roman"/>
          <w:sz w:val="24"/>
          <w:szCs w:val="24"/>
        </w:rPr>
        <w:t>ers fr</w:t>
      </w:r>
      <w:r w:rsidR="008602F2">
        <w:rPr>
          <w:rFonts w:ascii="Times New Roman" w:hAnsi="Times New Roman" w:cs="Times New Roman"/>
          <w:sz w:val="24"/>
          <w:szCs w:val="24"/>
        </w:rPr>
        <w:t xml:space="preserve">om purchasing </w:t>
      </w:r>
      <w:r w:rsidR="00FA798F">
        <w:rPr>
          <w:rFonts w:ascii="Times New Roman" w:hAnsi="Times New Roman" w:cs="Times New Roman"/>
          <w:sz w:val="24"/>
          <w:szCs w:val="24"/>
        </w:rPr>
        <w:t>their</w:t>
      </w:r>
      <w:r w:rsidR="008602F2">
        <w:rPr>
          <w:rFonts w:ascii="Times New Roman" w:hAnsi="Times New Roman" w:cs="Times New Roman"/>
          <w:sz w:val="24"/>
          <w:szCs w:val="24"/>
        </w:rPr>
        <w:t xml:space="preserve"> crude, </w:t>
      </w:r>
      <w:r w:rsidR="00EC1139">
        <w:rPr>
          <w:rFonts w:ascii="Times New Roman" w:hAnsi="Times New Roman" w:cs="Times New Roman"/>
          <w:sz w:val="24"/>
          <w:szCs w:val="24"/>
        </w:rPr>
        <w:t>further reducing the flow of outside capital into the country</w:t>
      </w:r>
      <w:r w:rsidR="005410D0">
        <w:rPr>
          <w:rFonts w:ascii="Times New Roman" w:hAnsi="Times New Roman" w:cs="Times New Roman"/>
          <w:sz w:val="24"/>
          <w:szCs w:val="24"/>
        </w:rPr>
        <w:t xml:space="preserve"> and further deteriorating the domestic social institutions</w:t>
      </w:r>
      <w:r w:rsidR="00EC1139">
        <w:rPr>
          <w:rFonts w:ascii="Times New Roman" w:hAnsi="Times New Roman" w:cs="Times New Roman"/>
          <w:sz w:val="24"/>
          <w:szCs w:val="24"/>
        </w:rPr>
        <w:t>.</w:t>
      </w:r>
    </w:p>
    <w:p w14:paraId="3B90E67D" w14:textId="77777777" w:rsidR="009809A5" w:rsidRDefault="00B10E27" w:rsidP="006B768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Venezuela </w:t>
      </w:r>
      <w:r w:rsidR="005410D0">
        <w:rPr>
          <w:rFonts w:ascii="Times New Roman" w:hAnsi="Times New Roman" w:cs="Times New Roman"/>
          <w:sz w:val="24"/>
          <w:szCs w:val="24"/>
        </w:rPr>
        <w:t xml:space="preserve">has </w:t>
      </w:r>
      <w:r>
        <w:rPr>
          <w:rFonts w:ascii="Times New Roman" w:hAnsi="Times New Roman" w:cs="Times New Roman"/>
          <w:sz w:val="24"/>
          <w:szCs w:val="24"/>
        </w:rPr>
        <w:t xml:space="preserve">responded to the sanctions by ditching the petrodollar, pegging their oil prices on the Chinese yuan, and looking in other markets for </w:t>
      </w:r>
      <w:r w:rsidR="0054408E">
        <w:rPr>
          <w:rFonts w:ascii="Times New Roman" w:hAnsi="Times New Roman" w:cs="Times New Roman"/>
          <w:sz w:val="24"/>
          <w:szCs w:val="24"/>
        </w:rPr>
        <w:t>custome</w:t>
      </w:r>
      <w:r>
        <w:rPr>
          <w:rFonts w:ascii="Times New Roman" w:hAnsi="Times New Roman" w:cs="Times New Roman"/>
          <w:sz w:val="24"/>
          <w:szCs w:val="24"/>
        </w:rPr>
        <w:t>rs</w:t>
      </w:r>
      <w:r w:rsidR="0054408E">
        <w:rPr>
          <w:rFonts w:ascii="Times New Roman" w:hAnsi="Times New Roman" w:cs="Times New Roman"/>
          <w:sz w:val="24"/>
          <w:szCs w:val="24"/>
        </w:rPr>
        <w:t xml:space="preserve"> or financiers</w:t>
      </w:r>
      <w:r w:rsidR="00B1150B">
        <w:rPr>
          <w:rFonts w:ascii="Times New Roman" w:hAnsi="Times New Roman" w:cs="Times New Roman"/>
          <w:sz w:val="24"/>
          <w:szCs w:val="24"/>
        </w:rPr>
        <w:t xml:space="preserve">. Earlier this month, Maduro met with officials of Russia’s state-owned oil company Rosneft to discuss possibly </w:t>
      </w:r>
      <w:r w:rsidR="000B2E82">
        <w:rPr>
          <w:rFonts w:ascii="Times New Roman" w:hAnsi="Times New Roman" w:cs="Times New Roman"/>
          <w:sz w:val="24"/>
          <w:szCs w:val="24"/>
        </w:rPr>
        <w:t>restructuring Venezuela’s debt to Russia. Th</w:t>
      </w:r>
      <w:r w:rsidR="00B1150B">
        <w:rPr>
          <w:rFonts w:ascii="Times New Roman" w:hAnsi="Times New Roman" w:cs="Times New Roman"/>
          <w:sz w:val="24"/>
          <w:szCs w:val="24"/>
        </w:rPr>
        <w:t xml:space="preserve">ey were able to come up with an agreement that provided the Venezuelan government several billions of dollars as an advance payment for future crude oil production </w:t>
      </w:r>
      <w:sdt>
        <w:sdtPr>
          <w:rPr>
            <w:rFonts w:ascii="Times New Roman" w:hAnsi="Times New Roman" w:cs="Times New Roman"/>
            <w:sz w:val="24"/>
            <w:szCs w:val="24"/>
          </w:rPr>
          <w:id w:val="-2095397255"/>
          <w:citation/>
        </w:sdtPr>
        <w:sdtEndPr/>
        <w:sdtContent>
          <w:r w:rsidR="00B1150B">
            <w:rPr>
              <w:rFonts w:ascii="Times New Roman" w:hAnsi="Times New Roman" w:cs="Times New Roman"/>
              <w:sz w:val="24"/>
              <w:szCs w:val="24"/>
            </w:rPr>
            <w:fldChar w:fldCharType="begin"/>
          </w:r>
          <w:r w:rsidR="00B1150B">
            <w:rPr>
              <w:rFonts w:ascii="Times New Roman" w:hAnsi="Times New Roman" w:cs="Times New Roman"/>
              <w:sz w:val="24"/>
              <w:szCs w:val="24"/>
            </w:rPr>
            <w:instrText xml:space="preserve"> CITATION Olg17 \l 1033 </w:instrText>
          </w:r>
          <w:r w:rsidR="00B1150B">
            <w:rPr>
              <w:rFonts w:ascii="Times New Roman" w:hAnsi="Times New Roman" w:cs="Times New Roman"/>
              <w:sz w:val="24"/>
              <w:szCs w:val="24"/>
            </w:rPr>
            <w:fldChar w:fldCharType="separate"/>
          </w:r>
          <w:r w:rsidR="00C7704B" w:rsidRPr="00C7704B">
            <w:rPr>
              <w:rFonts w:ascii="Times New Roman" w:hAnsi="Times New Roman" w:cs="Times New Roman"/>
              <w:noProof/>
              <w:sz w:val="24"/>
              <w:szCs w:val="24"/>
            </w:rPr>
            <w:t>(Tanas)</w:t>
          </w:r>
          <w:r w:rsidR="00B1150B">
            <w:rPr>
              <w:rFonts w:ascii="Times New Roman" w:hAnsi="Times New Roman" w:cs="Times New Roman"/>
              <w:sz w:val="24"/>
              <w:szCs w:val="24"/>
            </w:rPr>
            <w:fldChar w:fldCharType="end"/>
          </w:r>
        </w:sdtContent>
      </w:sdt>
      <w:r w:rsidR="00B1150B">
        <w:rPr>
          <w:rFonts w:ascii="Times New Roman" w:hAnsi="Times New Roman" w:cs="Times New Roman"/>
          <w:sz w:val="24"/>
          <w:szCs w:val="24"/>
        </w:rPr>
        <w:t>. This injection of Russian money was</w:t>
      </w:r>
      <w:r w:rsidR="000B2E82">
        <w:rPr>
          <w:rFonts w:ascii="Times New Roman" w:hAnsi="Times New Roman" w:cs="Times New Roman"/>
          <w:sz w:val="24"/>
          <w:szCs w:val="24"/>
        </w:rPr>
        <w:t xml:space="preserve"> much needed, but only provide</w:t>
      </w:r>
      <w:r w:rsidR="00AB77D0">
        <w:rPr>
          <w:rFonts w:ascii="Times New Roman" w:hAnsi="Times New Roman" w:cs="Times New Roman"/>
          <w:sz w:val="24"/>
          <w:szCs w:val="24"/>
        </w:rPr>
        <w:t>s</w:t>
      </w:r>
      <w:r w:rsidR="000B2E82">
        <w:rPr>
          <w:rFonts w:ascii="Times New Roman" w:hAnsi="Times New Roman" w:cs="Times New Roman"/>
          <w:sz w:val="24"/>
          <w:szCs w:val="24"/>
        </w:rPr>
        <w:t xml:space="preserve"> a short-term fix.</w:t>
      </w:r>
      <w:r w:rsidR="0054408E">
        <w:rPr>
          <w:rFonts w:ascii="Times New Roman" w:hAnsi="Times New Roman" w:cs="Times New Roman"/>
          <w:sz w:val="24"/>
          <w:szCs w:val="24"/>
        </w:rPr>
        <w:t xml:space="preserve"> If </w:t>
      </w:r>
      <w:r w:rsidR="005410D0">
        <w:rPr>
          <w:rFonts w:ascii="Times New Roman" w:hAnsi="Times New Roman" w:cs="Times New Roman"/>
          <w:sz w:val="24"/>
          <w:szCs w:val="24"/>
        </w:rPr>
        <w:t xml:space="preserve">global </w:t>
      </w:r>
      <w:r w:rsidR="0054408E">
        <w:rPr>
          <w:rFonts w:ascii="Times New Roman" w:hAnsi="Times New Roman" w:cs="Times New Roman"/>
          <w:sz w:val="24"/>
          <w:szCs w:val="24"/>
        </w:rPr>
        <w:t>production continues to rise and prices continue to drop, Venezuela i</w:t>
      </w:r>
      <w:r w:rsidR="00D16316">
        <w:rPr>
          <w:rFonts w:ascii="Times New Roman" w:hAnsi="Times New Roman" w:cs="Times New Roman"/>
          <w:sz w:val="24"/>
          <w:szCs w:val="24"/>
        </w:rPr>
        <w:t>s unlikely to bounce back and will remain a</w:t>
      </w:r>
      <w:r w:rsidR="0054408E">
        <w:rPr>
          <w:rFonts w:ascii="Times New Roman" w:hAnsi="Times New Roman" w:cs="Times New Roman"/>
          <w:sz w:val="24"/>
          <w:szCs w:val="24"/>
        </w:rPr>
        <w:t>t the mercy of fellow OPEC member</w:t>
      </w:r>
      <w:r w:rsidR="005410D0">
        <w:rPr>
          <w:rFonts w:ascii="Times New Roman" w:hAnsi="Times New Roman" w:cs="Times New Roman"/>
          <w:sz w:val="24"/>
          <w:szCs w:val="24"/>
        </w:rPr>
        <w:t>s</w:t>
      </w:r>
      <w:r w:rsidR="0054408E">
        <w:rPr>
          <w:rFonts w:ascii="Times New Roman" w:hAnsi="Times New Roman" w:cs="Times New Roman"/>
          <w:sz w:val="24"/>
          <w:szCs w:val="24"/>
        </w:rPr>
        <w:t xml:space="preserve"> and other large oil producers like Russia and the United States</w:t>
      </w:r>
      <w:r w:rsidR="00631C77">
        <w:rPr>
          <w:rFonts w:ascii="Times New Roman" w:hAnsi="Times New Roman" w:cs="Times New Roman"/>
          <w:sz w:val="24"/>
          <w:szCs w:val="24"/>
        </w:rPr>
        <w:t>, who dominate the oil market</w:t>
      </w:r>
      <w:r w:rsidR="0054408E">
        <w:rPr>
          <w:rFonts w:ascii="Times New Roman" w:hAnsi="Times New Roman" w:cs="Times New Roman"/>
          <w:sz w:val="24"/>
          <w:szCs w:val="24"/>
        </w:rPr>
        <w:t>.</w:t>
      </w:r>
    </w:p>
    <w:p w14:paraId="40E7262C" w14:textId="77777777" w:rsidR="00722980" w:rsidRDefault="00C0469A" w:rsidP="00837D2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Though Venezuela has plenty of potential for investment due to its </w:t>
      </w:r>
      <w:r w:rsidR="000B2E82">
        <w:rPr>
          <w:rFonts w:ascii="Times New Roman" w:hAnsi="Times New Roman" w:cs="Times New Roman"/>
          <w:sz w:val="24"/>
          <w:szCs w:val="24"/>
        </w:rPr>
        <w:t xml:space="preserve">strategic </w:t>
      </w:r>
      <w:r>
        <w:rPr>
          <w:rFonts w:ascii="Times New Roman" w:hAnsi="Times New Roman" w:cs="Times New Roman"/>
          <w:sz w:val="24"/>
          <w:szCs w:val="24"/>
        </w:rPr>
        <w:t>location and vast oil reserves, it would be extremely unwise to place any sort of investment into the country’s oil indus</w:t>
      </w:r>
      <w:r w:rsidR="00D04475">
        <w:rPr>
          <w:rFonts w:ascii="Times New Roman" w:hAnsi="Times New Roman" w:cs="Times New Roman"/>
          <w:sz w:val="24"/>
          <w:szCs w:val="24"/>
        </w:rPr>
        <w:t xml:space="preserve">try. Potential investors face a litany of political risks due to the instability of Maduro’s government and their chokehold on Venezuelan oil. Any </w:t>
      </w:r>
      <w:r w:rsidR="00BB5EE4">
        <w:rPr>
          <w:rFonts w:ascii="Times New Roman" w:hAnsi="Times New Roman" w:cs="Times New Roman"/>
          <w:sz w:val="24"/>
          <w:szCs w:val="24"/>
        </w:rPr>
        <w:t>investments</w:t>
      </w:r>
      <w:r w:rsidR="00D04475">
        <w:rPr>
          <w:rFonts w:ascii="Times New Roman" w:hAnsi="Times New Roman" w:cs="Times New Roman"/>
          <w:sz w:val="24"/>
          <w:szCs w:val="24"/>
        </w:rPr>
        <w:t xml:space="preserve"> should be preceded b</w:t>
      </w:r>
      <w:r w:rsidR="000B2E82">
        <w:rPr>
          <w:rFonts w:ascii="Times New Roman" w:hAnsi="Times New Roman" w:cs="Times New Roman"/>
          <w:sz w:val="24"/>
          <w:szCs w:val="24"/>
        </w:rPr>
        <w:t>y lobbying</w:t>
      </w:r>
      <w:r w:rsidR="00AC2CE5">
        <w:rPr>
          <w:rFonts w:ascii="Times New Roman" w:hAnsi="Times New Roman" w:cs="Times New Roman"/>
          <w:sz w:val="24"/>
          <w:szCs w:val="24"/>
        </w:rPr>
        <w:t xml:space="preserve"> activities that persuade</w:t>
      </w:r>
      <w:r w:rsidR="006B7687">
        <w:rPr>
          <w:rFonts w:ascii="Times New Roman" w:hAnsi="Times New Roman" w:cs="Times New Roman"/>
          <w:sz w:val="24"/>
          <w:szCs w:val="24"/>
        </w:rPr>
        <w:t xml:space="preserve"> the government to institut</w:t>
      </w:r>
      <w:r w:rsidR="00AC2CE5">
        <w:rPr>
          <w:rFonts w:ascii="Times New Roman" w:hAnsi="Times New Roman" w:cs="Times New Roman"/>
          <w:sz w:val="24"/>
          <w:szCs w:val="24"/>
        </w:rPr>
        <w:t>e</w:t>
      </w:r>
      <w:r w:rsidR="006B7687">
        <w:rPr>
          <w:rFonts w:ascii="Times New Roman" w:hAnsi="Times New Roman" w:cs="Times New Roman"/>
          <w:sz w:val="24"/>
          <w:szCs w:val="24"/>
        </w:rPr>
        <w:t xml:space="preserve"> free-market reforms</w:t>
      </w:r>
      <w:r w:rsidR="00FA798F">
        <w:rPr>
          <w:rFonts w:ascii="Times New Roman" w:hAnsi="Times New Roman" w:cs="Times New Roman"/>
          <w:sz w:val="24"/>
          <w:szCs w:val="24"/>
        </w:rPr>
        <w:t>—once the democratic institutions of the country are fully operational again, that is</w:t>
      </w:r>
      <w:r w:rsidR="006B7687">
        <w:rPr>
          <w:rFonts w:ascii="Times New Roman" w:hAnsi="Times New Roman" w:cs="Times New Roman"/>
          <w:sz w:val="24"/>
          <w:szCs w:val="24"/>
        </w:rPr>
        <w:t>. Privatization of Venezuelan oil will greatly facilitate outside investment into the country and will allow for better utilizati</w:t>
      </w:r>
      <w:r w:rsidR="00C7704B">
        <w:rPr>
          <w:rFonts w:ascii="Times New Roman" w:hAnsi="Times New Roman" w:cs="Times New Roman"/>
          <w:sz w:val="24"/>
          <w:szCs w:val="24"/>
        </w:rPr>
        <w:t>on of the country’s extensive r</w:t>
      </w:r>
      <w:r w:rsidR="006B7687">
        <w:rPr>
          <w:rFonts w:ascii="Times New Roman" w:hAnsi="Times New Roman" w:cs="Times New Roman"/>
          <w:sz w:val="24"/>
          <w:szCs w:val="24"/>
        </w:rPr>
        <w:t>eserves</w:t>
      </w:r>
      <w:r w:rsidR="008602F2">
        <w:rPr>
          <w:rFonts w:ascii="Times New Roman" w:hAnsi="Times New Roman" w:cs="Times New Roman"/>
          <w:sz w:val="24"/>
          <w:szCs w:val="24"/>
        </w:rPr>
        <w:t>, but it must be executed carefully</w:t>
      </w:r>
      <w:r w:rsidR="006B7687">
        <w:rPr>
          <w:rFonts w:ascii="Times New Roman" w:hAnsi="Times New Roman" w:cs="Times New Roman"/>
          <w:sz w:val="24"/>
          <w:szCs w:val="24"/>
        </w:rPr>
        <w:t xml:space="preserve">. </w:t>
      </w:r>
      <w:r w:rsidR="008602F2">
        <w:rPr>
          <w:rFonts w:ascii="Times New Roman" w:hAnsi="Times New Roman" w:cs="Times New Roman"/>
          <w:sz w:val="24"/>
          <w:szCs w:val="24"/>
        </w:rPr>
        <w:t>The</w:t>
      </w:r>
      <w:r w:rsidR="006B7687">
        <w:rPr>
          <w:rFonts w:ascii="Times New Roman" w:hAnsi="Times New Roman" w:cs="Times New Roman"/>
          <w:sz w:val="24"/>
          <w:szCs w:val="24"/>
        </w:rPr>
        <w:t xml:space="preserve"> Venezuelan people are wary of multinational corporations, </w:t>
      </w:r>
      <w:r w:rsidR="008602F2">
        <w:rPr>
          <w:rFonts w:ascii="Times New Roman" w:hAnsi="Times New Roman" w:cs="Times New Roman"/>
          <w:sz w:val="24"/>
          <w:szCs w:val="24"/>
        </w:rPr>
        <w:t xml:space="preserve">but </w:t>
      </w:r>
      <w:r w:rsidR="006B7687">
        <w:rPr>
          <w:rFonts w:ascii="Times New Roman" w:hAnsi="Times New Roman" w:cs="Times New Roman"/>
          <w:sz w:val="24"/>
          <w:szCs w:val="24"/>
        </w:rPr>
        <w:t xml:space="preserve">a coordinated propaganda campaign can </w:t>
      </w:r>
      <w:r w:rsidR="00631C77">
        <w:rPr>
          <w:rFonts w:ascii="Times New Roman" w:hAnsi="Times New Roman" w:cs="Times New Roman"/>
          <w:sz w:val="24"/>
          <w:szCs w:val="24"/>
        </w:rPr>
        <w:t xml:space="preserve">change </w:t>
      </w:r>
      <w:r w:rsidR="008602F2">
        <w:rPr>
          <w:rFonts w:ascii="Times New Roman" w:hAnsi="Times New Roman" w:cs="Times New Roman"/>
          <w:sz w:val="24"/>
          <w:szCs w:val="24"/>
        </w:rPr>
        <w:t>public opinion</w:t>
      </w:r>
      <w:r w:rsidR="00631C77">
        <w:rPr>
          <w:rFonts w:ascii="Times New Roman" w:hAnsi="Times New Roman" w:cs="Times New Roman"/>
          <w:sz w:val="24"/>
          <w:szCs w:val="24"/>
        </w:rPr>
        <w:t xml:space="preserve"> by </w:t>
      </w:r>
      <w:r w:rsidR="006B7687">
        <w:rPr>
          <w:rFonts w:ascii="Times New Roman" w:hAnsi="Times New Roman" w:cs="Times New Roman"/>
          <w:sz w:val="24"/>
          <w:szCs w:val="24"/>
        </w:rPr>
        <w:t>highlight</w:t>
      </w:r>
      <w:r w:rsidR="00631C77">
        <w:rPr>
          <w:rFonts w:ascii="Times New Roman" w:hAnsi="Times New Roman" w:cs="Times New Roman"/>
          <w:sz w:val="24"/>
          <w:szCs w:val="24"/>
        </w:rPr>
        <w:t>ing</w:t>
      </w:r>
      <w:r w:rsidR="006B7687">
        <w:rPr>
          <w:rFonts w:ascii="Times New Roman" w:hAnsi="Times New Roman" w:cs="Times New Roman"/>
          <w:sz w:val="24"/>
          <w:szCs w:val="24"/>
        </w:rPr>
        <w:t xml:space="preserve"> the failures of </w:t>
      </w:r>
      <w:r w:rsidR="008602F2">
        <w:rPr>
          <w:rFonts w:ascii="Times New Roman" w:hAnsi="Times New Roman" w:cs="Times New Roman"/>
          <w:sz w:val="24"/>
          <w:szCs w:val="24"/>
        </w:rPr>
        <w:t xml:space="preserve">the oil industry’s </w:t>
      </w:r>
      <w:r w:rsidR="006B7687">
        <w:rPr>
          <w:rFonts w:ascii="Times New Roman" w:hAnsi="Times New Roman" w:cs="Times New Roman"/>
          <w:sz w:val="24"/>
          <w:szCs w:val="24"/>
        </w:rPr>
        <w:t>socializati</w:t>
      </w:r>
      <w:r w:rsidR="008602F2">
        <w:rPr>
          <w:rFonts w:ascii="Times New Roman" w:hAnsi="Times New Roman" w:cs="Times New Roman"/>
          <w:sz w:val="24"/>
          <w:szCs w:val="24"/>
        </w:rPr>
        <w:t xml:space="preserve">on while promoting the benefits </w:t>
      </w:r>
      <w:r w:rsidR="006B7687">
        <w:rPr>
          <w:rFonts w:ascii="Times New Roman" w:hAnsi="Times New Roman" w:cs="Times New Roman"/>
          <w:sz w:val="24"/>
          <w:szCs w:val="24"/>
        </w:rPr>
        <w:t>privatization</w:t>
      </w:r>
      <w:r w:rsidR="008602F2">
        <w:rPr>
          <w:rFonts w:ascii="Times New Roman" w:hAnsi="Times New Roman" w:cs="Times New Roman"/>
          <w:sz w:val="24"/>
          <w:szCs w:val="24"/>
        </w:rPr>
        <w:t xml:space="preserve"> would bring</w:t>
      </w:r>
      <w:r w:rsidR="006B7687">
        <w:rPr>
          <w:rFonts w:ascii="Times New Roman" w:hAnsi="Times New Roman" w:cs="Times New Roman"/>
          <w:sz w:val="24"/>
          <w:szCs w:val="24"/>
        </w:rPr>
        <w:t xml:space="preserve">. </w:t>
      </w:r>
      <w:r w:rsidR="00631C77">
        <w:rPr>
          <w:rFonts w:ascii="Times New Roman" w:hAnsi="Times New Roman" w:cs="Times New Roman"/>
          <w:sz w:val="24"/>
          <w:szCs w:val="24"/>
        </w:rPr>
        <w:t xml:space="preserve">Any </w:t>
      </w:r>
      <w:r w:rsidR="00C7704B">
        <w:rPr>
          <w:rFonts w:ascii="Times New Roman" w:hAnsi="Times New Roman" w:cs="Times New Roman"/>
          <w:sz w:val="24"/>
          <w:szCs w:val="24"/>
        </w:rPr>
        <w:t xml:space="preserve">investors </w:t>
      </w:r>
      <w:r w:rsidR="006B7687">
        <w:rPr>
          <w:rFonts w:ascii="Times New Roman" w:hAnsi="Times New Roman" w:cs="Times New Roman"/>
          <w:sz w:val="24"/>
          <w:szCs w:val="24"/>
        </w:rPr>
        <w:t>would be wise to continue the PDVSA’s social programs in one way or a</w:t>
      </w:r>
      <w:r w:rsidR="005410D0">
        <w:rPr>
          <w:rFonts w:ascii="Times New Roman" w:hAnsi="Times New Roman" w:cs="Times New Roman"/>
          <w:sz w:val="24"/>
          <w:szCs w:val="24"/>
        </w:rPr>
        <w:t xml:space="preserve">nother, lest the locals greet them with pitchforks </w:t>
      </w:r>
      <w:r w:rsidR="006B7687">
        <w:rPr>
          <w:rFonts w:ascii="Times New Roman" w:hAnsi="Times New Roman" w:cs="Times New Roman"/>
          <w:sz w:val="24"/>
          <w:szCs w:val="24"/>
        </w:rPr>
        <w:t>and torches.</w:t>
      </w:r>
      <w:r w:rsidR="00631C77">
        <w:rPr>
          <w:rFonts w:ascii="Times New Roman" w:hAnsi="Times New Roman" w:cs="Times New Roman"/>
          <w:sz w:val="24"/>
          <w:szCs w:val="24"/>
        </w:rPr>
        <w:t xml:space="preserve"> This is a battle of hearts and minds as much as it is a battle of </w:t>
      </w:r>
      <w:r w:rsidR="001832EB">
        <w:rPr>
          <w:rFonts w:ascii="Times New Roman" w:hAnsi="Times New Roman" w:cs="Times New Roman"/>
          <w:sz w:val="24"/>
          <w:szCs w:val="24"/>
        </w:rPr>
        <w:t>strategy and capital, a point which cannot be stressed enough given Venezuela’s current state</w:t>
      </w:r>
      <w:r w:rsidR="00C7704B">
        <w:rPr>
          <w:rFonts w:ascii="Times New Roman" w:hAnsi="Times New Roman" w:cs="Times New Roman"/>
          <w:sz w:val="24"/>
          <w:szCs w:val="24"/>
        </w:rPr>
        <w:t xml:space="preserve"> of turmoil and upheaval</w:t>
      </w:r>
      <w:r w:rsidR="001832EB">
        <w:rPr>
          <w:rFonts w:ascii="Times New Roman" w:hAnsi="Times New Roman" w:cs="Times New Roman"/>
          <w:sz w:val="24"/>
          <w:szCs w:val="24"/>
        </w:rPr>
        <w:t>.</w:t>
      </w:r>
    </w:p>
    <w:sdt>
      <w:sdtPr>
        <w:rPr>
          <w:rFonts w:asciiTheme="minorHAnsi" w:eastAsiaTheme="minorHAnsi" w:hAnsiTheme="minorHAnsi" w:cstheme="minorBidi"/>
          <w:color w:val="auto"/>
          <w:sz w:val="22"/>
          <w:szCs w:val="22"/>
        </w:rPr>
        <w:id w:val="682249764"/>
        <w:docPartObj>
          <w:docPartGallery w:val="Bibliographies"/>
          <w:docPartUnique/>
        </w:docPartObj>
      </w:sdtPr>
      <w:sdtEndPr/>
      <w:sdtContent>
        <w:p w14:paraId="7EB03AE0" w14:textId="77777777" w:rsidR="00AB77D0" w:rsidRDefault="00AB77D0">
          <w:pPr>
            <w:pStyle w:val="Heading1"/>
          </w:pPr>
          <w:r>
            <w:t>References</w:t>
          </w:r>
        </w:p>
        <w:sdt>
          <w:sdtPr>
            <w:id w:val="-573587230"/>
            <w:bibliography/>
          </w:sdtPr>
          <w:sdtEndPr/>
          <w:sdtContent>
            <w:p w14:paraId="49CF9BDC" w14:textId="77777777" w:rsidR="00C7704B" w:rsidRDefault="00AB77D0" w:rsidP="00C7704B">
              <w:pPr>
                <w:pStyle w:val="Bibliography"/>
                <w:ind w:left="720" w:hanging="720"/>
                <w:rPr>
                  <w:noProof/>
                  <w:sz w:val="24"/>
                  <w:szCs w:val="24"/>
                </w:rPr>
              </w:pPr>
              <w:r>
                <w:fldChar w:fldCharType="begin"/>
              </w:r>
              <w:r>
                <w:instrText xml:space="preserve"> BIBLIOGRAPHY </w:instrText>
              </w:r>
              <w:r>
                <w:fldChar w:fldCharType="separate"/>
              </w:r>
              <w:r w:rsidR="00C7704B">
                <w:rPr>
                  <w:noProof/>
                </w:rPr>
                <w:t xml:space="preserve">Bowman, Michael. "Venezuela's Oil Wealth Powers Social Programs, Drives Divisions." 4 August 2010. </w:t>
              </w:r>
              <w:r w:rsidR="00C7704B">
                <w:rPr>
                  <w:i/>
                  <w:iCs/>
                  <w:noProof/>
                </w:rPr>
                <w:t>Voa News.</w:t>
              </w:r>
              <w:r w:rsidR="00C7704B">
                <w:rPr>
                  <w:noProof/>
                </w:rPr>
                <w:t xml:space="preserve"> 16 October 2017.</w:t>
              </w:r>
            </w:p>
            <w:p w14:paraId="3C9B23C2" w14:textId="77777777" w:rsidR="00C7704B" w:rsidRDefault="00C7704B" w:rsidP="00C7704B">
              <w:pPr>
                <w:pStyle w:val="Bibliography"/>
                <w:ind w:left="720" w:hanging="720"/>
                <w:rPr>
                  <w:noProof/>
                </w:rPr>
              </w:pPr>
              <w:r>
                <w:rPr>
                  <w:noProof/>
                </w:rPr>
                <w:t xml:space="preserve">Central Intelligence Agency. "Country Comparison: Crude Oil - Production." 2016. </w:t>
              </w:r>
              <w:r>
                <w:rPr>
                  <w:i/>
                  <w:iCs/>
                  <w:noProof/>
                </w:rPr>
                <w:t>The World Factbook.</w:t>
              </w:r>
              <w:r>
                <w:rPr>
                  <w:noProof/>
                </w:rPr>
                <w:t xml:space="preserve"> 16 October 2017.</w:t>
              </w:r>
            </w:p>
            <w:p w14:paraId="26B7A557" w14:textId="77777777" w:rsidR="00C7704B" w:rsidRDefault="00C7704B" w:rsidP="00C7704B">
              <w:pPr>
                <w:pStyle w:val="Bibliography"/>
                <w:ind w:left="720" w:hanging="720"/>
                <w:rPr>
                  <w:noProof/>
                </w:rPr>
              </w:pPr>
              <w:r>
                <w:rPr>
                  <w:noProof/>
                </w:rPr>
                <w:t xml:space="preserve">Colasante, Luis. "Venezuela is importing oil despite having the world's largest oil reserves." 22 May 2017. </w:t>
              </w:r>
              <w:r>
                <w:rPr>
                  <w:i/>
                  <w:iCs/>
                  <w:noProof/>
                </w:rPr>
                <w:t>Business Insider.</w:t>
              </w:r>
              <w:r>
                <w:rPr>
                  <w:noProof/>
                </w:rPr>
                <w:t xml:space="preserve"> 17 October 2017.</w:t>
              </w:r>
            </w:p>
            <w:p w14:paraId="6E4EC89A" w14:textId="77777777" w:rsidR="00C7704B" w:rsidRDefault="00C7704B" w:rsidP="00C7704B">
              <w:pPr>
                <w:pStyle w:val="Bibliography"/>
                <w:ind w:left="720" w:hanging="720"/>
                <w:rPr>
                  <w:noProof/>
                </w:rPr>
              </w:pPr>
              <w:r>
                <w:rPr>
                  <w:noProof/>
                </w:rPr>
                <w:t xml:space="preserve">"Crude Oil Prices - 70 Year Historical Chart." 17 October 2017. </w:t>
              </w:r>
              <w:r>
                <w:rPr>
                  <w:i/>
                  <w:iCs/>
                  <w:noProof/>
                </w:rPr>
                <w:t>Macrotrends.</w:t>
              </w:r>
              <w:r>
                <w:rPr>
                  <w:noProof/>
                </w:rPr>
                <w:t xml:space="preserve"> 17 October 2017.</w:t>
              </w:r>
            </w:p>
            <w:p w14:paraId="5F72BF85" w14:textId="77777777" w:rsidR="00C7704B" w:rsidRDefault="00C7704B" w:rsidP="00C7704B">
              <w:pPr>
                <w:pStyle w:val="Bibliography"/>
                <w:ind w:left="720" w:hanging="720"/>
                <w:rPr>
                  <w:noProof/>
                </w:rPr>
              </w:pPr>
              <w:r>
                <w:rPr>
                  <w:noProof/>
                </w:rPr>
                <w:t xml:space="preserve">"How did Venezuela change under Hugo Chávez?" 6 March 2016. </w:t>
              </w:r>
              <w:r>
                <w:rPr>
                  <w:i/>
                  <w:iCs/>
                  <w:noProof/>
                </w:rPr>
                <w:t>The Guardian.</w:t>
              </w:r>
              <w:r>
                <w:rPr>
                  <w:noProof/>
                </w:rPr>
                <w:t xml:space="preserve"> 16 October 2017.</w:t>
              </w:r>
            </w:p>
            <w:p w14:paraId="502A29A8" w14:textId="77777777" w:rsidR="00C7704B" w:rsidRDefault="00C7704B" w:rsidP="00C7704B">
              <w:pPr>
                <w:pStyle w:val="Bibliography"/>
                <w:ind w:left="720" w:hanging="720"/>
                <w:rPr>
                  <w:noProof/>
                </w:rPr>
              </w:pPr>
              <w:r>
                <w:rPr>
                  <w:noProof/>
                </w:rPr>
                <w:t xml:space="preserve">International Monetary Fund. "Inflation rate, average consumer prices: Annual percent change - Venezuela." n.d. </w:t>
              </w:r>
              <w:r>
                <w:rPr>
                  <w:i/>
                  <w:iCs/>
                  <w:noProof/>
                </w:rPr>
                <w:t>IMF DataMapper.</w:t>
              </w:r>
              <w:r>
                <w:rPr>
                  <w:noProof/>
                </w:rPr>
                <w:t xml:space="preserve"> 16 October 2017.</w:t>
              </w:r>
            </w:p>
            <w:p w14:paraId="7C8CF1C9" w14:textId="77777777" w:rsidR="00C7704B" w:rsidRDefault="00C7704B" w:rsidP="00C7704B">
              <w:pPr>
                <w:pStyle w:val="Bibliography"/>
                <w:ind w:left="720" w:hanging="720"/>
                <w:rPr>
                  <w:noProof/>
                </w:rPr>
              </w:pPr>
              <w:r>
                <w:rPr>
                  <w:noProof/>
                </w:rPr>
                <w:t xml:space="preserve">Melimopolous, Elizabeth. "Venezuela: What is a National Constituent Assembly?" n.d. </w:t>
              </w:r>
              <w:r>
                <w:rPr>
                  <w:i/>
                  <w:iCs/>
                  <w:noProof/>
                </w:rPr>
                <w:t>Al-Jazeera.</w:t>
              </w:r>
              <w:r>
                <w:rPr>
                  <w:noProof/>
                </w:rPr>
                <w:t xml:space="preserve"> 17 October 2017.</w:t>
              </w:r>
            </w:p>
            <w:p w14:paraId="4624B177" w14:textId="77777777" w:rsidR="00C7704B" w:rsidRDefault="00C7704B" w:rsidP="00C7704B">
              <w:pPr>
                <w:pStyle w:val="Bibliography"/>
                <w:ind w:left="720" w:hanging="720"/>
                <w:rPr>
                  <w:noProof/>
                </w:rPr>
              </w:pPr>
              <w:r>
                <w:rPr>
                  <w:noProof/>
                </w:rPr>
                <w:t xml:space="preserve">"Member Countries: Saudi Arabia." 2017. </w:t>
              </w:r>
              <w:r>
                <w:rPr>
                  <w:i/>
                  <w:iCs/>
                  <w:noProof/>
                </w:rPr>
                <w:t>Organization of the Petroleum Exporting Countries.</w:t>
              </w:r>
              <w:r>
                <w:rPr>
                  <w:noProof/>
                </w:rPr>
                <w:t xml:space="preserve"> 16 October 2016.</w:t>
              </w:r>
            </w:p>
            <w:p w14:paraId="08B90F68" w14:textId="77777777" w:rsidR="00C7704B" w:rsidRDefault="00C7704B" w:rsidP="00C7704B">
              <w:pPr>
                <w:pStyle w:val="Bibliography"/>
                <w:ind w:left="720" w:hanging="720"/>
                <w:rPr>
                  <w:noProof/>
                </w:rPr>
              </w:pPr>
              <w:r>
                <w:rPr>
                  <w:noProof/>
                </w:rPr>
                <w:t xml:space="preserve">"Member Countries: Venezuela." 2017. </w:t>
              </w:r>
              <w:r>
                <w:rPr>
                  <w:i/>
                  <w:iCs/>
                  <w:noProof/>
                </w:rPr>
                <w:t>Organization of the Petroleum Exporting Countries.</w:t>
              </w:r>
              <w:r>
                <w:rPr>
                  <w:noProof/>
                </w:rPr>
                <w:t xml:space="preserve"> 16 October 2016.</w:t>
              </w:r>
            </w:p>
            <w:p w14:paraId="3E90AED8" w14:textId="77777777" w:rsidR="00C7704B" w:rsidRDefault="00C7704B" w:rsidP="00C7704B">
              <w:pPr>
                <w:pStyle w:val="Bibliography"/>
                <w:ind w:left="720" w:hanging="720"/>
                <w:rPr>
                  <w:noProof/>
                </w:rPr>
              </w:pPr>
              <w:r>
                <w:rPr>
                  <w:noProof/>
                </w:rPr>
                <w:t xml:space="preserve">Simoes, Alexander. "Country Profile: Venezuela." 2015. </w:t>
              </w:r>
              <w:r>
                <w:rPr>
                  <w:i/>
                  <w:iCs/>
                  <w:noProof/>
                </w:rPr>
                <w:t>The Observatory of Economic Complexity.</w:t>
              </w:r>
              <w:r>
                <w:rPr>
                  <w:noProof/>
                </w:rPr>
                <w:t xml:space="preserve"> Digital. 16 October 2017.</w:t>
              </w:r>
            </w:p>
            <w:p w14:paraId="4F9078CC" w14:textId="77777777" w:rsidR="00C7704B" w:rsidRDefault="00C7704B" w:rsidP="00C7704B">
              <w:pPr>
                <w:pStyle w:val="Bibliography"/>
                <w:ind w:left="720" w:hanging="720"/>
                <w:rPr>
                  <w:noProof/>
                </w:rPr>
              </w:pPr>
              <w:r>
                <w:rPr>
                  <w:noProof/>
                </w:rPr>
                <w:t xml:space="preserve">Tanas, Olga. "Russian Government Drafts Terms to Restructure Venezuelan Debt." 14 October 2017. </w:t>
              </w:r>
              <w:r>
                <w:rPr>
                  <w:i/>
                  <w:iCs/>
                  <w:noProof/>
                </w:rPr>
                <w:t>Bloomberg Politics.</w:t>
              </w:r>
              <w:r>
                <w:rPr>
                  <w:noProof/>
                </w:rPr>
                <w:t xml:space="preserve"> 17 October 2017.</w:t>
              </w:r>
            </w:p>
            <w:p w14:paraId="74770C43" w14:textId="77777777" w:rsidR="00C7704B" w:rsidRDefault="00C7704B" w:rsidP="00C7704B">
              <w:pPr>
                <w:pStyle w:val="Bibliography"/>
                <w:ind w:left="720" w:hanging="720"/>
                <w:rPr>
                  <w:noProof/>
                </w:rPr>
              </w:pPr>
              <w:r>
                <w:rPr>
                  <w:noProof/>
                </w:rPr>
                <w:t xml:space="preserve">U.S. Department of Energy. "International Energy Statistics: Total Petroleum and Other Liquids Production - Venezuela." 2017. </w:t>
              </w:r>
              <w:r>
                <w:rPr>
                  <w:i/>
                  <w:iCs/>
                  <w:noProof/>
                </w:rPr>
                <w:t>U.S. Energy Information Administration.</w:t>
              </w:r>
              <w:r>
                <w:rPr>
                  <w:noProof/>
                </w:rPr>
                <w:t xml:space="preserve"> 10 October 2016.</w:t>
              </w:r>
            </w:p>
            <w:p w14:paraId="161E6499" w14:textId="77777777" w:rsidR="00AB77D0" w:rsidRDefault="00AB77D0" w:rsidP="00C7704B">
              <w:r>
                <w:rPr>
                  <w:b/>
                  <w:bCs/>
                  <w:noProof/>
                </w:rPr>
                <w:fldChar w:fldCharType="end"/>
              </w:r>
            </w:p>
          </w:sdtContent>
        </w:sdt>
      </w:sdtContent>
    </w:sdt>
    <w:p w14:paraId="2705F79B" w14:textId="77777777" w:rsidR="00687C0A" w:rsidRPr="00687C0A" w:rsidRDefault="00687C0A" w:rsidP="00687C0A"/>
    <w:sectPr w:rsidR="00687C0A" w:rsidRPr="00687C0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0E80E" w14:textId="77777777" w:rsidR="00BE3226" w:rsidRDefault="00BE3226" w:rsidP="00D0557F">
      <w:pPr>
        <w:spacing w:after="0" w:line="240" w:lineRule="auto"/>
      </w:pPr>
      <w:r>
        <w:separator/>
      </w:r>
    </w:p>
  </w:endnote>
  <w:endnote w:type="continuationSeparator" w:id="0">
    <w:p w14:paraId="79070149" w14:textId="77777777" w:rsidR="00BE3226" w:rsidRDefault="00BE3226" w:rsidP="00D05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E6EE1" w14:textId="77777777" w:rsidR="00FB5871" w:rsidRDefault="00FB5871">
    <w:pPr>
      <w:pBdr>
        <w:left w:val="single" w:sz="12" w:space="11" w:color="5B9BD5" w:themeColor="accent1"/>
      </w:pBdr>
      <w:tabs>
        <w:tab w:val="left" w:pos="622"/>
      </w:tabs>
      <w:spacing w:after="0"/>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 xml:space="preserve"> PAGE   \* MERGEFORMAT </w:instrText>
    </w:r>
    <w:r>
      <w:rPr>
        <w:rFonts w:asciiTheme="majorHAnsi" w:eastAsiaTheme="majorEastAsia" w:hAnsiTheme="majorHAnsi" w:cstheme="majorBidi"/>
        <w:color w:val="2E74B5" w:themeColor="accent1" w:themeShade="BF"/>
        <w:sz w:val="26"/>
        <w:szCs w:val="26"/>
      </w:rPr>
      <w:fldChar w:fldCharType="separate"/>
    </w:r>
    <w:r w:rsidR="005440AE">
      <w:rPr>
        <w:rFonts w:asciiTheme="majorHAnsi" w:eastAsiaTheme="majorEastAsia" w:hAnsiTheme="majorHAnsi" w:cstheme="majorBidi"/>
        <w:noProof/>
        <w:color w:val="2E74B5" w:themeColor="accent1" w:themeShade="BF"/>
        <w:sz w:val="26"/>
        <w:szCs w:val="26"/>
      </w:rPr>
      <w:t>6</w:t>
    </w:r>
    <w:r>
      <w:rPr>
        <w:rFonts w:asciiTheme="majorHAnsi" w:eastAsiaTheme="majorEastAsia" w:hAnsiTheme="majorHAnsi" w:cstheme="majorBidi"/>
        <w:noProof/>
        <w:color w:val="2E74B5" w:themeColor="accent1" w:themeShade="BF"/>
        <w:sz w:val="26"/>
        <w:szCs w:val="26"/>
      </w:rPr>
      <w:fldChar w:fldCharType="end"/>
    </w:r>
  </w:p>
  <w:p w14:paraId="5B208C85" w14:textId="77777777" w:rsidR="00FB5871" w:rsidRDefault="00FB58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71E02E" w14:textId="77777777" w:rsidR="00BE3226" w:rsidRDefault="00BE3226" w:rsidP="00D0557F">
      <w:pPr>
        <w:spacing w:after="0" w:line="240" w:lineRule="auto"/>
      </w:pPr>
      <w:r>
        <w:separator/>
      </w:r>
    </w:p>
  </w:footnote>
  <w:footnote w:type="continuationSeparator" w:id="0">
    <w:p w14:paraId="5148500B" w14:textId="77777777" w:rsidR="00BE3226" w:rsidRDefault="00BE3226" w:rsidP="00D055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57F"/>
    <w:rsid w:val="00047621"/>
    <w:rsid w:val="000B2E82"/>
    <w:rsid w:val="000B42F3"/>
    <w:rsid w:val="00147240"/>
    <w:rsid w:val="001832EB"/>
    <w:rsid w:val="00217035"/>
    <w:rsid w:val="002378B8"/>
    <w:rsid w:val="002F024B"/>
    <w:rsid w:val="00395110"/>
    <w:rsid w:val="004351FC"/>
    <w:rsid w:val="004736C1"/>
    <w:rsid w:val="004B6068"/>
    <w:rsid w:val="005410D0"/>
    <w:rsid w:val="0054408E"/>
    <w:rsid w:val="005440AE"/>
    <w:rsid w:val="00592CD9"/>
    <w:rsid w:val="005B6FE1"/>
    <w:rsid w:val="00631C77"/>
    <w:rsid w:val="00646C9B"/>
    <w:rsid w:val="006712FD"/>
    <w:rsid w:val="00680CFC"/>
    <w:rsid w:val="00687C0A"/>
    <w:rsid w:val="006B7687"/>
    <w:rsid w:val="00711D62"/>
    <w:rsid w:val="00713388"/>
    <w:rsid w:val="00722980"/>
    <w:rsid w:val="0081740C"/>
    <w:rsid w:val="00834260"/>
    <w:rsid w:val="00837D2C"/>
    <w:rsid w:val="008602F2"/>
    <w:rsid w:val="00860B17"/>
    <w:rsid w:val="008F358D"/>
    <w:rsid w:val="00965EA9"/>
    <w:rsid w:val="009809A5"/>
    <w:rsid w:val="009A03A9"/>
    <w:rsid w:val="009A46C0"/>
    <w:rsid w:val="009B3C0E"/>
    <w:rsid w:val="00A578FD"/>
    <w:rsid w:val="00AA3551"/>
    <w:rsid w:val="00AA7AFF"/>
    <w:rsid w:val="00AB77D0"/>
    <w:rsid w:val="00AC2CE5"/>
    <w:rsid w:val="00B10E27"/>
    <w:rsid w:val="00B1150B"/>
    <w:rsid w:val="00BB5EE4"/>
    <w:rsid w:val="00BE3226"/>
    <w:rsid w:val="00C0469A"/>
    <w:rsid w:val="00C07675"/>
    <w:rsid w:val="00C312D6"/>
    <w:rsid w:val="00C7704B"/>
    <w:rsid w:val="00C8002C"/>
    <w:rsid w:val="00D04475"/>
    <w:rsid w:val="00D0557F"/>
    <w:rsid w:val="00D16316"/>
    <w:rsid w:val="00D33A98"/>
    <w:rsid w:val="00D508FB"/>
    <w:rsid w:val="00D72CE0"/>
    <w:rsid w:val="00D835A2"/>
    <w:rsid w:val="00DC0B0E"/>
    <w:rsid w:val="00E37F3D"/>
    <w:rsid w:val="00E63CEA"/>
    <w:rsid w:val="00EC1139"/>
    <w:rsid w:val="00F2386B"/>
    <w:rsid w:val="00FA798F"/>
    <w:rsid w:val="00FB5871"/>
    <w:rsid w:val="00FF7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47C379"/>
  <w15:chartTrackingRefBased/>
  <w15:docId w15:val="{4B4856E8-3F07-4846-9C92-C31B370C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7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55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57F"/>
  </w:style>
  <w:style w:type="paragraph" w:styleId="Footer">
    <w:name w:val="footer"/>
    <w:basedOn w:val="Normal"/>
    <w:link w:val="FooterChar"/>
    <w:uiPriority w:val="99"/>
    <w:unhideWhenUsed/>
    <w:rsid w:val="00D055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57F"/>
  </w:style>
  <w:style w:type="paragraph" w:styleId="Caption">
    <w:name w:val="caption"/>
    <w:basedOn w:val="Normal"/>
    <w:next w:val="Normal"/>
    <w:uiPriority w:val="35"/>
    <w:unhideWhenUsed/>
    <w:qFormat/>
    <w:rsid w:val="00047621"/>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B77D0"/>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AB7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85553">
      <w:bodyDiv w:val="1"/>
      <w:marLeft w:val="0"/>
      <w:marRight w:val="0"/>
      <w:marTop w:val="0"/>
      <w:marBottom w:val="0"/>
      <w:divBdr>
        <w:top w:val="none" w:sz="0" w:space="0" w:color="auto"/>
        <w:left w:val="none" w:sz="0" w:space="0" w:color="auto"/>
        <w:bottom w:val="none" w:sz="0" w:space="0" w:color="auto"/>
        <w:right w:val="none" w:sz="0" w:space="0" w:color="auto"/>
      </w:divBdr>
    </w:div>
    <w:div w:id="139351004">
      <w:bodyDiv w:val="1"/>
      <w:marLeft w:val="0"/>
      <w:marRight w:val="0"/>
      <w:marTop w:val="0"/>
      <w:marBottom w:val="0"/>
      <w:divBdr>
        <w:top w:val="none" w:sz="0" w:space="0" w:color="auto"/>
        <w:left w:val="none" w:sz="0" w:space="0" w:color="auto"/>
        <w:bottom w:val="none" w:sz="0" w:space="0" w:color="auto"/>
        <w:right w:val="none" w:sz="0" w:space="0" w:color="auto"/>
      </w:divBdr>
    </w:div>
    <w:div w:id="394084648">
      <w:bodyDiv w:val="1"/>
      <w:marLeft w:val="0"/>
      <w:marRight w:val="0"/>
      <w:marTop w:val="0"/>
      <w:marBottom w:val="0"/>
      <w:divBdr>
        <w:top w:val="none" w:sz="0" w:space="0" w:color="auto"/>
        <w:left w:val="none" w:sz="0" w:space="0" w:color="auto"/>
        <w:bottom w:val="none" w:sz="0" w:space="0" w:color="auto"/>
        <w:right w:val="none" w:sz="0" w:space="0" w:color="auto"/>
      </w:divBdr>
    </w:div>
    <w:div w:id="539781016">
      <w:bodyDiv w:val="1"/>
      <w:marLeft w:val="0"/>
      <w:marRight w:val="0"/>
      <w:marTop w:val="0"/>
      <w:marBottom w:val="0"/>
      <w:divBdr>
        <w:top w:val="none" w:sz="0" w:space="0" w:color="auto"/>
        <w:left w:val="none" w:sz="0" w:space="0" w:color="auto"/>
        <w:bottom w:val="none" w:sz="0" w:space="0" w:color="auto"/>
        <w:right w:val="none" w:sz="0" w:space="0" w:color="auto"/>
      </w:divBdr>
    </w:div>
    <w:div w:id="662974301">
      <w:bodyDiv w:val="1"/>
      <w:marLeft w:val="0"/>
      <w:marRight w:val="0"/>
      <w:marTop w:val="0"/>
      <w:marBottom w:val="0"/>
      <w:divBdr>
        <w:top w:val="none" w:sz="0" w:space="0" w:color="auto"/>
        <w:left w:val="none" w:sz="0" w:space="0" w:color="auto"/>
        <w:bottom w:val="none" w:sz="0" w:space="0" w:color="auto"/>
        <w:right w:val="none" w:sz="0" w:space="0" w:color="auto"/>
      </w:divBdr>
    </w:div>
    <w:div w:id="742214494">
      <w:bodyDiv w:val="1"/>
      <w:marLeft w:val="0"/>
      <w:marRight w:val="0"/>
      <w:marTop w:val="0"/>
      <w:marBottom w:val="0"/>
      <w:divBdr>
        <w:top w:val="none" w:sz="0" w:space="0" w:color="auto"/>
        <w:left w:val="none" w:sz="0" w:space="0" w:color="auto"/>
        <w:bottom w:val="none" w:sz="0" w:space="0" w:color="auto"/>
        <w:right w:val="none" w:sz="0" w:space="0" w:color="auto"/>
      </w:divBdr>
    </w:div>
    <w:div w:id="798258730">
      <w:bodyDiv w:val="1"/>
      <w:marLeft w:val="0"/>
      <w:marRight w:val="0"/>
      <w:marTop w:val="0"/>
      <w:marBottom w:val="0"/>
      <w:divBdr>
        <w:top w:val="none" w:sz="0" w:space="0" w:color="auto"/>
        <w:left w:val="none" w:sz="0" w:space="0" w:color="auto"/>
        <w:bottom w:val="none" w:sz="0" w:space="0" w:color="auto"/>
        <w:right w:val="none" w:sz="0" w:space="0" w:color="auto"/>
      </w:divBdr>
    </w:div>
    <w:div w:id="881937020">
      <w:bodyDiv w:val="1"/>
      <w:marLeft w:val="0"/>
      <w:marRight w:val="0"/>
      <w:marTop w:val="0"/>
      <w:marBottom w:val="0"/>
      <w:divBdr>
        <w:top w:val="none" w:sz="0" w:space="0" w:color="auto"/>
        <w:left w:val="none" w:sz="0" w:space="0" w:color="auto"/>
        <w:bottom w:val="none" w:sz="0" w:space="0" w:color="auto"/>
        <w:right w:val="none" w:sz="0" w:space="0" w:color="auto"/>
      </w:divBdr>
    </w:div>
    <w:div w:id="1070158710">
      <w:bodyDiv w:val="1"/>
      <w:marLeft w:val="0"/>
      <w:marRight w:val="0"/>
      <w:marTop w:val="0"/>
      <w:marBottom w:val="0"/>
      <w:divBdr>
        <w:top w:val="none" w:sz="0" w:space="0" w:color="auto"/>
        <w:left w:val="none" w:sz="0" w:space="0" w:color="auto"/>
        <w:bottom w:val="none" w:sz="0" w:space="0" w:color="auto"/>
        <w:right w:val="none" w:sz="0" w:space="0" w:color="auto"/>
      </w:divBdr>
    </w:div>
    <w:div w:id="1170176899">
      <w:bodyDiv w:val="1"/>
      <w:marLeft w:val="0"/>
      <w:marRight w:val="0"/>
      <w:marTop w:val="0"/>
      <w:marBottom w:val="0"/>
      <w:divBdr>
        <w:top w:val="none" w:sz="0" w:space="0" w:color="auto"/>
        <w:left w:val="none" w:sz="0" w:space="0" w:color="auto"/>
        <w:bottom w:val="none" w:sz="0" w:space="0" w:color="auto"/>
        <w:right w:val="none" w:sz="0" w:space="0" w:color="auto"/>
      </w:divBdr>
    </w:div>
    <w:div w:id="1180001773">
      <w:bodyDiv w:val="1"/>
      <w:marLeft w:val="0"/>
      <w:marRight w:val="0"/>
      <w:marTop w:val="0"/>
      <w:marBottom w:val="0"/>
      <w:divBdr>
        <w:top w:val="none" w:sz="0" w:space="0" w:color="auto"/>
        <w:left w:val="none" w:sz="0" w:space="0" w:color="auto"/>
        <w:bottom w:val="none" w:sz="0" w:space="0" w:color="auto"/>
        <w:right w:val="none" w:sz="0" w:space="0" w:color="auto"/>
      </w:divBdr>
    </w:div>
    <w:div w:id="1231623917">
      <w:bodyDiv w:val="1"/>
      <w:marLeft w:val="0"/>
      <w:marRight w:val="0"/>
      <w:marTop w:val="0"/>
      <w:marBottom w:val="0"/>
      <w:divBdr>
        <w:top w:val="none" w:sz="0" w:space="0" w:color="auto"/>
        <w:left w:val="none" w:sz="0" w:space="0" w:color="auto"/>
        <w:bottom w:val="none" w:sz="0" w:space="0" w:color="auto"/>
        <w:right w:val="none" w:sz="0" w:space="0" w:color="auto"/>
      </w:divBdr>
    </w:div>
    <w:div w:id="1350373811">
      <w:bodyDiv w:val="1"/>
      <w:marLeft w:val="0"/>
      <w:marRight w:val="0"/>
      <w:marTop w:val="0"/>
      <w:marBottom w:val="0"/>
      <w:divBdr>
        <w:top w:val="none" w:sz="0" w:space="0" w:color="auto"/>
        <w:left w:val="none" w:sz="0" w:space="0" w:color="auto"/>
        <w:bottom w:val="none" w:sz="0" w:space="0" w:color="auto"/>
        <w:right w:val="none" w:sz="0" w:space="0" w:color="auto"/>
      </w:divBdr>
    </w:div>
    <w:div w:id="1965457255">
      <w:bodyDiv w:val="1"/>
      <w:marLeft w:val="0"/>
      <w:marRight w:val="0"/>
      <w:marTop w:val="0"/>
      <w:marBottom w:val="0"/>
      <w:divBdr>
        <w:top w:val="none" w:sz="0" w:space="0" w:color="auto"/>
        <w:left w:val="none" w:sz="0" w:space="0" w:color="auto"/>
        <w:bottom w:val="none" w:sz="0" w:space="0" w:color="auto"/>
        <w:right w:val="none" w:sz="0" w:space="0" w:color="auto"/>
      </w:divBdr>
    </w:div>
    <w:div w:id="200824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vier\Desktop\Venezuela.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400"/>
              <a:t>Venezuelan GDP per capita (current US$)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spPr>
            <a:ln w="34925" cap="rnd">
              <a:solidFill>
                <a:schemeClr val="accent1"/>
              </a:solidFill>
              <a:round/>
            </a:ln>
            <a:effectLst>
              <a:glow rad="31750">
                <a:schemeClr val="accent1">
                  <a:satMod val="175000"/>
                  <a:alpha val="40000"/>
                </a:schemeClr>
              </a:glow>
            </a:effectLst>
          </c:spPr>
          <c:marker>
            <c:symbol val="none"/>
          </c:marker>
          <c:cat>
            <c:numRef>
              <c:f>Sheet1!$A$2:$A$27</c:f>
              <c:numCache>
                <c:formatCode>General</c:formatCode>
                <c:ptCount val="26"/>
                <c:pt idx="0">
                  <c:v>1988</c:v>
                </c:pt>
                <c:pt idx="1">
                  <c:v>1989</c:v>
                </c:pt>
                <c:pt idx="2">
                  <c:v>1990</c:v>
                </c:pt>
                <c:pt idx="3">
                  <c:v>1991</c:v>
                </c:pt>
                <c:pt idx="4">
                  <c:v>1992</c:v>
                </c:pt>
                <c:pt idx="5">
                  <c:v>1993</c:v>
                </c:pt>
                <c:pt idx="6">
                  <c:v>1994</c:v>
                </c:pt>
                <c:pt idx="7">
                  <c:v>1995</c:v>
                </c:pt>
                <c:pt idx="8">
                  <c:v>1996</c:v>
                </c:pt>
                <c:pt idx="9">
                  <c:v>1997</c:v>
                </c:pt>
                <c:pt idx="10">
                  <c:v>1998</c:v>
                </c:pt>
                <c:pt idx="11">
                  <c:v>1999</c:v>
                </c:pt>
                <c:pt idx="12">
                  <c:v>2000</c:v>
                </c:pt>
                <c:pt idx="13">
                  <c:v>2001</c:v>
                </c:pt>
                <c:pt idx="14">
                  <c:v>2002</c:v>
                </c:pt>
                <c:pt idx="15">
                  <c:v>2003</c:v>
                </c:pt>
                <c:pt idx="16">
                  <c:v>2004</c:v>
                </c:pt>
                <c:pt idx="17">
                  <c:v>2005</c:v>
                </c:pt>
                <c:pt idx="18">
                  <c:v>2006</c:v>
                </c:pt>
                <c:pt idx="19">
                  <c:v>2007</c:v>
                </c:pt>
                <c:pt idx="20">
                  <c:v>2008</c:v>
                </c:pt>
                <c:pt idx="21">
                  <c:v>2009</c:v>
                </c:pt>
                <c:pt idx="22">
                  <c:v>2010</c:v>
                </c:pt>
                <c:pt idx="23">
                  <c:v>2011</c:v>
                </c:pt>
                <c:pt idx="24">
                  <c:v>2012</c:v>
                </c:pt>
                <c:pt idx="25">
                  <c:v>2013</c:v>
                </c:pt>
              </c:numCache>
            </c:numRef>
          </c:cat>
          <c:val>
            <c:numRef>
              <c:f>Sheet1!$B$2:$B$27</c:f>
              <c:numCache>
                <c:formatCode>General</c:formatCode>
                <c:ptCount val="26"/>
                <c:pt idx="0">
                  <c:v>3089.4</c:v>
                </c:pt>
                <c:pt idx="1">
                  <c:v>2172.4299999999998</c:v>
                </c:pt>
                <c:pt idx="2">
                  <c:v>2367.7399999999998</c:v>
                </c:pt>
                <c:pt idx="3">
                  <c:v>2545.19</c:v>
                </c:pt>
                <c:pt idx="4">
                  <c:v>2810.23</c:v>
                </c:pt>
                <c:pt idx="5">
                  <c:v>2733.53</c:v>
                </c:pt>
                <c:pt idx="6">
                  <c:v>2601.96</c:v>
                </c:pt>
                <c:pt idx="7">
                  <c:v>3375.9</c:v>
                </c:pt>
                <c:pt idx="8">
                  <c:v>3013.84</c:v>
                </c:pt>
                <c:pt idx="9">
                  <c:v>3714.53</c:v>
                </c:pt>
                <c:pt idx="10">
                  <c:v>3874.98</c:v>
                </c:pt>
                <c:pt idx="11">
                  <c:v>4077.5</c:v>
                </c:pt>
                <c:pt idx="12">
                  <c:v>4783.53</c:v>
                </c:pt>
                <c:pt idx="13">
                  <c:v>4926.3100000000004</c:v>
                </c:pt>
                <c:pt idx="14">
                  <c:v>3655.98</c:v>
                </c:pt>
                <c:pt idx="15">
                  <c:v>3232.52</c:v>
                </c:pt>
                <c:pt idx="16">
                  <c:v>4271.37</c:v>
                </c:pt>
                <c:pt idx="17">
                  <c:v>5432.69</c:v>
                </c:pt>
                <c:pt idx="18">
                  <c:v>6735.8</c:v>
                </c:pt>
                <c:pt idx="19">
                  <c:v>8318.7999999999993</c:v>
                </c:pt>
                <c:pt idx="20">
                  <c:v>11227.23</c:v>
                </c:pt>
                <c:pt idx="21">
                  <c:v>11536.15</c:v>
                </c:pt>
                <c:pt idx="22">
                  <c:v>13545.21</c:v>
                </c:pt>
                <c:pt idx="23">
                  <c:v>10741.58</c:v>
                </c:pt>
                <c:pt idx="24">
                  <c:v>12755</c:v>
                </c:pt>
                <c:pt idx="25">
                  <c:v>12237.22</c:v>
                </c:pt>
              </c:numCache>
            </c:numRef>
          </c:val>
          <c:smooth val="1"/>
          <c:extLst>
            <c:ext xmlns:c16="http://schemas.microsoft.com/office/drawing/2014/chart" uri="{C3380CC4-5D6E-409C-BE32-E72D297353CC}">
              <c16:uniqueId val="{00000000-6860-44D9-878C-3C690ACB8119}"/>
            </c:ext>
          </c:extLst>
        </c:ser>
        <c:dLbls>
          <c:showLegendKey val="0"/>
          <c:showVal val="0"/>
          <c:showCatName val="0"/>
          <c:showSerName val="0"/>
          <c:showPercent val="0"/>
          <c:showBubbleSize val="0"/>
        </c:dLbls>
        <c:smooth val="0"/>
        <c:axId val="-995917984"/>
        <c:axId val="-995914176"/>
      </c:lineChart>
      <c:catAx>
        <c:axId val="-995917984"/>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95914176"/>
        <c:crosses val="autoZero"/>
        <c:auto val="1"/>
        <c:lblAlgn val="ctr"/>
        <c:lblOffset val="100"/>
        <c:noMultiLvlLbl val="0"/>
      </c:catAx>
      <c:valAx>
        <c:axId val="-99591417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US$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9591798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a:outerShdw blurRad="50800" dist="38100" dir="5400000" algn="t" rotWithShape="0">
        <a:prstClr val="black">
          <a:alpha val="40000"/>
        </a:prstClr>
      </a:outerShdw>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Average Total Petroleum and Other Liquids Production </a:t>
            </a:r>
          </a:p>
        </c:rich>
      </c:tx>
      <c:layout>
        <c:manualLayout>
          <c:xMode val="edge"/>
          <c:yMode val="edge"/>
          <c:x val="0.12153455818022747"/>
          <c:y val="1.3888888888888888E-2"/>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0.14742825896762904"/>
          <c:y val="0.21324074074074079"/>
          <c:w val="0.79668285214348211"/>
          <c:h val="0.67935987168270628"/>
        </c:manualLayout>
      </c:layout>
      <c:scatterChart>
        <c:scatterStyle val="smoothMarker"/>
        <c:varyColors val="0"/>
        <c:ser>
          <c:idx val="0"/>
          <c:order val="0"/>
          <c:tx>
            <c:strRef>
              <c:f>Venezuela!$B$5</c:f>
              <c:strCache>
                <c:ptCount val="1"/>
                <c:pt idx="0">
                  <c:v>Average Total Petroleum and Other Liquids Production Thousand Barrels Per Day</c:v>
                </c:pt>
              </c:strCache>
            </c:strRef>
          </c:tx>
          <c:spPr>
            <a:ln w="31750" cap="rnd">
              <a:solidFill>
                <a:schemeClr val="accent1"/>
              </a:solidFill>
            </a:ln>
            <a:effectLst>
              <a:glow rad="31750">
                <a:schemeClr val="accent1">
                  <a:satMod val="175000"/>
                  <a:alpha val="40000"/>
                </a:schemeClr>
              </a:glow>
            </a:effectLst>
          </c:spPr>
          <c:marker>
            <c:symbol val="none"/>
          </c:marker>
          <c:xVal>
            <c:numRef>
              <c:f>Venezuela!$A$6:$A$325</c:f>
              <c:numCache>
                <c:formatCode>0</c:formatCode>
                <c:ptCount val="38"/>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numCache>
            </c:numRef>
          </c:xVal>
          <c:yVal>
            <c:numRef>
              <c:f>Venezuela!$B$6:$B$325</c:f>
              <c:numCache>
                <c:formatCode>General</c:formatCode>
                <c:ptCount val="38"/>
                <c:pt idx="0">
                  <c:v>2246</c:v>
                </c:pt>
                <c:pt idx="1">
                  <c:v>2177</c:v>
                </c:pt>
                <c:pt idx="2">
                  <c:v>1973</c:v>
                </c:pt>
                <c:pt idx="3">
                  <c:v>1874</c:v>
                </c:pt>
                <c:pt idx="4">
                  <c:v>1872</c:v>
                </c:pt>
                <c:pt idx="5">
                  <c:v>1757</c:v>
                </c:pt>
                <c:pt idx="6">
                  <c:v>1890</c:v>
                </c:pt>
                <c:pt idx="7">
                  <c:v>1857</c:v>
                </c:pt>
                <c:pt idx="8">
                  <c:v>2008</c:v>
                </c:pt>
                <c:pt idx="9">
                  <c:v>2025</c:v>
                </c:pt>
                <c:pt idx="10">
                  <c:v>2262</c:v>
                </c:pt>
                <c:pt idx="11">
                  <c:v>2510</c:v>
                </c:pt>
                <c:pt idx="12">
                  <c:v>2520</c:v>
                </c:pt>
                <c:pt idx="13">
                  <c:v>2634</c:v>
                </c:pt>
                <c:pt idx="14" formatCode="0.00">
                  <c:v>2796</c:v>
                </c:pt>
                <c:pt idx="15" formatCode="0.00">
                  <c:v>2981.1666666666665</c:v>
                </c:pt>
                <c:pt idx="16" formatCode="0.00">
                  <c:v>3175</c:v>
                </c:pt>
                <c:pt idx="17" formatCode="0.00">
                  <c:v>3516.75</c:v>
                </c:pt>
                <c:pt idx="18" formatCode="0.00">
                  <c:v>3410.3333333333335</c:v>
                </c:pt>
                <c:pt idx="19" formatCode="0.00">
                  <c:v>3110.4166666666665</c:v>
                </c:pt>
                <c:pt idx="20" formatCode="0.00">
                  <c:v>3460.4368566715166</c:v>
                </c:pt>
                <c:pt idx="21" formatCode="0.00">
                  <c:v>3334.5733819741163</c:v>
                </c:pt>
                <c:pt idx="22" formatCode="0.00">
                  <c:v>2926.6823582220673</c:v>
                </c:pt>
                <c:pt idx="23" formatCode="0.00">
                  <c:v>2576.5639331976695</c:v>
                </c:pt>
                <c:pt idx="24" formatCode="0.00">
                  <c:v>2854.8944457949674</c:v>
                </c:pt>
                <c:pt idx="25" formatCode="0.00">
                  <c:v>2867.3089508638673</c:v>
                </c:pt>
                <c:pt idx="26" formatCode="0.00">
                  <c:v>2746.8236686490668</c:v>
                </c:pt>
                <c:pt idx="27" formatCode="0.00">
                  <c:v>2681.6910300000004</c:v>
                </c:pt>
                <c:pt idx="28" formatCode="0.00">
                  <c:v>2701.6796319999999</c:v>
                </c:pt>
                <c:pt idx="29" formatCode="0.00">
                  <c:v>2710.2931549446994</c:v>
                </c:pt>
                <c:pt idx="30" formatCode="0.00">
                  <c:v>2599.4890000000005</c:v>
                </c:pt>
                <c:pt idx="31" formatCode="0.00">
                  <c:v>2684.373</c:v>
                </c:pt>
                <c:pt idx="32" formatCode="0.00">
                  <c:v>2684.5499999999997</c:v>
                </c:pt>
                <c:pt idx="33" formatCode="0.00">
                  <c:v>2684.5499999999997</c:v>
                </c:pt>
                <c:pt idx="34" formatCode="0.00">
                  <c:v>2684.55</c:v>
                </c:pt>
                <c:pt idx="35" formatCode="0.00">
                  <c:v>2684.5499999999997</c:v>
                </c:pt>
                <c:pt idx="36" formatCode="0.00">
                  <c:v>2462.0499999999997</c:v>
                </c:pt>
                <c:pt idx="37" formatCode="0.00">
                  <c:v>2267.8833333333332</c:v>
                </c:pt>
              </c:numCache>
            </c:numRef>
          </c:yVal>
          <c:smooth val="1"/>
          <c:extLst>
            <c:ext xmlns:c16="http://schemas.microsoft.com/office/drawing/2014/chart" uri="{C3380CC4-5D6E-409C-BE32-E72D297353CC}">
              <c16:uniqueId val="{00000000-DCCA-4859-9A75-EE51FAAD76A3}"/>
            </c:ext>
          </c:extLst>
        </c:ser>
        <c:dLbls>
          <c:showLegendKey val="0"/>
          <c:showVal val="0"/>
          <c:showCatName val="0"/>
          <c:showSerName val="0"/>
          <c:showPercent val="0"/>
          <c:showBubbleSize val="0"/>
        </c:dLbls>
        <c:axId val="-995912000"/>
        <c:axId val="-995910912"/>
      </c:scatterChart>
      <c:valAx>
        <c:axId val="-995912000"/>
        <c:scaling>
          <c:orientation val="minMax"/>
          <c:max val="2017"/>
          <c:min val="1980"/>
        </c:scaling>
        <c:delete val="0"/>
        <c:axPos val="b"/>
        <c:majorGridlines>
          <c:spPr>
            <a:ln w="9525" cap="flat" cmpd="sng" algn="ctr">
              <a:solidFill>
                <a:schemeClr val="dk1">
                  <a:lumMod val="65000"/>
                  <a:lumOff val="35000"/>
                  <a:alpha val="75000"/>
                </a:schemeClr>
              </a:solidFill>
              <a:round/>
            </a:ln>
            <a:effectLst/>
          </c:spPr>
        </c:majorGridlines>
        <c:numFmt formatCode="0"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995910912"/>
        <c:crosses val="autoZero"/>
        <c:crossBetween val="midCat"/>
      </c:valAx>
      <c:valAx>
        <c:axId val="-995910912"/>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Thousand barrels per day</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995912000"/>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a:outerShdw blurRad="50800" dist="38100" dir="5400000" algn="t" rotWithShape="0">
        <a:prstClr val="black">
          <a:alpha val="40000"/>
        </a:prstClr>
      </a:outerShdw>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Venezuelan Exports</a:t>
            </a:r>
          </a:p>
        </c:rich>
      </c:tx>
      <c:layout>
        <c:manualLayout>
          <c:xMode val="edge"/>
          <c:yMode val="edge"/>
          <c:x val="0.30617600158470759"/>
          <c:y val="1.0498687664041995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0542801961075621"/>
          <c:y val="0.12975649865209654"/>
          <c:w val="0.73856326449759813"/>
          <c:h val="0.79771154552273238"/>
        </c:manualLayout>
      </c:layout>
      <c:areaChart>
        <c:grouping val="standard"/>
        <c:varyColors val="0"/>
        <c:ser>
          <c:idx val="0"/>
          <c:order val="0"/>
          <c:tx>
            <c:strRef>
              <c:f>Sheet1!$A$1</c:f>
              <c:strCache>
                <c:ptCount val="1"/>
                <c:pt idx="0">
                  <c:v>Year</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Sheet1!$A$1:$T$1</c:f>
              <c:strCache>
                <c:ptCount val="19"/>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pt idx="16">
                  <c:v>2013</c:v>
                </c:pt>
                <c:pt idx="17">
                  <c:v>2014</c:v>
                </c:pt>
                <c:pt idx="18">
                  <c:v>2015</c:v>
                </c:pt>
              </c:strCache>
              <c:extLst/>
            </c:strRef>
          </c:cat>
          <c:val>
            <c:numRef>
              <c:f>Sheet1!$B$1:$T$1</c:f>
              <c:numCache>
                <c:formatCode>General</c:formatCode>
                <c:ptCount val="18"/>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numCache>
              <c:extLst/>
            </c:numRef>
          </c:val>
          <c:extLst>
            <c:ext xmlns:c16="http://schemas.microsoft.com/office/drawing/2014/chart" uri="{C3380CC4-5D6E-409C-BE32-E72D297353CC}">
              <c16:uniqueId val="{00000000-0683-4C29-B568-92CF355F6994}"/>
            </c:ext>
          </c:extLst>
        </c:ser>
        <c:ser>
          <c:idx val="1"/>
          <c:order val="1"/>
          <c:tx>
            <c:strRef>
              <c:f>Sheet1!$A$2</c:f>
              <c:strCache>
                <c:ptCount val="1"/>
                <c:pt idx="0">
                  <c:v>Total Value Of Exports</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cat>
            <c:strRef>
              <c:f>Sheet1!$A$1:$T$1</c:f>
              <c:strCache>
                <c:ptCount val="19"/>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pt idx="16">
                  <c:v>2013</c:v>
                </c:pt>
                <c:pt idx="17">
                  <c:v>2014</c:v>
                </c:pt>
                <c:pt idx="18">
                  <c:v>2015</c:v>
                </c:pt>
              </c:strCache>
              <c:extLst/>
            </c:strRef>
          </c:cat>
          <c:val>
            <c:numRef>
              <c:f>Sheet1!$B$2:$T$2</c:f>
              <c:numCache>
                <c:formatCode>General</c:formatCode>
                <c:ptCount val="18"/>
                <c:pt idx="0">
                  <c:v>13400000000</c:v>
                </c:pt>
                <c:pt idx="1">
                  <c:v>19800000000</c:v>
                </c:pt>
                <c:pt idx="2">
                  <c:v>29900000000</c:v>
                </c:pt>
                <c:pt idx="3">
                  <c:v>24300000000</c:v>
                </c:pt>
                <c:pt idx="4">
                  <c:v>23600000000</c:v>
                </c:pt>
                <c:pt idx="5">
                  <c:v>22900000000</c:v>
                </c:pt>
                <c:pt idx="6">
                  <c:v>43300000000</c:v>
                </c:pt>
                <c:pt idx="7">
                  <c:v>64100000000</c:v>
                </c:pt>
                <c:pt idx="8">
                  <c:v>75200000000</c:v>
                </c:pt>
                <c:pt idx="9" formatCode="#,##0">
                  <c:v>56600000000</c:v>
                </c:pt>
                <c:pt idx="10" formatCode="#,##0">
                  <c:v>109000000000</c:v>
                </c:pt>
                <c:pt idx="11" formatCode="#,##0">
                  <c:v>88800000000</c:v>
                </c:pt>
                <c:pt idx="12" formatCode="#,##0">
                  <c:v>93200000000</c:v>
                </c:pt>
                <c:pt idx="13" formatCode="#,##0">
                  <c:v>144000000000</c:v>
                </c:pt>
                <c:pt idx="14" formatCode="#,##0">
                  <c:v>153000000000</c:v>
                </c:pt>
                <c:pt idx="15" formatCode="#,##0">
                  <c:v>144000000000</c:v>
                </c:pt>
                <c:pt idx="16" formatCode="#,##0">
                  <c:v>63000000000</c:v>
                </c:pt>
                <c:pt idx="17" formatCode="#,##0">
                  <c:v>87961000000</c:v>
                </c:pt>
              </c:numCache>
              <c:extLst/>
            </c:numRef>
          </c:val>
          <c:extLst>
            <c:ext xmlns:c16="http://schemas.microsoft.com/office/drawing/2014/chart" uri="{C3380CC4-5D6E-409C-BE32-E72D297353CC}">
              <c16:uniqueId val="{00000001-0683-4C29-B568-92CF355F6994}"/>
            </c:ext>
          </c:extLst>
        </c:ser>
        <c:ser>
          <c:idx val="2"/>
          <c:order val="2"/>
          <c:tx>
            <c:strRef>
              <c:f>Sheet1!$A$3</c:f>
              <c:strCache>
                <c:ptCount val="1"/>
                <c:pt idx="0">
                  <c:v>Crude Petroleum</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Sheet1!$A$1:$T$1</c:f>
              <c:strCache>
                <c:ptCount val="19"/>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pt idx="16">
                  <c:v>2013</c:v>
                </c:pt>
                <c:pt idx="17">
                  <c:v>2014</c:v>
                </c:pt>
                <c:pt idx="18">
                  <c:v>2015</c:v>
                </c:pt>
              </c:strCache>
              <c:extLst/>
            </c:strRef>
          </c:cat>
          <c:val>
            <c:numRef>
              <c:f>Sheet1!$B$3:$T$3</c:f>
              <c:numCache>
                <c:formatCode>General</c:formatCode>
                <c:ptCount val="18"/>
                <c:pt idx="0">
                  <c:v>6800000000</c:v>
                </c:pt>
                <c:pt idx="1">
                  <c:v>9290000000</c:v>
                </c:pt>
                <c:pt idx="2">
                  <c:v>16600000000</c:v>
                </c:pt>
                <c:pt idx="3">
                  <c:v>12900000000</c:v>
                </c:pt>
                <c:pt idx="4">
                  <c:v>13900000000</c:v>
                </c:pt>
                <c:pt idx="5">
                  <c:v>13500000000</c:v>
                </c:pt>
                <c:pt idx="6">
                  <c:v>24200000000</c:v>
                </c:pt>
                <c:pt idx="7">
                  <c:v>38900000000</c:v>
                </c:pt>
                <c:pt idx="8">
                  <c:v>58000000000</c:v>
                </c:pt>
                <c:pt idx="9" formatCode="#,##0">
                  <c:v>37200000000</c:v>
                </c:pt>
                <c:pt idx="10" formatCode="#,##0">
                  <c:v>82000000000</c:v>
                </c:pt>
                <c:pt idx="11" formatCode="#,##0">
                  <c:v>66500000000</c:v>
                </c:pt>
                <c:pt idx="12" formatCode="#,##0">
                  <c:v>69600000000</c:v>
                </c:pt>
                <c:pt idx="13" formatCode="#,##0">
                  <c:v>112000000000</c:v>
                </c:pt>
                <c:pt idx="14" formatCode="#,##0">
                  <c:v>125000000000</c:v>
                </c:pt>
                <c:pt idx="15" formatCode="#,##0">
                  <c:v>128000000000</c:v>
                </c:pt>
                <c:pt idx="16" formatCode="#,##0">
                  <c:v>47800000000</c:v>
                </c:pt>
                <c:pt idx="17" formatCode="#,##0">
                  <c:v>24900000000</c:v>
                </c:pt>
              </c:numCache>
              <c:extLst/>
            </c:numRef>
          </c:val>
          <c:extLst>
            <c:ext xmlns:c16="http://schemas.microsoft.com/office/drawing/2014/chart" uri="{C3380CC4-5D6E-409C-BE32-E72D297353CC}">
              <c16:uniqueId val="{00000002-0683-4C29-B568-92CF355F6994}"/>
            </c:ext>
          </c:extLst>
        </c:ser>
        <c:ser>
          <c:idx val="3"/>
          <c:order val="3"/>
          <c:tx>
            <c:strRef>
              <c:f>Sheet1!$A$4</c:f>
              <c:strCache>
                <c:ptCount val="1"/>
                <c:pt idx="0">
                  <c:v>Refined Petroleum</c:v>
                </c:pt>
              </c:strCache>
            </c:strRef>
          </c:tx>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Sheet1!$A$1:$T$1</c:f>
              <c:strCache>
                <c:ptCount val="19"/>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pt idx="16">
                  <c:v>2013</c:v>
                </c:pt>
                <c:pt idx="17">
                  <c:v>2014</c:v>
                </c:pt>
                <c:pt idx="18">
                  <c:v>2015</c:v>
                </c:pt>
              </c:strCache>
              <c:extLst/>
            </c:strRef>
          </c:cat>
          <c:val>
            <c:numRef>
              <c:f>Sheet1!$B$4:$T$4</c:f>
              <c:numCache>
                <c:formatCode>General</c:formatCode>
                <c:ptCount val="18"/>
                <c:pt idx="0">
                  <c:v>189000000</c:v>
                </c:pt>
                <c:pt idx="1">
                  <c:v>5040000000</c:v>
                </c:pt>
                <c:pt idx="2">
                  <c:v>6960000000</c:v>
                </c:pt>
                <c:pt idx="3">
                  <c:v>5160000000</c:v>
                </c:pt>
                <c:pt idx="4">
                  <c:v>3100000000</c:v>
                </c:pt>
                <c:pt idx="5">
                  <c:v>2800000000</c:v>
                </c:pt>
                <c:pt idx="6">
                  <c:v>9920000000</c:v>
                </c:pt>
                <c:pt idx="7">
                  <c:v>14900000000</c:v>
                </c:pt>
                <c:pt idx="8">
                  <c:v>7280000000</c:v>
                </c:pt>
                <c:pt idx="9" formatCode="#,##0">
                  <c:v>9650000000</c:v>
                </c:pt>
                <c:pt idx="10" formatCode="#,##0">
                  <c:v>15800000</c:v>
                </c:pt>
                <c:pt idx="11" formatCode="#,##0">
                  <c:v>17500000000</c:v>
                </c:pt>
                <c:pt idx="12" formatCode="#,##0">
                  <c:v>17300000000</c:v>
                </c:pt>
                <c:pt idx="13" formatCode="#,##0">
                  <c:v>25900000000</c:v>
                </c:pt>
                <c:pt idx="14" formatCode="#,##0">
                  <c:v>22900000000</c:v>
                </c:pt>
                <c:pt idx="15" formatCode="#,##0">
                  <c:v>12000000000</c:v>
                </c:pt>
                <c:pt idx="16" formatCode="#,##0">
                  <c:v>10900000000</c:v>
                </c:pt>
                <c:pt idx="17" formatCode="#,##0">
                  <c:v>5570000000</c:v>
                </c:pt>
              </c:numCache>
              <c:extLst/>
            </c:numRef>
          </c:val>
          <c:extLst>
            <c:ext xmlns:c16="http://schemas.microsoft.com/office/drawing/2014/chart" uri="{C3380CC4-5D6E-409C-BE32-E72D297353CC}">
              <c16:uniqueId val="{00000003-0683-4C29-B568-92CF355F6994}"/>
            </c:ext>
          </c:extLst>
        </c:ser>
        <c:dLbls>
          <c:showLegendKey val="0"/>
          <c:showVal val="0"/>
          <c:showCatName val="0"/>
          <c:showSerName val="0"/>
          <c:showPercent val="0"/>
          <c:showBubbleSize val="0"/>
        </c:dLbls>
        <c:axId val="-995907648"/>
        <c:axId val="-1149382672"/>
      </c:areaChart>
      <c:dateAx>
        <c:axId val="-995907648"/>
        <c:scaling>
          <c:orientation val="minMax"/>
        </c:scaling>
        <c:delete val="0"/>
        <c:axPos val="b"/>
        <c:numFmt formatCode="General" sourceLinked="1"/>
        <c:majorTickMark val="out"/>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49382672"/>
        <c:crosses val="autoZero"/>
        <c:auto val="0"/>
        <c:lblOffset val="100"/>
        <c:baseTimeUnit val="days"/>
        <c:majorUnit val="5"/>
      </c:dateAx>
      <c:valAx>
        <c:axId val="-1149382672"/>
        <c:scaling>
          <c:orientation val="minMax"/>
          <c:max val="160000000000"/>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95907648"/>
        <c:crossesAt val="1"/>
        <c:crossBetween val="midCat"/>
        <c:majorUnit val="40000000000"/>
        <c:dispUnits>
          <c:builtInUnit val="billions"/>
          <c:dispUnitsLbl>
            <c:layout>
              <c:manualLayout>
                <c:xMode val="edge"/>
                <c:yMode val="edge"/>
                <c:x val="8.911265899454875E-3"/>
                <c:y val="0.25692514820661366"/>
              </c:manualLayout>
            </c:layout>
            <c:tx>
              <c:rich>
                <a:bodyPr rot="-5400000" spcFirstLastPara="1" vertOverflow="ellipsis" vert="horz" wrap="square" anchor="ctr" anchorCtr="1"/>
                <a:lstStyle/>
                <a:p>
                  <a:pPr lvl="0" algn="ctr" rtl="0">
                    <a:defRPr sz="900" b="1" i="0" u="none" strike="noStrike" kern="1200" cap="all" baseline="0">
                      <a:solidFill>
                        <a:sysClr val="window" lastClr="FFFFFF">
                          <a:lumMod val="85000"/>
                        </a:sysClr>
                      </a:solidFill>
                      <a:latin typeface="+mn-lt"/>
                      <a:ea typeface="+mn-ea"/>
                      <a:cs typeface="+mn-cs"/>
                    </a:defRPr>
                  </a:pPr>
                  <a:r>
                    <a:rPr lang="en-US"/>
                    <a:t>Billions of current US$</a:t>
                  </a:r>
                </a:p>
              </c:rich>
            </c:tx>
            <c:spPr>
              <a:noFill/>
              <a:ln>
                <a:noFill/>
              </a:ln>
              <a:effectLst/>
            </c:spPr>
            <c:txPr>
              <a:bodyPr rot="-5400000" spcFirstLastPara="1" vertOverflow="ellipsis" vert="horz" wrap="square" anchor="ctr" anchorCtr="1"/>
              <a:lstStyle/>
              <a:p>
                <a:pPr lvl="0" algn="ctr" rtl="0">
                  <a:defRPr sz="900" b="1" i="0" u="none" strike="noStrike" kern="1200" cap="all" baseline="0">
                    <a:solidFill>
                      <a:sysClr val="window" lastClr="FFFFFF">
                        <a:lumMod val="85000"/>
                      </a:sysClr>
                    </a:solidFill>
                    <a:latin typeface="+mn-lt"/>
                    <a:ea typeface="+mn-ea"/>
                    <a:cs typeface="+mn-cs"/>
                  </a:defRPr>
                </a:pPr>
                <a:endParaRPr lang="en-US"/>
              </a:p>
            </c:txPr>
          </c:dispUnitsLbl>
        </c:dispUnits>
      </c:valAx>
      <c:spPr>
        <a:noFill/>
        <a:ln>
          <a:noFill/>
        </a:ln>
        <a:effectLst/>
      </c:spPr>
    </c:plotArea>
    <c:legend>
      <c:legendPos val="b"/>
      <c:legendEntry>
        <c:idx val="0"/>
        <c:delete val="1"/>
      </c:legendEntry>
      <c:layout>
        <c:manualLayout>
          <c:xMode val="edge"/>
          <c:yMode val="edge"/>
          <c:x val="0.85041086210377548"/>
          <c:y val="0.34692932215677108"/>
          <c:w val="0.14338767750185072"/>
          <c:h val="0.3265130569320524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zero"/>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a:outerShdw blurRad="50800" dist="38100" dir="5400000" algn="t" rotWithShape="0">
        <a:prstClr val="black">
          <a:alpha val="40000"/>
        </a:prstClr>
      </a:outerShdw>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8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Ale15</b:Tag>
    <b:SourceType>DocumentFromInternetSite</b:SourceType>
    <b:Guid>{E0EAD1ED-89A5-4E02-A2F7-3CF7FC850E64}</b:Guid>
    <b:Author>
      <b:Author>
        <b:NameList>
          <b:Person>
            <b:Last>Simoes</b:Last>
            <b:First>Alexander</b:First>
          </b:Person>
        </b:NameList>
      </b:Author>
    </b:Author>
    <b:Title>Country Profile: Venezuela</b:Title>
    <b:InternetSiteTitle>The Observatory of Economic Complexity</b:InternetSiteTitle>
    <b:Year>2015</b:Year>
    <b:YearAccessed>2017</b:YearAccessed>
    <b:MonthAccessed>October</b:MonthAccessed>
    <b:DayAccessed>16</b:DayAccessed>
    <b:Medium>Digital</b:Medium>
    <b:RefOrder>5</b:RefOrder>
  </b:Source>
  <b:Source>
    <b:Tag>Cen16</b:Tag>
    <b:SourceType>DocumentFromInternetSite</b:SourceType>
    <b:Guid>{409E14CC-5EBC-4198-92FD-213EC428F76B}</b:Guid>
    <b:Author>
      <b:Author>
        <b:Corporate>Central Intelligence Agency</b:Corporate>
      </b:Author>
    </b:Author>
    <b:Title>Country Comparison: Crude Oil - Production</b:Title>
    <b:InternetSiteTitle>The World Factbook</b:InternetSiteTitle>
    <b:Year>2016</b:Year>
    <b:YearAccessed>2017</b:YearAccessed>
    <b:MonthAccessed>October</b:MonthAccessed>
    <b:DayAccessed>16</b:DayAccessed>
    <b:RefOrder>6</b:RefOrder>
  </b:Source>
  <b:Source>
    <b:Tag>Mic10</b:Tag>
    <b:SourceType>DocumentFromInternetSite</b:SourceType>
    <b:Guid>{1C9327F6-2DB1-4EC7-9DE0-FD9FB5C1BEE6}</b:Guid>
    <b:Author>
      <b:Author>
        <b:NameList>
          <b:Person>
            <b:Last>Bowman</b:Last>
            <b:First>Michael</b:First>
          </b:Person>
        </b:NameList>
      </b:Author>
    </b:Author>
    <b:Title>Venezuela's Oil Wealth Powers Social Programs, Drives Divisions</b:Title>
    <b:InternetSiteTitle>Voa News</b:InternetSiteTitle>
    <b:Year>2010</b:Year>
    <b:Month>August</b:Month>
    <b:Day>4</b:Day>
    <b:YearAccessed>2017</b:YearAccessed>
    <b:MonthAccessed>October</b:MonthAccessed>
    <b:DayAccessed>16</b:DayAccessed>
    <b:RefOrder>1</b:RefOrder>
  </b:Source>
  <b:Source>
    <b:Tag>Mem17</b:Tag>
    <b:SourceType>DocumentFromInternetSite</b:SourceType>
    <b:Guid>{49F698A7-8E3E-4FB6-A9C6-940256AD606A}</b:Guid>
    <b:Title>Member Countries: Venezuela</b:Title>
    <b:InternetSiteTitle>Organization of the Petroleum Exporting Countries</b:InternetSiteTitle>
    <b:Year>2017</b:Year>
    <b:YearAccessed>2016</b:YearAccessed>
    <b:MonthAccessed>October</b:MonthAccessed>
    <b:DayAccessed>16</b:DayAccessed>
    <b:RefOrder>7</b:RefOrder>
  </b:Source>
  <b:Source>
    <b:Tag>Mem171</b:Tag>
    <b:SourceType>DocumentFromInternetSite</b:SourceType>
    <b:Guid>{35793B58-2DFB-4264-A5DC-A94F38FE58AE}</b:Guid>
    <b:Title>Member Countries: Saudi Arabia</b:Title>
    <b:InternetSiteTitle>Organization of the Petroleum Exporting Countries</b:InternetSiteTitle>
    <b:Year>2017</b:Year>
    <b:YearAccessed>2016</b:YearAccessed>
    <b:MonthAccessed>October</b:MonthAccessed>
    <b:DayAccessed>16</b:DayAccessed>
    <b:RefOrder>8</b:RefOrder>
  </b:Source>
  <b:Source>
    <b:Tag>USD17</b:Tag>
    <b:SourceType>DocumentFromInternetSite</b:SourceType>
    <b:Guid>{1DBEE8ED-4465-4972-831E-948E1E8F97D8}</b:Guid>
    <b:Author>
      <b:Author>
        <b:Corporate>U.S. Department of Energy</b:Corporate>
      </b:Author>
    </b:Author>
    <b:Title>International Energy Statistics: Total Petroleum and Other Liquids Production - Venezuela</b:Title>
    <b:InternetSiteTitle>U.S. Energy Information Administration</b:InternetSiteTitle>
    <b:Year>2017</b:Year>
    <b:YearAccessed>2016</b:YearAccessed>
    <b:MonthAccessed>October</b:MonthAccessed>
    <b:DayAccessed>10</b:DayAccessed>
    <b:RefOrder>9</b:RefOrder>
  </b:Source>
  <b:Source>
    <b:Tag>How16</b:Tag>
    <b:SourceType>DocumentFromInternetSite</b:SourceType>
    <b:Guid>{96D0B90C-5D35-4271-8D5A-F863668B1E97}</b:Guid>
    <b:Title>How did Venezuela change under Hugo Chávez?</b:Title>
    <b:InternetSiteTitle>The Guardian</b:InternetSiteTitle>
    <b:Year>2016</b:Year>
    <b:Month>March</b:Month>
    <b:Day>6</b:Day>
    <b:YearAccessed>2017</b:YearAccessed>
    <b:MonthAccessed>October</b:MonthAccessed>
    <b:DayAccessed>16</b:DayAccessed>
    <b:RefOrder>10</b:RefOrder>
  </b:Source>
  <b:Source>
    <b:Tag>Int17</b:Tag>
    <b:SourceType>DocumentFromInternetSite</b:SourceType>
    <b:Guid>{C5053DFF-D9B4-4F54-9D43-CAEF9A87DBA3}</b:Guid>
    <b:Author>
      <b:Author>
        <b:Corporate>International Monetary Fund</b:Corporate>
      </b:Author>
    </b:Author>
    <b:Title>Inflation rate, average consumer prices: Annual percent change - Venezuela</b:Title>
    <b:InternetSiteTitle>IMF DataMapper</b:InternetSiteTitle>
    <b:YearAccessed>2017</b:YearAccessed>
    <b:MonthAccessed>October</b:MonthAccessed>
    <b:DayAccessed>16</b:DayAccessed>
    <b:RefOrder>11</b:RefOrder>
  </b:Source>
  <b:Source>
    <b:Tag>Lui17</b:Tag>
    <b:SourceType>DocumentFromInternetSite</b:SourceType>
    <b:Guid>{E2E0BD20-B7F1-40B8-A09B-934BB6378323}</b:Guid>
    <b:Author>
      <b:Author>
        <b:NameList>
          <b:Person>
            <b:Last>Colasante</b:Last>
            <b:First>Luis</b:First>
          </b:Person>
        </b:NameList>
      </b:Author>
    </b:Author>
    <b:Title>Venezuela is importing oil despite having the world's largest oil reserves</b:Title>
    <b:InternetSiteTitle>Business Insider</b:InternetSiteTitle>
    <b:Year>2017</b:Year>
    <b:Month>May</b:Month>
    <b:Day>22</b:Day>
    <b:YearAccessed>2017</b:YearAccessed>
    <b:MonthAccessed>October</b:MonthAccessed>
    <b:DayAccessed>17</b:DayAccessed>
    <b:RefOrder>3</b:RefOrder>
  </b:Source>
  <b:Source>
    <b:Tag>Olg17</b:Tag>
    <b:SourceType>DocumentFromInternetSite</b:SourceType>
    <b:Guid>{67B4A473-F07D-4EF7-B44E-5014D0DA89F0}</b:Guid>
    <b:Author>
      <b:Author>
        <b:NameList>
          <b:Person>
            <b:Last>Tanas</b:Last>
            <b:First>Olga</b:First>
          </b:Person>
        </b:NameList>
      </b:Author>
    </b:Author>
    <b:Title>Russian Government Drafts Terms to Restructure Venezuelan Debt</b:Title>
    <b:InternetSiteTitle>Bloomberg Politics</b:InternetSiteTitle>
    <b:Year>2017</b:Year>
    <b:Month>October</b:Month>
    <b:Day>14</b:Day>
    <b:YearAccessed>2017</b:YearAccessed>
    <b:MonthAccessed>October</b:MonthAccessed>
    <b:DayAccessed>17</b:DayAccessed>
    <b:RefOrder>4</b:RefOrder>
  </b:Source>
  <b:Source>
    <b:Tag>Cru17</b:Tag>
    <b:SourceType>DocumentFromInternetSite</b:SourceType>
    <b:Guid>{081BEE02-CCBC-450A-B1CB-A0E437D98195}</b:Guid>
    <b:Title>Crude Oil Prices - 70 Year Historical Chart</b:Title>
    <b:InternetSiteTitle>Macrotrends</b:InternetSiteTitle>
    <b:Year>2017</b:Year>
    <b:Month>October</b:Month>
    <b:Day>17</b:Day>
    <b:YearAccessed>2017</b:YearAccessed>
    <b:MonthAccessed>October</b:MonthAccessed>
    <b:DayAccessed>17</b:DayAccessed>
    <b:RefOrder>12</b:RefOrder>
  </b:Source>
  <b:Source>
    <b:Tag>Eli17</b:Tag>
    <b:SourceType>DocumentFromInternetSite</b:SourceType>
    <b:Guid>{DFDADF6E-2C76-47D0-AEF7-5B696CDCB88B}</b:Guid>
    <b:Author>
      <b:Author>
        <b:NameList>
          <b:Person>
            <b:Last>Melimopolous</b:Last>
            <b:First>Elizabeth</b:First>
          </b:Person>
        </b:NameList>
      </b:Author>
    </b:Author>
    <b:Title>Venezuela: What is a National Constituent Assembly?</b:Title>
    <b:InternetSiteTitle>Al-Jazeera</b:InternetSiteTitle>
    <b:Month>July</b:Month>
    <b:Day>31</b:Day>
    <b:YearAccessed>2017</b:YearAccessed>
    <b:MonthAccessed>October</b:MonthAccessed>
    <b:DayAccessed>17</b:DayAccessed>
    <b:RefOrder>2</b:RefOrder>
  </b:Source>
</b:Sources>
</file>

<file path=customXml/itemProps1.xml><?xml version="1.0" encoding="utf-8"?>
<ds:datastoreItem xmlns:ds="http://schemas.openxmlformats.org/officeDocument/2006/customXml" ds:itemID="{ED008C50-3C6D-4E2A-9077-C55F99CED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1474</Words>
  <Characters>8404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Solis</dc:creator>
  <cp:keywords/>
  <dc:description/>
  <cp:lastModifiedBy>Javier Solis</cp:lastModifiedBy>
  <cp:revision>2</cp:revision>
  <dcterms:created xsi:type="dcterms:W3CDTF">2018-07-02T03:01:00Z</dcterms:created>
  <dcterms:modified xsi:type="dcterms:W3CDTF">2018-07-02T03:01:00Z</dcterms:modified>
</cp:coreProperties>
</file>