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2.png" ContentType="image/png"/>
  <Override PartName="/word/media/image7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0AEF5255">
                <wp:simplePos x="0" y="0"/>
                <wp:positionH relativeFrom="page">
                  <wp:align>center</wp:align>
                </wp:positionH>
                <wp:positionV relativeFrom="page">
                  <wp:posOffset>3206750</wp:posOffset>
                </wp:positionV>
                <wp:extent cx="7244715" cy="3903345"/>
                <wp:effectExtent l="0" t="0" r="0" b="6350"/>
                <wp:wrapSquare wrapText="bothSides"/>
                <wp:docPr id="1" name="Cuadro de texto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20" cy="3902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/>
                            </w:pPr>
                            <w: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PROYECTO Ollivander</w:t>
                            </w:r>
                          </w:p>
                          <w:sdt>
                            <w:sdtPr>
                              <w:text/>
                              <w:id w:val="18311812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Título"/>
                            </w:sdtPr>
                            <w:sdtContent>
                              <w:p>
                                <w:pPr>
                                  <w:pStyle w:val="Contenidodelmarco"/>
                                  <w:jc w:val="center"/>
                                  <w:rPr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Cuadro de texto 154" stroked="f" style="position:absolute;margin-left:12.45pt;margin-top:252.5pt;width:570.35pt;height:307.25pt;mso-position-horizontal:center;mso-position-horizontal-relative:page;mso-position-vertical-relative:page" wp14:anchorId="0AEF525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/>
                      </w:pPr>
                      <w:r>
                        <w:rPr>
                          <w:caps/>
                          <w:color w:val="4F81BD" w:themeColor="accent1"/>
                          <w:sz w:val="64"/>
                          <w:szCs w:val="64"/>
                        </w:rPr>
                        <w:t>PROYECTO Ollivander</w:t>
                      </w:r>
                    </w:p>
                    <w:sdt>
                      <w:sdtPr>
                        <w:text/>
                        <w:id w:val="1628812448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Título"/>
                      </w:sdtPr>
                      <w:sdt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171FAA95">
                <wp:simplePos x="0" y="0"/>
                <wp:positionH relativeFrom="page">
                  <wp:align>center</wp:align>
                </wp:positionH>
                <wp:positionV relativeFrom="page">
                  <wp:posOffset>7889875</wp:posOffset>
                </wp:positionV>
                <wp:extent cx="7244715" cy="163195"/>
                <wp:effectExtent l="0" t="0" r="0" b="0"/>
                <wp:wrapSquare wrapText="bothSides"/>
                <wp:docPr id="3" name="Cuadro de texto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20" cy="1627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2056074750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Cuadro de texto 153" stroked="f" style="position:absolute;margin-left:12.45pt;margin-top:621.25pt;width:570.35pt;height:12.75pt;mso-position-horizontal:center;mso-position-horizontal-relative:page;mso-position-vertical-relative:page" wp14:anchorId="171FAA95">
                <w10:wrap type="none"/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920868338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 wp14:anchorId="657782FC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7105" cy="1217295"/>
                <wp:effectExtent l="0" t="0" r="1270" b="1905"/>
                <wp:wrapNone/>
                <wp:docPr id="5" name="Grupo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6640" cy="1216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6640" cy="113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6640" cy="121680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stretch>
                              <a:fillRect l="0" t="0" r="-7563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upo 149" style="position:absolute;margin-left:9.6pt;margin-top:19.35pt;width:576.1pt;height:95.8pt" coordorigin="192,387" coordsize="11522,1916">
                <v:rect id="shape_0" stroked="f" style="position:absolute;left:192;top:387;width:11521;height:1915;mso-position-horizontal:center;mso-position-horizontal-relative:page;mso-position-vertical-relative:page">
                  <w10:wrap type="none"/>
                  <v:imagedata r:id="rId2" o:detectmouseclick="t"/>
                  <v:stroke color="#3465a4" weight="25560" joinstyle="round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649B9720">
                <wp:simplePos x="0" y="0"/>
                <wp:positionH relativeFrom="margin">
                  <wp:align>center</wp:align>
                </wp:positionH>
                <wp:positionV relativeFrom="page">
                  <wp:posOffset>7572375</wp:posOffset>
                </wp:positionV>
                <wp:extent cx="7244715" cy="975360"/>
                <wp:effectExtent l="0" t="0" r="0" b="6985"/>
                <wp:wrapSquare wrapText="bothSides"/>
                <wp:docPr id="6" name="Cuadro de texto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20" cy="974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Javier Barrientos Fernandez y Samuel Ferragut Molina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alias w:val="CorreoElectrónico"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Cuadro de texto 152" stroked="f" style="position:absolute;margin-left:-59.55pt;margin-top:596.25pt;width:570.35pt;height:76.7pt;mso-position-horizontal:center;mso-position-horizontal-relative:margin;mso-position-vertical-relative:page" wp14:anchorId="649B9720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Javier Barrientos Fernandez y Samuel Ferragut Molina</w:t>
                      </w:r>
                    </w:p>
                    <w:p>
                      <w:pPr>
                        <w:pStyle w:val="NoSpacing"/>
                        <w:jc w:val="right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CorreoElectrónico"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  <w:id w:val="932919760"/>
      </w:sdtPr>
      <w:sdtContent>
        <w:p>
          <w:pPr>
            <w:pStyle w:val="TOAHeading"/>
            <w:rPr/>
          </w:pPr>
          <w:r>
            <w:br w:type="page"/>
          </w:r>
          <w:r>
            <w:rPr/>
            <w:t>Indice</w:t>
          </w:r>
        </w:p>
        <w:p>
          <w:pPr>
            <w:pStyle w:val="Sumario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473_3742898728">
            <w:r>
              <w:rPr>
                <w:rStyle w:val="Enlacedelndice"/>
              </w:rPr>
              <w:t>1. Diagrama de clase</w:t>
              <w:tab/>
              <w:t>2</w:t>
            </w:r>
          </w:hyperlink>
        </w:p>
        <w:p>
          <w:pPr>
            <w:pStyle w:val="Sumario2"/>
            <w:tabs>
              <w:tab w:val="clear" w:pos="720"/>
              <w:tab w:val="right" w:pos="9026" w:leader="dot"/>
            </w:tabs>
            <w:rPr/>
          </w:pPr>
          <w:hyperlink w:anchor="__RefHeading___Toc475_3742898728">
            <w:r>
              <w:rPr>
                <w:rStyle w:val="Enlacedelndice"/>
              </w:rPr>
              <w:t>2. Arquitectura de la aplicación y tecnologías utilizadas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9026" w:leader="dot"/>
            </w:tabs>
            <w:rPr/>
          </w:pPr>
          <w:hyperlink w:anchor="__RefHeading___Toc477_3742898728">
            <w:r>
              <w:rPr>
                <w:rStyle w:val="Enlacedelndice"/>
              </w:rPr>
              <w:t>3. Diagrama de componentes</w:t>
              <w:tab/>
              <w:t>4</w:t>
            </w:r>
          </w:hyperlink>
        </w:p>
        <w:p>
          <w:pPr>
            <w:pStyle w:val="Sumario2"/>
            <w:tabs>
              <w:tab w:val="clear" w:pos="720"/>
              <w:tab w:val="right" w:pos="9026" w:leader="dot"/>
            </w:tabs>
            <w:rPr/>
          </w:pPr>
          <w:hyperlink w:anchor="__RefHeading___Toc479_3742898728">
            <w:r>
              <w:rPr>
                <w:rStyle w:val="Enlacedelndice"/>
              </w:rPr>
              <w:t>4. Diagrama Clokify</w:t>
              <w:tab/>
              <w:t>5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Ttulo1"/>
        <w:keepLines/>
        <w:widowControl/>
        <w:numPr>
          <w:ilvl w:val="0"/>
          <w:numId w:val="0"/>
        </w:numPr>
        <w:spacing w:lineRule="auto" w:line="276"/>
        <w:jc w:val="left"/>
        <w:outlineLvl w:val="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sz w:val="32"/>
          <w:szCs w:val="32"/>
          <w:lang w:val="es-ES"/>
        </w:rPr>
      </w:pPr>
      <w:bookmarkStart w:id="0" w:name="__RefHeading___Toc473_3742898728"/>
      <w:bookmarkEnd w:id="0"/>
      <w:r>
        <w:rPr>
          <w:sz w:val="32"/>
          <w:szCs w:val="32"/>
          <w:lang w:val="es-ES"/>
        </w:rPr>
        <w:t>Diagrama de clase</w:t>
      </w:r>
    </w:p>
    <w:p>
      <w:pPr>
        <w:pStyle w:val="Normal"/>
        <w:rPr>
          <w:sz w:val="32"/>
          <w:szCs w:val="32"/>
          <w:lang w:val="es-E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8385" cy="4493895"/>
            <wp:effectExtent l="0" t="0" r="0" b="0"/>
            <wp:wrapSquare wrapText="largest"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s-ES"/>
        </w:rPr>
        <w:t>T</w:t>
      </w:r>
      <w:r>
        <w:rPr>
          <w:sz w:val="32"/>
          <w:szCs w:val="32"/>
          <w:lang w:val="es-ES"/>
        </w:rPr>
        <w:t>enemos a Gilded_rose como clase principal, Item es hermana de Gilded_rose.</w:t>
      </w:r>
    </w:p>
    <w:p>
      <w:pPr>
        <w:pStyle w:val="Normal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Normal_item es hija de Updatable y de </w:t>
      </w:r>
      <w:r>
        <w:rPr>
          <w:i w:val="false"/>
          <w:iCs w:val="false"/>
          <w:sz w:val="32"/>
          <w:szCs w:val="32"/>
          <w:lang w:val="es-ES"/>
        </w:rPr>
        <w:t>Item.</w:t>
      </w:r>
    </w:p>
    <w:p>
      <w:pPr>
        <w:pStyle w:val="Normal"/>
        <w:rPr>
          <w:sz w:val="32"/>
          <w:szCs w:val="32"/>
          <w:lang w:val="es-ES"/>
        </w:rPr>
      </w:pPr>
      <w:r>
        <w:rPr>
          <w:i w:val="false"/>
          <w:iCs w:val="false"/>
          <w:sz w:val="32"/>
          <w:szCs w:val="32"/>
          <w:lang w:val="es-ES"/>
        </w:rPr>
        <w:t>Las otras cuatro clases son todas hijas de Normal_item.</w:t>
      </w:r>
      <w:r>
        <w:br w:type="page"/>
      </w:r>
    </w:p>
    <w:p>
      <w:pPr>
        <w:pStyle w:val="Ttulo2"/>
        <w:numPr>
          <w:ilvl w:val="0"/>
          <w:numId w:val="1"/>
        </w:numPr>
        <w:rPr>
          <w:lang w:val="es-ES"/>
        </w:rPr>
      </w:pPr>
      <w:bookmarkStart w:id="1" w:name="__RefHeading___Toc475_3742898728"/>
      <w:bookmarkStart w:id="2" w:name="_Toc26181006"/>
      <w:bookmarkEnd w:id="1"/>
      <w:r>
        <w:rPr>
          <w:lang w:val="es-ES"/>
        </w:rPr>
        <w:t>Arquitectura de la aplicación y tecnologías utilizadas</w:t>
      </w:r>
      <w:bookmarkEnd w:id="2"/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06955"/>
            <wp:effectExtent l="0" t="0" r="0" b="0"/>
            <wp:wrapSquare wrapText="largest"/>
            <wp:docPr id="9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numPr>
          <w:ilvl w:val="0"/>
          <w:numId w:val="1"/>
        </w:numPr>
        <w:rPr>
          <w:lang w:val="es-ES"/>
        </w:rPr>
      </w:pPr>
      <w:bookmarkStart w:id="3" w:name="__RefHeading___Toc477_3742898728"/>
      <w:bookmarkStart w:id="4" w:name="_Toc26181007"/>
      <w:bookmarkEnd w:id="3"/>
      <w:r>
        <w:rPr>
          <w:lang w:val="es-ES"/>
        </w:rPr>
        <w:t>Diagrama de componentes</w:t>
      </w:r>
      <w:bookmarkEnd w:id="4"/>
    </w:p>
    <w:p>
      <w:pPr>
        <w:pStyle w:val="Normal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36010"/>
            <wp:effectExtent l="0" t="0" r="0" b="0"/>
            <wp:wrapTopAndBottom/>
            <wp:docPr id="10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keepLines/>
        <w:widowControl/>
        <w:numPr>
          <w:ilvl w:val="0"/>
          <w:numId w:val="0"/>
        </w:numPr>
        <w:spacing w:lineRule="auto" w:line="276"/>
        <w:jc w:val="left"/>
        <w:outlineLvl w:val="1"/>
        <w:rPr>
          <w:lang w:val="es-ES"/>
        </w:rPr>
      </w:pPr>
      <w:r>
        <w:rPr/>
      </w:r>
      <w:r>
        <w:br w:type="page"/>
      </w:r>
    </w:p>
    <w:p>
      <w:pPr>
        <w:pStyle w:val="Ttulo2"/>
        <w:numPr>
          <w:ilvl w:val="0"/>
          <w:numId w:val="1"/>
        </w:numPr>
        <w:rPr/>
      </w:pPr>
      <w:bookmarkStart w:id="5" w:name="__RefHeading___Toc479_3742898728"/>
      <w:bookmarkStart w:id="6" w:name="_Toc26181008"/>
      <w:bookmarkEnd w:id="5"/>
      <w:r>
        <w:rPr>
          <w:lang w:val="es-ES"/>
        </w:rPr>
        <w:t>Diagrama Clokify</w:t>
      </w:r>
      <w:bookmarkEnd w:id="6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6429375"/>
            <wp:effectExtent l="0" t="0" r="0" b="0"/>
            <wp:wrapTopAndBottom/>
            <wp:docPr id="1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-120650</wp:posOffset>
            </wp:positionH>
            <wp:positionV relativeFrom="paragraph">
              <wp:posOffset>14605</wp:posOffset>
            </wp:positionV>
            <wp:extent cx="5731510" cy="7380605"/>
            <wp:effectExtent l="0" t="0" r="0" b="0"/>
            <wp:wrapTopAndBottom/>
            <wp:docPr id="1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-120650</wp:posOffset>
            </wp:positionH>
            <wp:positionV relativeFrom="paragraph">
              <wp:posOffset>7124700</wp:posOffset>
            </wp:positionV>
            <wp:extent cx="5731510" cy="1649095"/>
            <wp:effectExtent l="0" t="0" r="0" b="0"/>
            <wp:wrapSquare wrapText="largest"/>
            <wp:docPr id="13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440" w:right="1440" w:header="283" w:top="1440" w:footer="283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1133" w:right="-1133" w:hanging="0"/>
      <w:jc w:val="right"/>
      <w:rPr>
        <w:rFonts w:ascii="Times New Roman" w:hAnsi="Times New Roman" w:eastAsia="Times New Roman" w:cs="Times New Roman"/>
        <w:i/>
        <w:i/>
        <w:sz w:val="20"/>
        <w:szCs w:val="2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1133" w:right="-1133" w:hanging="0"/>
      <w:jc w:val="right"/>
      <w:rPr>
        <w:rFonts w:ascii="Times New Roman" w:hAnsi="Times New Roman" w:eastAsia="Times New Roman" w:cs="Times New Roman"/>
        <w:i/>
        <w:i/>
        <w:sz w:val="20"/>
        <w:szCs w:val="20"/>
      </w:rPr>
    </w:pPr>
    <w:r>
      <w:rPr>
        <w:rFonts w:eastAsia="Times New Roman" w:cs="Times New Roman" w:ascii="Times New Roman" w:hAnsi="Times New Roman"/>
        <w:i/>
        <w:sz w:val="20"/>
        <w:szCs w:val="20"/>
      </w:rPr>
      <w:t xml:space="preserve">JAVI BARRIENTOS Y SAMUEL FERRAGUT </w:t>
    </w:r>
  </w:p>
  <w:p>
    <w:pPr>
      <w:pStyle w:val="Normal"/>
      <w:ind w:left="-1133" w:right="-1133" w:hanging="0"/>
      <w:rPr>
        <w:rFonts w:ascii="Times New Roman" w:hAnsi="Times New Roman" w:eastAsia="Times New Roman" w:cs="Times New Roman"/>
        <w:i/>
        <w:i/>
        <w:sz w:val="20"/>
        <w:szCs w:val="20"/>
      </w:rPr>
    </w:pPr>
    <w:r>
      <w:rPr>
        <w:rFonts w:eastAsia="Times New Roman" w:cs="Times New Roman" w:ascii="Times New Roman" w:hAnsi="Times New Roman"/>
        <w:i/>
        <w:sz w:val="20"/>
        <w:szCs w:val="20"/>
      </w:rPr>
      <w:t>2019 - 2020                                                                                                                                                                                PROGRAMACION</w: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960" w:hanging="180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5040" w:hanging="2160"/>
      </w:pPr>
    </w:lvl>
    <w:lvl w:ilvl="8">
      <w:start w:val="1"/>
      <w:numFmt w:val="decimal"/>
      <w:lvlText w:val="%1.%2.%3.%4.%5.%6.%7.%8.%9"/>
      <w:lvlJc w:val="left"/>
      <w:pPr>
        <w:ind w:left="5760" w:hanging="25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ca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es-E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d9342c"/>
    <w:rPr>
      <w:color w:val="0000FF" w:themeColor="hyperlink"/>
      <w:u w:val="single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d3dae"/>
    <w:rPr>
      <w:rFonts w:ascii="Cambria" w:hAnsi="Cambria" w:eastAsia="" w:cs="" w:asciiTheme="minorHAnsi" w:cstheme="minorBidi" w:eastAsiaTheme="minorEastAsia" w:hAnsiTheme="minorHAnsi"/>
      <w:lang w:val="es-ES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ar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d9342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/>
    </w:rPr>
  </w:style>
  <w:style w:type="paragraph" w:styleId="TOCHeading">
    <w:name w:val="TOC Heading"/>
    <w:basedOn w:val="Ttulo1"/>
    <w:next w:val="Normal"/>
    <w:uiPriority w:val="39"/>
    <w:unhideWhenUsed/>
    <w:qFormat/>
    <w:rsid w:val="00d9342c"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32"/>
      <w:szCs w:val="32"/>
      <w:lang w:val="es-ES"/>
    </w:rPr>
  </w:style>
  <w:style w:type="paragraph" w:styleId="Sumario2">
    <w:name w:val="TOC 2"/>
    <w:basedOn w:val="Normal"/>
    <w:next w:val="Normal"/>
    <w:autoRedefine/>
    <w:uiPriority w:val="39"/>
    <w:unhideWhenUsed/>
    <w:rsid w:val="00d9342c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687cf1"/>
    <w:pPr>
      <w:spacing w:before="0" w:after="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4f3381"/>
    <w:pPr>
      <w:spacing w:before="0" w:after="100"/>
    </w:pPr>
    <w:rPr/>
  </w:style>
  <w:style w:type="paragraph" w:styleId="NoSpacing">
    <w:name w:val="No Spacing"/>
    <w:link w:val="SinespaciadoCar"/>
    <w:uiPriority w:val="1"/>
    <w:qFormat/>
    <w:rsid w:val="005d3dae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375AA-8CE1-4213-A458-24A3F56D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Application>LibreOffice/6.3.4.2.0$Linux_X86_64 LibreOffice_project/1e2df71cb6a569bbaaffb70308950743964880ae</Application>
  <Pages>8</Pages>
  <Words>90</Words>
  <Characters>487</Characters>
  <CharactersWithSpaces>742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2019-11-30T17:51:00Z</dcterms:created>
  <dc:creator>Javier Barrientos Fernandez y Samuel Ferragut Molina</dc:creator>
  <dc:description/>
  <dc:language>es-ES</dc:language>
  <cp:lastModifiedBy/>
  <cp:lastPrinted>2019-12-02T11:10:00Z</cp:lastPrinted>
  <dcterms:modified xsi:type="dcterms:W3CDTF">2020-01-09T11:47:53Z</dcterms:modified>
  <cp:revision>16</cp:revision>
  <dc:subject/>
  <dc:title>PROYECTO VLC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