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96.0" w:type="dxa"/>
      </w:tblPr>
      <w:tblGrid>
        <w:gridCol w:w="5523"/>
        <w:gridCol w:w="5523"/>
      </w:tblGrid>
      <w:tr>
        <w:trPr>
          <w:trHeight w:hRule="exact" w:val="260"/>
        </w:trPr>
        <w:tc>
          <w:tcPr>
            <w:tcW w:type="dxa" w:w="539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5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24" w:right="2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</w:t>
            </w:r>
          </w:p>
        </w:tc>
      </w:tr>
      <w:tr>
        <w:trPr>
          <w:trHeight w:hRule="exact" w:val="186"/>
        </w:trPr>
        <w:tc>
          <w:tcPr>
            <w:tcW w:type="dxa" w:w="111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76"/>
        </w:trPr>
        <w:tc>
          <w:tcPr>
            <w:tcW w:type="dxa" w:w="53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6" w:after="0"/>
              <w:ind w:left="706" w:right="706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 COMPUTACION II </w:t>
            </w:r>
          </w:p>
        </w:tc>
        <w:tc>
          <w:tcPr>
            <w:tcW w:type="dxa" w:w="5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2274" w:right="227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enunciado.m</w:t>
            </w:r>
          </w:p>
        </w:tc>
      </w:tr>
      <w:tr>
        <w:trPr>
          <w:trHeight w:hRule="exact" w:val="15200"/>
        </w:trPr>
        <w:tc>
          <w:tcPr>
            <w:tcW w:type="dxa" w:w="111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706" w:right="706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706" w:right="400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 TP4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Fecha de entrega Final: 03/11/2020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Problema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El objetivo del práctico es desarrollar un servidor web asíncrono que pueda atender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múltiples conexiones simultáneas.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Se debe especificar con la opción -p o --port el puerto donde espera conexiones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nuevas.Conla opción -d o --document-root el directorio donde se encuentran los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documentos web ycon la opción -s --size la cantidad máxima de bytes que se irán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leyendo de los documentosweb. En caso que no se solicite ningún documento, se debe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responder con un archivo index.html debienvenida.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Se debe crear una corrutina para la atención de los clientes, y otra para registrar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(loguear) las direcciones y fechas de acceso de los clientes.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Debe hacer una tabla comparativa de rendimiento respecto al mismo servidor del TP3,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usandouna concurrencia de 1, 10 y 100 para 1000, 5000 y 10000 requerimientos.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Requerimientos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La aplicación debe contener como mínimo 3 funciones.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utilizar el módulo asyncyo.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implementar el método de requerimiento GET al menos.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devolver como mínimo, tres tipos de resultados al cliente: 200 Ok, 404 Not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Foundy500 Internal Server Error (Ver especificación de HTTP 1.1) con los headers de 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respuestaContent-Length y Content-Type correspondientes.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Debe soportar archivos de tipo html, jpg, pdf y ppm.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La lectura de los archivos se debe hacer como máximo de a s bytes.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* Debe procesar las opciones con getopt (agregar una opcion de ayuda) o con argparse.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*Debe soportar sockets de tipo IPv4 o IPv6 indistintamente.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* Debe soportar al menos diez accesos concurrentes y mil requerimientos por acceso.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(Apachebenchmark - "ab -c 10 -n 1000" ... man ab)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#### Ejemplo modo de uso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~~~~~~~~~~~~~~~~~~~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$ ./tp4.py -h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usage: tp4.py [-h] -d DIR -p PUERTO -s SIZE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Tp3 - servidor web y filro de ppm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optional arguments: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824" w:right="824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-h, --help                        show this help message and exit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-d  DIR, --documentroot DIR       Directorio donde estan los documentos web  -p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PORT, --port PORT              Puerto en donde espera conexiones nuevas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-s SIZE, --size SIZE              Bloque de lectura máxima para los documentos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706" w:right="706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$ ./tp4.py --port 5000 -s 1024 -d /tmp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~~~~~~~~~~~~~~~~~~~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consultas: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http://192.168.2.2:5000/index.html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http://192.168.2.2:5000/imagen.jpg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http://192.168.2.2:5000/enunciado.pdf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wget http://192.168.2.2:5000/dog.ppm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Objetivos </w:t>
            </w:r>
          </w:p>
        </w:tc>
      </w:tr>
      <w:tr>
        <w:trPr>
          <w:trHeight w:hRule="exact" w:val="238"/>
        </w:trPr>
        <w:tc>
          <w:tcPr>
            <w:tcW w:type="dxa" w:w="53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8" w:right="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s://virtual.um.edu.ar/pluginfe.php/262304/mod_resource/</w:t>
            </w:r>
          </w:p>
        </w:tc>
        <w:tc>
          <w:tcPr>
            <w:tcW w:type="dxa" w:w="57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16" w:right="1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1/2</w:t>
            </w:r>
          </w:p>
        </w:tc>
      </w:tr>
      <w:tr>
        <w:trPr>
          <w:trHeight w:hRule="exact" w:val="254"/>
        </w:trPr>
        <w:tc>
          <w:tcPr>
            <w:tcW w:type="dxa" w:w="111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8" w:right="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ent/1/enunciado.md</w:t>
            </w:r>
          </w:p>
        </w:tc>
      </w:tr>
    </w:tbl>
    <w:p>
      <w:pPr>
        <w:autoSpaceDN w:val="0"/>
        <w:autoSpaceDE w:val="0"/>
        <w:widowControl/>
        <w:spacing w:line="-16154" w:lineRule="exact" w:before="0" w:after="0"/>
        <w:ind w:left="0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10/2020</w:t>
      </w:r>
    </w:p>
    <w:p>
      <w:pPr>
        <w:sectPr>
          <w:pgSz w:w="11906" w:h="16838"/>
          <w:pgMar w:top="144" w:right="860" w:bottom="138" w:left="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85.99999999999994" w:type="dxa"/>
      </w:tblPr>
      <w:tblGrid>
        <w:gridCol w:w="3503"/>
        <w:gridCol w:w="3503"/>
        <w:gridCol w:w="3503"/>
      </w:tblGrid>
      <w:tr>
        <w:trPr>
          <w:trHeight w:hRule="exact" w:val="446"/>
        </w:trPr>
        <w:tc>
          <w:tcPr>
            <w:tcW w:type="dxa" w:w="18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386" w:right="38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10/2020</w:t>
            </w:r>
          </w:p>
        </w:tc>
        <w:tc>
          <w:tcPr>
            <w:tcW w:type="dxa" w:w="82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4" w:after="0"/>
              <w:ind w:left="24" w:right="2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https://virtual.um.edu.ar/pluginfe.php/262304/mod_resource/content/</w:t>
            </w:r>
          </w:p>
          <w:p>
            <w:pPr>
              <w:autoSpaceDN w:val="0"/>
              <w:autoSpaceDE w:val="0"/>
              <w:widowControl/>
              <w:spacing w:line="186" w:lineRule="exact" w:before="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382"/>
        </w:trPr>
        <w:tc>
          <w:tcPr>
            <w:tcW w:type="dxa" w:w="3503"/>
            <w:vMerge/>
            <w:tcBorders/>
          </w:tcPr>
          <w:p/>
        </w:tc>
        <w:tc>
          <w:tcPr>
            <w:tcW w:type="dxa" w:w="50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772" w:right="772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Uso de mecanismos de IPC. </w:t>
            </w:r>
          </w:p>
        </w:tc>
        <w:tc>
          <w:tcPr>
            <w:tcW w:type="dxa" w:w="3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976" w:right="976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enunciad</w:t>
            </w:r>
            <w:r>
              <w:br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o.md</w:t>
            </w:r>
          </w:p>
        </w:tc>
      </w:tr>
      <w:tr>
        <w:trPr>
          <w:trHeight w:hRule="exact" w:val="2148"/>
        </w:trPr>
        <w:tc>
          <w:tcPr>
            <w:tcW w:type="dxa" w:w="3503"/>
            <w:vMerge/>
            <w:tcBorders/>
          </w:tcPr>
          <w:p/>
        </w:tc>
        <w:tc>
          <w:tcPr>
            <w:tcW w:type="dxa" w:w="82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674" w:right="674" w:firstLine="0"/>
              <w:jc w:val="righ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Manejo de corrutinas, tareas, awaitables y event loops.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772" w:right="84" w:firstLine="0"/>
              <w:jc w:val="left"/>
            </w:pP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Manejo de archivos (apertura, escritura y cierre).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### Referencias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mime types en /etc/mime.types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 xml:space="preserve">* RFC 1945 - Hypertext Transfer Protocol -- HTTP/1.0 </w:t>
            </w:r>
            <w:r>
              <w:br/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* Ver concepto de URI, URL, mime type, cabecera HTTP (request y</w:t>
            </w:r>
            <w:r>
              <w:rPr>
                <w:w w:val="98.99495124816895"/>
                <w:rFonts w:ascii="DejaVuSansMono" w:hAnsi="DejaVuSansMono" w:eastAsia="DejaVuSansMono"/>
                <w:b w:val="0"/>
                <w:i w:val="0"/>
                <w:color w:val="000000"/>
                <w:sz w:val="20"/>
              </w:rPr>
              <w:t>response), HTTP statuscode.</w:t>
            </w:r>
          </w:p>
        </w:tc>
      </w:tr>
    </w:tbl>
    <w:p>
      <w:pPr>
        <w:autoSpaceDN w:val="0"/>
        <w:autoSpaceDE w:val="0"/>
        <w:widowControl/>
        <w:spacing w:line="226" w:lineRule="exact" w:before="116" w:after="0"/>
        <w:ind w:left="0" w:right="0" w:firstLine="0"/>
        <w:jc w:val="left"/>
      </w:pP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### Bonus Track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Utilizar el framework aiohttp y agregarlo en la tabla comparartiva. </w:t>
      </w:r>
      <w:r>
        <w:br/>
      </w:r>
      <w:r>
        <w:rPr>
          <w:w w:val="98.99495124816895"/>
          <w:rFonts w:ascii="DejaVuSansMono" w:hAnsi="DejaVuSansMono" w:eastAsia="DejaVuSansMono"/>
          <w:b w:val="0"/>
          <w:i w:val="0"/>
          <w:color w:val="000000"/>
          <w:sz w:val="20"/>
        </w:rPr>
        <w:t xml:space="preserve"> </w:t>
      </w:r>
    </w:p>
    <w:p>
      <w:pPr>
        <w:sectPr>
          <w:pgSz w:w="11906" w:h="16838"/>
          <w:pgMar w:top="144" w:right="788" w:bottom="1440" w:left="61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8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96.0" w:type="dxa"/>
      </w:tblPr>
      <w:tblGrid>
        <w:gridCol w:w="5546"/>
        <w:gridCol w:w="5546"/>
      </w:tblGrid>
      <w:tr>
        <w:trPr>
          <w:trHeight w:hRule="exact" w:val="552"/>
        </w:trPr>
        <w:tc>
          <w:tcPr>
            <w:tcW w:type="dxa" w:w="56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" w:val="left"/>
              </w:tabs>
              <w:autoSpaceDE w:val="0"/>
              <w:widowControl/>
              <w:spacing w:line="186" w:lineRule="exact" w:before="100" w:after="0"/>
              <w:ind w:left="8" w:right="8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s://virtual.um.edu.ar/pluginfe.php/262304/mod_resource/</w:t>
            </w:r>
            <w:r>
              <w:br/>
            </w:r>
            <w:r>
              <w:tab/>
            </w: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ent/1/enunciado.md</w:t>
            </w:r>
          </w:p>
        </w:tc>
        <w:tc>
          <w:tcPr>
            <w:tcW w:type="dxa" w:w="55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0" w:after="0"/>
              <w:ind w:left="1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2/2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440" w:right="814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