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12.0" w:type="dxa"/>
        <w:jc w:val="left"/>
        <w:tblInd w:w="0.0" w:type="dxa"/>
        <w:tblLayout w:type="fixed"/>
        <w:tblLook w:val="0400"/>
      </w:tblPr>
      <w:tblGrid>
        <w:gridCol w:w="920"/>
        <w:gridCol w:w="2402"/>
        <w:gridCol w:w="1530"/>
        <w:gridCol w:w="1440"/>
        <w:gridCol w:w="1172"/>
        <w:gridCol w:w="2248"/>
        <w:tblGridChange w:id="0">
          <w:tblGrid>
            <w:gridCol w:w="920"/>
            <w:gridCol w:w="2402"/>
            <w:gridCol w:w="1530"/>
            <w:gridCol w:w="1440"/>
            <w:gridCol w:w="1172"/>
            <w:gridCol w:w="2248"/>
          </w:tblGrid>
        </w:tblGridChange>
      </w:tblGrid>
      <w:tr>
        <w:trPr>
          <w:trHeight w:val="296" w:hRule="atLeast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</w:tcPr>
          <w:p w:rsidR="00000000" w:rsidDel="00000000" w:rsidP="00000000" w:rsidRDefault="00000000" w:rsidRPr="00000000" w14:paraId="00000002">
            <w:pPr>
              <w:spacing w:after="160" w:line="259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rtl w:val="0"/>
              </w:rPr>
              <w:t xml:space="preserve">CONTROL DE CAMBIOS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</w:tcPr>
          <w:p w:rsidR="00000000" w:rsidDel="00000000" w:rsidP="00000000" w:rsidRDefault="00000000" w:rsidRPr="00000000" w14:paraId="00000008">
            <w:pPr>
              <w:spacing w:line="259" w:lineRule="auto"/>
              <w:ind w:left="5" w:firstLine="0"/>
              <w:rPr>
                <w:color w:val="ffffff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</w:tcPr>
          <w:p w:rsidR="00000000" w:rsidDel="00000000" w:rsidP="00000000" w:rsidRDefault="00000000" w:rsidRPr="00000000" w14:paraId="00000009">
            <w:pPr>
              <w:spacing w:line="259" w:lineRule="auto"/>
              <w:rPr>
                <w:color w:val="ffffff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Realizado por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</w:tcPr>
          <w:p w:rsidR="00000000" w:rsidDel="00000000" w:rsidP="00000000" w:rsidRDefault="00000000" w:rsidRPr="00000000" w14:paraId="0000000A">
            <w:pPr>
              <w:spacing w:line="259" w:lineRule="auto"/>
              <w:ind w:left="17" w:firstLine="0"/>
              <w:rPr>
                <w:color w:val="ffffff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Revisado por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</w:tcPr>
          <w:p w:rsidR="00000000" w:rsidDel="00000000" w:rsidP="00000000" w:rsidRDefault="00000000" w:rsidRPr="00000000" w14:paraId="0000000B">
            <w:pPr>
              <w:spacing w:line="259" w:lineRule="auto"/>
              <w:ind w:left="14" w:firstLine="0"/>
              <w:rPr>
                <w:color w:val="ffffff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Aprobado por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</w:tcPr>
          <w:p w:rsidR="00000000" w:rsidDel="00000000" w:rsidP="00000000" w:rsidRDefault="00000000" w:rsidRPr="00000000" w14:paraId="0000000C">
            <w:pPr>
              <w:spacing w:line="259" w:lineRule="auto"/>
              <w:ind w:right="54"/>
              <w:rPr>
                <w:color w:val="ffffff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</w:tcPr>
          <w:p w:rsidR="00000000" w:rsidDel="00000000" w:rsidP="00000000" w:rsidRDefault="00000000" w:rsidRPr="00000000" w14:paraId="0000000D">
            <w:pPr>
              <w:spacing w:line="259" w:lineRule="auto"/>
              <w:ind w:right="56"/>
              <w:rPr>
                <w:color w:val="ffffff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4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spacing w:line="259" w:lineRule="auto"/>
              <w:ind w:right="6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spacing w:line="259" w:lineRule="auto"/>
              <w:ind w:right="5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Javier Logroño</w:t>
            </w:r>
          </w:p>
          <w:p w:rsidR="00000000" w:rsidDel="00000000" w:rsidP="00000000" w:rsidRDefault="00000000" w:rsidRPr="00000000" w14:paraId="00000010">
            <w:pPr>
              <w:spacing w:line="259" w:lineRule="auto"/>
              <w:ind w:right="5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Alejandro Tonato</w:t>
            </w:r>
          </w:p>
          <w:p w:rsidR="00000000" w:rsidDel="00000000" w:rsidP="00000000" w:rsidRDefault="00000000" w:rsidRPr="00000000" w14:paraId="00000011">
            <w:pPr>
              <w:spacing w:line="259" w:lineRule="auto"/>
              <w:ind w:right="5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Patricio SantaCruz</w:t>
            </w:r>
          </w:p>
          <w:p w:rsidR="00000000" w:rsidDel="00000000" w:rsidP="00000000" w:rsidRDefault="00000000" w:rsidRPr="00000000" w14:paraId="00000012">
            <w:pPr>
              <w:spacing w:line="259" w:lineRule="auto"/>
              <w:ind w:right="59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Evelyn Arcos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spacing w:line="259" w:lineRule="auto"/>
              <w:ind w:right="58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Javier Logroño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spacing w:line="259" w:lineRule="auto"/>
              <w:ind w:right="57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Evelyn Arcos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line="259" w:lineRule="auto"/>
              <w:ind w:left="89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13/11/2020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spacing w:line="259" w:lineRule="auto"/>
              <w:ind w:right="58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spacing w:after="0" w:lineRule="auto"/>
        <w:jc w:val="center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LISTA DE INTERESADOS</w:t>
      </w:r>
    </w:p>
    <w:p w:rsidR="00000000" w:rsidDel="00000000" w:rsidP="00000000" w:rsidRDefault="00000000" w:rsidRPr="00000000" w14:paraId="00000019">
      <w:pPr>
        <w:pStyle w:val="Title"/>
        <w:jc w:val="center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POR ROL GENERAL EN EL PROYECTO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10.0" w:type="dxa"/>
        <w:jc w:val="left"/>
        <w:tblInd w:w="-175.0" w:type="dxa"/>
        <w:tblLayout w:type="fixed"/>
        <w:tblLook w:val="0400"/>
      </w:tblPr>
      <w:tblGrid>
        <w:gridCol w:w="4670"/>
        <w:gridCol w:w="5040"/>
        <w:tblGridChange w:id="0">
          <w:tblGrid>
            <w:gridCol w:w="4670"/>
            <w:gridCol w:w="5040"/>
          </w:tblGrid>
        </w:tblGridChange>
      </w:tblGrid>
      <w:tr>
        <w:trPr>
          <w:trHeight w:val="38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color w:val="ffffff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OMBRE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1C">
            <w:pPr>
              <w:ind w:left="1" w:firstLine="0"/>
              <w:rPr>
                <w:color w:val="ffffff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IGLAS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ind w:left="43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DESARROLLO PARA LA AUTOMATIZACIÓN DE INVENTARIO Y CICLO DE VIDA DE CINTAS DE RESPALDO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ind w:left="46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SIS-WC (Sistema de Información Web para el proceso de respaldos de información.)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46.0" w:type="dxa"/>
        <w:jc w:val="left"/>
        <w:tblInd w:w="-211.0" w:type="dxa"/>
        <w:tblLayout w:type="fixed"/>
        <w:tblLook w:val="0400"/>
      </w:tblPr>
      <w:tblGrid>
        <w:gridCol w:w="4706"/>
        <w:gridCol w:w="5040"/>
        <w:tblGridChange w:id="0">
          <w:tblGrid>
            <w:gridCol w:w="4706"/>
            <w:gridCol w:w="5040"/>
          </w:tblGrid>
        </w:tblGridChange>
      </w:tblGrid>
      <w:tr>
        <w:trPr>
          <w:trHeight w:val="47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21">
            <w:pPr>
              <w:ind w:left="40" w:firstLine="0"/>
              <w:rPr>
                <w:color w:val="ffffff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OL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22">
            <w:pPr>
              <w:ind w:left="49" w:firstLine="0"/>
              <w:rPr>
                <w:color w:val="ffffff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NTERESADOS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ind w:left="218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PATROCINADOR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ind w:left="108" w:firstLine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ING. MARIO PÉREZ MSC.</w:t>
            </w:r>
          </w:p>
        </w:tc>
      </w:tr>
      <w:tr>
        <w:trPr>
          <w:trHeight w:val="562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ind w:left="218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EQUIPO DE PROYECTO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218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ind w:left="108" w:right="2512" w:firstLine="0"/>
              <w:rPr>
                <w:rFonts w:ascii="Tahoma" w:cs="Tahoma" w:eastAsia="Tahoma" w:hAnsi="Tahoma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GERENTE  DE PROYECTOS </w:t>
            </w:r>
          </w:p>
          <w:p w:rsidR="00000000" w:rsidDel="00000000" w:rsidP="00000000" w:rsidRDefault="00000000" w:rsidRPr="00000000" w14:paraId="00000028">
            <w:pPr>
              <w:ind w:left="108" w:right="2512" w:firstLine="0"/>
              <w:rPr>
                <w:rFonts w:ascii="Tahoma" w:cs="Tahoma" w:eastAsia="Tahoma" w:hAnsi="Tahoma"/>
                <w:sz w:val="18"/>
                <w:szCs w:val="18"/>
              </w:rPr>
            </w:pPr>
            <w:bookmarkStart w:colFirst="0" w:colLast="0" w:name="_heading=h.7snuiqq7k9qp" w:id="1"/>
            <w:bookmarkEnd w:id="1"/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MARCO VELASTEGUI</w:t>
            </w:r>
          </w:p>
        </w:tc>
      </w:tr>
      <w:tr>
        <w:trPr>
          <w:trHeight w:val="6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ind w:left="108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ASISTENTE DE PROYECTOS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EDDY SANTACRUZ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ind w:left="218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DIRECTOR DEL ÁREA DE SISTEMAS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ind w:left="108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ALEX MALDONADO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ind w:left="218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JEFE DE SISTEMAS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LUCIO AREVALO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ind w:left="218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OPERADOR DE CENTRO DE COMPUTO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ind w:left="-3932" w:firstLine="0"/>
              <w:rPr/>
            </w:pPr>
            <w:r w:rsidDel="00000000" w:rsidR="00000000" w:rsidRPr="00000000">
              <w:rPr>
                <w:rtl w:val="0"/>
              </w:rPr>
              <w:t xml:space="preserve">AAAAAAAAAAAAAAAAAAAAAAAAAAAAAA    ANDREA DELGADO</w:t>
            </w:r>
          </w:p>
        </w:tc>
      </w:tr>
      <w:tr>
        <w:trPr>
          <w:trHeight w:val="42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ind w:left="218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GERENTE 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ind w:left="108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PEPE MORENO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ind w:left="218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SUBGERENTE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ind w:left="108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MONICA GALLEGOS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</w:rPr>
  </w:style>
  <w:style w:type="paragraph" w:styleId="Normal" w:default="1">
    <w:name w:val="Normal"/>
    <w:qFormat w:val="1"/>
    <w:rsid w:val="008E54A3"/>
    <w:rPr>
      <w:rFonts w:eastAsiaTheme="minorEastAsi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Grid" w:customStyle="1">
    <w:name w:val="TableGrid"/>
    <w:rsid w:val="008E54A3"/>
    <w:pPr>
      <w:spacing w:after="0" w:line="240" w:lineRule="auto"/>
    </w:pPr>
    <w:rPr>
      <w:rFonts w:eastAsiaTheme="minorEastAsia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Grid1" w:customStyle="1">
    <w:name w:val="TableGrid1"/>
    <w:rsid w:val="008E54A3"/>
    <w:pPr>
      <w:spacing w:after="0" w:line="240" w:lineRule="auto"/>
    </w:pPr>
    <w:rPr>
      <w:rFonts w:eastAsiaTheme="minorEastAsia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rsid w:val="008E54A3"/>
    <w:pPr>
      <w:keepNext w:val="1"/>
      <w:keepLines w:val="1"/>
      <w:suppressAutoHyphens w:val="1"/>
      <w:spacing w:after="60" w:line="276" w:lineRule="auto"/>
      <w:contextualSpacing w:val="1"/>
    </w:pPr>
    <w:rPr>
      <w:rFonts w:ascii="Arial" w:cs="Arial" w:eastAsia="Arial" w:hAnsi="Arial"/>
      <w:sz w:val="52"/>
      <w:szCs w:val="52"/>
      <w:lang w:val="es-ES"/>
    </w:rPr>
  </w:style>
  <w:style w:type="character" w:styleId="TtuloCar" w:customStyle="1">
    <w:name w:val="Título Car"/>
    <w:basedOn w:val="Fuentedeprrafopredeter"/>
    <w:link w:val="Ttulo"/>
    <w:rsid w:val="008E54A3"/>
    <w:rPr>
      <w:rFonts w:ascii="Arial" w:cs="Arial" w:eastAsia="Arial" w:hAnsi="Arial"/>
      <w:sz w:val="52"/>
      <w:szCs w:val="52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10.0" w:type="dxa"/>
        <w:bottom w:w="0.0" w:type="dxa"/>
        <w:right w:w="5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63.0" w:type="dxa"/>
        <w:left w:w="70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4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mU2EtWA3ISDqV/qHP6O4xnOS+g==">AMUW2mW8ePqRXuV1YIe7jt24pmNcO2XwzQ2WNPtu6IolKt7RWbIO4tYZv9hlf8wCwcvbAueeOb7b0RQFAnpD6PhsPQCX0DcRgvhR8Q6f5WPyKGQ3OmbbQ8NZY2+YxIhHSpXB7weZQIZxz4hTxuAi6itBhcwXSC8ckw==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2020-11-14T20:52:00Z</dcterms:created>
  <dc:creator>EDDY JAVIER LOGROÑO LEON</dc:creator>
</cp:coreProperties>
</file>