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D" w:rsidRPr="001C0C4D" w:rsidRDefault="001C0C4D">
      <w:pPr>
        <w:rPr>
          <w:b/>
          <w:sz w:val="24"/>
          <w:szCs w:val="24"/>
          <w:u w:val="single"/>
        </w:rPr>
      </w:pPr>
      <w:r w:rsidRPr="001C0C4D">
        <w:rPr>
          <w:b/>
          <w:sz w:val="24"/>
          <w:szCs w:val="24"/>
          <w:u w:val="single"/>
        </w:rPr>
        <w:t>Javier Conde Díaz 21.2</w:t>
      </w:r>
    </w:p>
    <w:p w:rsidR="001C0C4D" w:rsidRDefault="001C0C4D" w:rsidP="001C0C4D">
      <w:pPr>
        <w:jc w:val="center"/>
        <w:rPr>
          <w:b/>
          <w:u w:val="single"/>
        </w:rPr>
      </w:pPr>
      <w:r>
        <w:rPr>
          <w:b/>
          <w:u w:val="single"/>
        </w:rPr>
        <w:t>Hash + listas</w:t>
      </w:r>
    </w:p>
    <w:p w:rsidR="001C0C4D" w:rsidRDefault="001C0C4D">
      <w:pPr>
        <w:rPr>
          <w:b/>
          <w:u w:val="single"/>
        </w:rPr>
      </w:pPr>
      <w:r w:rsidRPr="001C0C4D">
        <w:rPr>
          <w:b/>
        </w:rPr>
        <w:drawing>
          <wp:inline distT="0" distB="0" distL="0" distR="0">
            <wp:extent cx="5542915" cy="3286125"/>
            <wp:effectExtent l="19050" t="0" r="1968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0C4D" w:rsidRDefault="001C0C4D" w:rsidP="001C0C4D">
      <w:pPr>
        <w:jc w:val="center"/>
        <w:rPr>
          <w:b/>
          <w:u w:val="single"/>
        </w:rPr>
      </w:pPr>
    </w:p>
    <w:p w:rsidR="001C0C4D" w:rsidRDefault="001C0C4D" w:rsidP="001C0C4D">
      <w:pPr>
        <w:jc w:val="center"/>
        <w:rPr>
          <w:b/>
          <w:u w:val="single"/>
        </w:rPr>
      </w:pPr>
      <w:r>
        <w:rPr>
          <w:b/>
          <w:u w:val="single"/>
        </w:rPr>
        <w:t>NS &lt; ND</w:t>
      </w:r>
    </w:p>
    <w:p w:rsidR="001C0C4D" w:rsidRDefault="001C0C4D" w:rsidP="001C0C4D">
      <w:pPr>
        <w:ind w:left="-850"/>
        <w:jc w:val="center"/>
        <w:rPr>
          <w:b/>
          <w:u w:val="single"/>
        </w:rPr>
      </w:pPr>
      <w:r w:rsidRPr="001C0C4D">
        <w:rPr>
          <w:b/>
        </w:rPr>
        <w:drawing>
          <wp:inline distT="0" distB="0" distL="0" distR="0">
            <wp:extent cx="6724650" cy="3857625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576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1C0C4D" w:rsidRDefault="001C0C4D" w:rsidP="001C0C4D">
      <w:pPr>
        <w:jc w:val="center"/>
        <w:rPr>
          <w:b/>
          <w:u w:val="single"/>
        </w:rPr>
      </w:pPr>
      <w:r w:rsidRPr="001C0C4D">
        <w:rPr>
          <w:b/>
        </w:rPr>
        <w:lastRenderedPageBreak/>
        <w:drawing>
          <wp:inline distT="0" distB="0" distL="0" distR="0">
            <wp:extent cx="5419724" cy="2981325"/>
            <wp:effectExtent l="1905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87" cy="29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0C4D" w:rsidRDefault="001C0C4D" w:rsidP="001C0C4D">
      <w:pPr>
        <w:jc w:val="center"/>
        <w:rPr>
          <w:b/>
          <w:u w:val="single"/>
        </w:rPr>
      </w:pPr>
    </w:p>
    <w:p w:rsidR="001C0C4D" w:rsidRDefault="001C0C4D" w:rsidP="001C0C4D">
      <w:pPr>
        <w:jc w:val="center"/>
        <w:rPr>
          <w:b/>
          <w:u w:val="single"/>
        </w:rPr>
      </w:pPr>
      <w:r>
        <w:rPr>
          <w:b/>
          <w:u w:val="single"/>
        </w:rPr>
        <w:t>NS &gt; ND</w:t>
      </w:r>
    </w:p>
    <w:p w:rsidR="001C0C4D" w:rsidRPr="001C0C4D" w:rsidRDefault="001C0C4D" w:rsidP="001C0C4D">
      <w:pPr>
        <w:ind w:left="-567"/>
        <w:jc w:val="center"/>
        <w:rPr>
          <w:b/>
          <w:u w:val="single"/>
        </w:rPr>
      </w:pPr>
      <w:r w:rsidRPr="001C0C4D">
        <w:rPr>
          <w:b/>
          <w:u w:val="single"/>
        </w:rPr>
        <w:drawing>
          <wp:inline distT="0" distB="0" distL="0" distR="0">
            <wp:extent cx="6295390" cy="3838575"/>
            <wp:effectExtent l="19050" t="0" r="1016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C4D" w:rsidRPr="001C0C4D" w:rsidSect="0029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0C4D"/>
    <w:rsid w:val="001C0C4D"/>
    <w:rsid w:val="002960BD"/>
    <w:rsid w:val="004E38DA"/>
    <w:rsid w:val="00DD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Clase\An&#225;lisis%20y%20Dise&#241;o%20de%20Software\Laboratorios\Lab3\Grafic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Clase\An&#225;lisis%20y%20Dise&#241;o%20de%20Software\Laboratorios\Lab3\Grafic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n-US"/>
              <a:t>Nops = f(NS)</a:t>
            </a:r>
          </a:p>
        </c:rich>
      </c:tx>
      <c:overlay val="1"/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6"/>
          </c:marker>
          <c:xVal>
            <c:numRef>
              <c:f>Hoja1!$A$1:$A$120</c:f>
              <c:numCache>
                <c:formatCode>General</c:formatCode>
                <c:ptCount val="120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1500</c:v>
                </c:pt>
                <c:pt idx="7">
                  <c:v>1500</c:v>
                </c:pt>
                <c:pt idx="8">
                  <c:v>1500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2500</c:v>
                </c:pt>
                <c:pt idx="13">
                  <c:v>2500</c:v>
                </c:pt>
                <c:pt idx="14">
                  <c:v>2500</c:v>
                </c:pt>
                <c:pt idx="15">
                  <c:v>3000</c:v>
                </c:pt>
                <c:pt idx="16">
                  <c:v>3000</c:v>
                </c:pt>
                <c:pt idx="17">
                  <c:v>3000</c:v>
                </c:pt>
                <c:pt idx="18">
                  <c:v>3500</c:v>
                </c:pt>
                <c:pt idx="19">
                  <c:v>3500</c:v>
                </c:pt>
                <c:pt idx="20">
                  <c:v>3500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4500</c:v>
                </c:pt>
                <c:pt idx="25">
                  <c:v>4500</c:v>
                </c:pt>
                <c:pt idx="26">
                  <c:v>4500</c:v>
                </c:pt>
                <c:pt idx="27">
                  <c:v>5000</c:v>
                </c:pt>
                <c:pt idx="28">
                  <c:v>5000</c:v>
                </c:pt>
                <c:pt idx="29">
                  <c:v>5000</c:v>
                </c:pt>
                <c:pt idx="30">
                  <c:v>5500</c:v>
                </c:pt>
                <c:pt idx="31">
                  <c:v>5500</c:v>
                </c:pt>
                <c:pt idx="32">
                  <c:v>5500</c:v>
                </c:pt>
                <c:pt idx="33">
                  <c:v>6000</c:v>
                </c:pt>
                <c:pt idx="34">
                  <c:v>6000</c:v>
                </c:pt>
                <c:pt idx="35">
                  <c:v>6000</c:v>
                </c:pt>
                <c:pt idx="36">
                  <c:v>6500</c:v>
                </c:pt>
                <c:pt idx="37">
                  <c:v>6500</c:v>
                </c:pt>
                <c:pt idx="38">
                  <c:v>6500</c:v>
                </c:pt>
                <c:pt idx="39">
                  <c:v>7000</c:v>
                </c:pt>
                <c:pt idx="40">
                  <c:v>7000</c:v>
                </c:pt>
                <c:pt idx="41">
                  <c:v>7000</c:v>
                </c:pt>
                <c:pt idx="42">
                  <c:v>7500</c:v>
                </c:pt>
                <c:pt idx="43">
                  <c:v>7500</c:v>
                </c:pt>
                <c:pt idx="44">
                  <c:v>7500</c:v>
                </c:pt>
                <c:pt idx="45">
                  <c:v>8000</c:v>
                </c:pt>
                <c:pt idx="46">
                  <c:v>8000</c:v>
                </c:pt>
                <c:pt idx="47">
                  <c:v>8000</c:v>
                </c:pt>
                <c:pt idx="48">
                  <c:v>8500</c:v>
                </c:pt>
                <c:pt idx="49">
                  <c:v>8500</c:v>
                </c:pt>
                <c:pt idx="50">
                  <c:v>8500</c:v>
                </c:pt>
                <c:pt idx="51">
                  <c:v>9000</c:v>
                </c:pt>
                <c:pt idx="52">
                  <c:v>9000</c:v>
                </c:pt>
                <c:pt idx="53">
                  <c:v>9000</c:v>
                </c:pt>
                <c:pt idx="54">
                  <c:v>9500</c:v>
                </c:pt>
                <c:pt idx="55">
                  <c:v>9500</c:v>
                </c:pt>
                <c:pt idx="56">
                  <c:v>9500</c:v>
                </c:pt>
                <c:pt idx="57">
                  <c:v>10000</c:v>
                </c:pt>
                <c:pt idx="58">
                  <c:v>10000</c:v>
                </c:pt>
                <c:pt idx="59">
                  <c:v>10000</c:v>
                </c:pt>
                <c:pt idx="60">
                  <c:v>10500</c:v>
                </c:pt>
                <c:pt idx="61">
                  <c:v>10500</c:v>
                </c:pt>
                <c:pt idx="62">
                  <c:v>10500</c:v>
                </c:pt>
                <c:pt idx="63">
                  <c:v>11000</c:v>
                </c:pt>
                <c:pt idx="64">
                  <c:v>11000</c:v>
                </c:pt>
                <c:pt idx="65">
                  <c:v>11000</c:v>
                </c:pt>
                <c:pt idx="66">
                  <c:v>11500</c:v>
                </c:pt>
                <c:pt idx="67">
                  <c:v>11500</c:v>
                </c:pt>
                <c:pt idx="68">
                  <c:v>11500</c:v>
                </c:pt>
                <c:pt idx="69">
                  <c:v>12000</c:v>
                </c:pt>
                <c:pt idx="70">
                  <c:v>12000</c:v>
                </c:pt>
                <c:pt idx="71">
                  <c:v>12000</c:v>
                </c:pt>
                <c:pt idx="72">
                  <c:v>12500</c:v>
                </c:pt>
                <c:pt idx="73">
                  <c:v>12500</c:v>
                </c:pt>
                <c:pt idx="74">
                  <c:v>12500</c:v>
                </c:pt>
                <c:pt idx="75">
                  <c:v>13000</c:v>
                </c:pt>
                <c:pt idx="76">
                  <c:v>13000</c:v>
                </c:pt>
                <c:pt idx="77">
                  <c:v>13000</c:v>
                </c:pt>
                <c:pt idx="78">
                  <c:v>13500</c:v>
                </c:pt>
                <c:pt idx="79">
                  <c:v>13500</c:v>
                </c:pt>
                <c:pt idx="80">
                  <c:v>13500</c:v>
                </c:pt>
                <c:pt idx="81">
                  <c:v>14000</c:v>
                </c:pt>
                <c:pt idx="82">
                  <c:v>14000</c:v>
                </c:pt>
                <c:pt idx="83">
                  <c:v>14000</c:v>
                </c:pt>
                <c:pt idx="84">
                  <c:v>14500</c:v>
                </c:pt>
                <c:pt idx="85">
                  <c:v>14500</c:v>
                </c:pt>
                <c:pt idx="86">
                  <c:v>14500</c:v>
                </c:pt>
                <c:pt idx="87">
                  <c:v>15000</c:v>
                </c:pt>
                <c:pt idx="88">
                  <c:v>15000</c:v>
                </c:pt>
                <c:pt idx="89">
                  <c:v>15000</c:v>
                </c:pt>
                <c:pt idx="90">
                  <c:v>15500</c:v>
                </c:pt>
                <c:pt idx="91">
                  <c:v>15500</c:v>
                </c:pt>
                <c:pt idx="92">
                  <c:v>15500</c:v>
                </c:pt>
                <c:pt idx="93">
                  <c:v>16000</c:v>
                </c:pt>
                <c:pt idx="94">
                  <c:v>16000</c:v>
                </c:pt>
                <c:pt idx="95">
                  <c:v>16000</c:v>
                </c:pt>
                <c:pt idx="96">
                  <c:v>16500</c:v>
                </c:pt>
                <c:pt idx="97">
                  <c:v>16500</c:v>
                </c:pt>
                <c:pt idx="98">
                  <c:v>16500</c:v>
                </c:pt>
                <c:pt idx="99">
                  <c:v>17000</c:v>
                </c:pt>
                <c:pt idx="100">
                  <c:v>17000</c:v>
                </c:pt>
                <c:pt idx="101">
                  <c:v>17000</c:v>
                </c:pt>
                <c:pt idx="102">
                  <c:v>17500</c:v>
                </c:pt>
                <c:pt idx="103">
                  <c:v>17500</c:v>
                </c:pt>
                <c:pt idx="104">
                  <c:v>17500</c:v>
                </c:pt>
                <c:pt idx="105">
                  <c:v>18000</c:v>
                </c:pt>
                <c:pt idx="106">
                  <c:v>18000</c:v>
                </c:pt>
                <c:pt idx="107">
                  <c:v>18000</c:v>
                </c:pt>
                <c:pt idx="108">
                  <c:v>18500</c:v>
                </c:pt>
                <c:pt idx="109">
                  <c:v>18500</c:v>
                </c:pt>
                <c:pt idx="110">
                  <c:v>18500</c:v>
                </c:pt>
                <c:pt idx="111">
                  <c:v>19000</c:v>
                </c:pt>
                <c:pt idx="112">
                  <c:v>19000</c:v>
                </c:pt>
                <c:pt idx="113">
                  <c:v>19000</c:v>
                </c:pt>
                <c:pt idx="114">
                  <c:v>19500</c:v>
                </c:pt>
                <c:pt idx="115">
                  <c:v>19500</c:v>
                </c:pt>
                <c:pt idx="116">
                  <c:v>19500</c:v>
                </c:pt>
                <c:pt idx="117">
                  <c:v>20000</c:v>
                </c:pt>
                <c:pt idx="118">
                  <c:v>20000</c:v>
                </c:pt>
                <c:pt idx="119">
                  <c:v>20000</c:v>
                </c:pt>
              </c:numCache>
            </c:numRef>
          </c:xVal>
          <c:yVal>
            <c:numRef>
              <c:f>Hoja1!$B$1:$B$120</c:f>
              <c:numCache>
                <c:formatCode>General</c:formatCode>
                <c:ptCount val="120"/>
                <c:pt idx="0">
                  <c:v>88468</c:v>
                </c:pt>
                <c:pt idx="1">
                  <c:v>88418</c:v>
                </c:pt>
                <c:pt idx="2">
                  <c:v>88958</c:v>
                </c:pt>
                <c:pt idx="3">
                  <c:v>45466</c:v>
                </c:pt>
                <c:pt idx="4">
                  <c:v>45053</c:v>
                </c:pt>
                <c:pt idx="5">
                  <c:v>45095</c:v>
                </c:pt>
                <c:pt idx="6">
                  <c:v>30308</c:v>
                </c:pt>
                <c:pt idx="7">
                  <c:v>30202</c:v>
                </c:pt>
                <c:pt idx="8">
                  <c:v>30481</c:v>
                </c:pt>
                <c:pt idx="9">
                  <c:v>23110</c:v>
                </c:pt>
                <c:pt idx="10">
                  <c:v>22843</c:v>
                </c:pt>
                <c:pt idx="11">
                  <c:v>22912</c:v>
                </c:pt>
                <c:pt idx="12">
                  <c:v>18599</c:v>
                </c:pt>
                <c:pt idx="13">
                  <c:v>18514</c:v>
                </c:pt>
                <c:pt idx="14">
                  <c:v>18633</c:v>
                </c:pt>
                <c:pt idx="15">
                  <c:v>16113</c:v>
                </c:pt>
                <c:pt idx="16">
                  <c:v>16279</c:v>
                </c:pt>
                <c:pt idx="17">
                  <c:v>16023</c:v>
                </c:pt>
                <c:pt idx="18">
                  <c:v>13451</c:v>
                </c:pt>
                <c:pt idx="19">
                  <c:v>13618</c:v>
                </c:pt>
                <c:pt idx="20">
                  <c:v>13419</c:v>
                </c:pt>
                <c:pt idx="21">
                  <c:v>12348</c:v>
                </c:pt>
                <c:pt idx="22">
                  <c:v>12115</c:v>
                </c:pt>
                <c:pt idx="23">
                  <c:v>12185</c:v>
                </c:pt>
                <c:pt idx="24">
                  <c:v>12515</c:v>
                </c:pt>
                <c:pt idx="25">
                  <c:v>12300</c:v>
                </c:pt>
                <c:pt idx="26">
                  <c:v>12389</c:v>
                </c:pt>
                <c:pt idx="27">
                  <c:v>9846</c:v>
                </c:pt>
                <c:pt idx="28">
                  <c:v>9700</c:v>
                </c:pt>
                <c:pt idx="29">
                  <c:v>9872</c:v>
                </c:pt>
                <c:pt idx="30">
                  <c:v>8917</c:v>
                </c:pt>
                <c:pt idx="31">
                  <c:v>9073</c:v>
                </c:pt>
                <c:pt idx="32">
                  <c:v>8973</c:v>
                </c:pt>
                <c:pt idx="33">
                  <c:v>8914</c:v>
                </c:pt>
                <c:pt idx="34">
                  <c:v>8905</c:v>
                </c:pt>
                <c:pt idx="35">
                  <c:v>8963</c:v>
                </c:pt>
                <c:pt idx="36">
                  <c:v>8347</c:v>
                </c:pt>
                <c:pt idx="37">
                  <c:v>8266</c:v>
                </c:pt>
                <c:pt idx="38">
                  <c:v>8263</c:v>
                </c:pt>
                <c:pt idx="39">
                  <c:v>7388</c:v>
                </c:pt>
                <c:pt idx="40">
                  <c:v>7433</c:v>
                </c:pt>
                <c:pt idx="41">
                  <c:v>7464</c:v>
                </c:pt>
                <c:pt idx="42">
                  <c:v>7157</c:v>
                </c:pt>
                <c:pt idx="43">
                  <c:v>7300</c:v>
                </c:pt>
                <c:pt idx="44">
                  <c:v>7251</c:v>
                </c:pt>
                <c:pt idx="45">
                  <c:v>6700</c:v>
                </c:pt>
                <c:pt idx="46">
                  <c:v>6653</c:v>
                </c:pt>
                <c:pt idx="47">
                  <c:v>6656</c:v>
                </c:pt>
                <c:pt idx="48">
                  <c:v>6244</c:v>
                </c:pt>
                <c:pt idx="49">
                  <c:v>6391</c:v>
                </c:pt>
                <c:pt idx="50">
                  <c:v>6398</c:v>
                </c:pt>
                <c:pt idx="51">
                  <c:v>7185</c:v>
                </c:pt>
                <c:pt idx="52">
                  <c:v>7040</c:v>
                </c:pt>
                <c:pt idx="53">
                  <c:v>7191</c:v>
                </c:pt>
                <c:pt idx="54">
                  <c:v>7667</c:v>
                </c:pt>
                <c:pt idx="55">
                  <c:v>7555</c:v>
                </c:pt>
                <c:pt idx="56">
                  <c:v>7721</c:v>
                </c:pt>
                <c:pt idx="57">
                  <c:v>7027</c:v>
                </c:pt>
                <c:pt idx="58">
                  <c:v>7006</c:v>
                </c:pt>
                <c:pt idx="59">
                  <c:v>6828</c:v>
                </c:pt>
                <c:pt idx="60">
                  <c:v>5926</c:v>
                </c:pt>
                <c:pt idx="61">
                  <c:v>5868</c:v>
                </c:pt>
                <c:pt idx="62">
                  <c:v>6044</c:v>
                </c:pt>
                <c:pt idx="63">
                  <c:v>5858</c:v>
                </c:pt>
                <c:pt idx="64">
                  <c:v>5786</c:v>
                </c:pt>
                <c:pt idx="65">
                  <c:v>5740</c:v>
                </c:pt>
                <c:pt idx="66">
                  <c:v>8812</c:v>
                </c:pt>
                <c:pt idx="67">
                  <c:v>8688</c:v>
                </c:pt>
                <c:pt idx="68">
                  <c:v>8513</c:v>
                </c:pt>
                <c:pt idx="69">
                  <c:v>5316</c:v>
                </c:pt>
                <c:pt idx="70">
                  <c:v>5261</c:v>
                </c:pt>
                <c:pt idx="71">
                  <c:v>5318</c:v>
                </c:pt>
                <c:pt idx="72">
                  <c:v>5757</c:v>
                </c:pt>
                <c:pt idx="73">
                  <c:v>5863</c:v>
                </c:pt>
                <c:pt idx="74">
                  <c:v>5916</c:v>
                </c:pt>
                <c:pt idx="75">
                  <c:v>4756</c:v>
                </c:pt>
                <c:pt idx="76">
                  <c:v>4874</c:v>
                </c:pt>
                <c:pt idx="77">
                  <c:v>4653</c:v>
                </c:pt>
                <c:pt idx="78">
                  <c:v>5635</c:v>
                </c:pt>
                <c:pt idx="79">
                  <c:v>5561</c:v>
                </c:pt>
                <c:pt idx="80">
                  <c:v>5523</c:v>
                </c:pt>
                <c:pt idx="81">
                  <c:v>4556</c:v>
                </c:pt>
                <c:pt idx="82">
                  <c:v>4533</c:v>
                </c:pt>
                <c:pt idx="83">
                  <c:v>4622</c:v>
                </c:pt>
                <c:pt idx="84">
                  <c:v>5180</c:v>
                </c:pt>
                <c:pt idx="85">
                  <c:v>5246</c:v>
                </c:pt>
                <c:pt idx="86">
                  <c:v>5247</c:v>
                </c:pt>
                <c:pt idx="87">
                  <c:v>5264</c:v>
                </c:pt>
                <c:pt idx="88">
                  <c:v>5456</c:v>
                </c:pt>
                <c:pt idx="89">
                  <c:v>5413</c:v>
                </c:pt>
                <c:pt idx="90">
                  <c:v>9931</c:v>
                </c:pt>
                <c:pt idx="91">
                  <c:v>9928</c:v>
                </c:pt>
                <c:pt idx="92">
                  <c:v>10007</c:v>
                </c:pt>
                <c:pt idx="93">
                  <c:v>3863</c:v>
                </c:pt>
                <c:pt idx="94">
                  <c:v>3869</c:v>
                </c:pt>
                <c:pt idx="95">
                  <c:v>3850</c:v>
                </c:pt>
                <c:pt idx="96">
                  <c:v>4130</c:v>
                </c:pt>
                <c:pt idx="97">
                  <c:v>4088</c:v>
                </c:pt>
                <c:pt idx="98">
                  <c:v>4156</c:v>
                </c:pt>
                <c:pt idx="99">
                  <c:v>3900</c:v>
                </c:pt>
                <c:pt idx="100">
                  <c:v>3992</c:v>
                </c:pt>
                <c:pt idx="101">
                  <c:v>3890</c:v>
                </c:pt>
                <c:pt idx="102">
                  <c:v>4206</c:v>
                </c:pt>
                <c:pt idx="103">
                  <c:v>4059</c:v>
                </c:pt>
                <c:pt idx="104">
                  <c:v>4122</c:v>
                </c:pt>
                <c:pt idx="105">
                  <c:v>4201</c:v>
                </c:pt>
                <c:pt idx="106">
                  <c:v>4139</c:v>
                </c:pt>
                <c:pt idx="107">
                  <c:v>4207</c:v>
                </c:pt>
                <c:pt idx="108">
                  <c:v>4973</c:v>
                </c:pt>
                <c:pt idx="109">
                  <c:v>4996</c:v>
                </c:pt>
                <c:pt idx="110">
                  <c:v>4956</c:v>
                </c:pt>
                <c:pt idx="111">
                  <c:v>4567</c:v>
                </c:pt>
                <c:pt idx="112">
                  <c:v>4546</c:v>
                </c:pt>
                <c:pt idx="113">
                  <c:v>4510</c:v>
                </c:pt>
                <c:pt idx="114">
                  <c:v>4849</c:v>
                </c:pt>
                <c:pt idx="115">
                  <c:v>4918</c:v>
                </c:pt>
                <c:pt idx="116">
                  <c:v>4922</c:v>
                </c:pt>
                <c:pt idx="117">
                  <c:v>4472</c:v>
                </c:pt>
                <c:pt idx="118">
                  <c:v>4475</c:v>
                </c:pt>
                <c:pt idx="119">
                  <c:v>4488</c:v>
                </c:pt>
              </c:numCache>
            </c:numRef>
          </c:yVal>
        </c:ser>
        <c:axId val="93471488"/>
        <c:axId val="93473408"/>
      </c:scatterChart>
      <c:valAx>
        <c:axId val="93471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NS</a:t>
                </a:r>
              </a:p>
            </c:rich>
          </c:tx>
        </c:title>
        <c:numFmt formatCode="General" sourceLinked="1"/>
        <c:tickLblPos val="nextTo"/>
        <c:crossAx val="93473408"/>
        <c:crosses val="autoZero"/>
        <c:crossBetween val="midCat"/>
      </c:valAx>
      <c:valAx>
        <c:axId val="93473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OPS</a:t>
                </a:r>
              </a:p>
            </c:rich>
          </c:tx>
        </c:title>
        <c:numFmt formatCode="General" sourceLinked="1"/>
        <c:tickLblPos val="nextTo"/>
        <c:crossAx val="9347148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Nops = f(NS) </a:t>
            </a:r>
            <a:endParaRPr lang="es-ES"/>
          </a:p>
        </c:rich>
      </c:tx>
      <c:layout>
        <c:manualLayout>
          <c:xMode val="edge"/>
          <c:yMode val="edge"/>
          <c:x val="0.43233678077061344"/>
          <c:y val="3.7777774472635688E-2"/>
        </c:manualLayout>
      </c:layout>
      <c:overlay val="1"/>
    </c:title>
    <c:plotArea>
      <c:layout>
        <c:manualLayout>
          <c:layoutTarget val="inner"/>
          <c:xMode val="edge"/>
          <c:yMode val="edge"/>
          <c:x val="0.13835464454239288"/>
          <c:y val="2.3053961237623689E-2"/>
          <c:w val="0.70263618142656159"/>
          <c:h val="0.83535166794823568"/>
        </c:manualLayout>
      </c:layout>
      <c:scatterChart>
        <c:scatterStyle val="lineMarker"/>
        <c:ser>
          <c:idx val="0"/>
          <c:order val="0"/>
          <c:marker>
            <c:symbol val="circle"/>
            <c:size val="5"/>
          </c:marker>
          <c:xVal>
            <c:numRef>
              <c:f>Hoja1!$A$58:$A$120</c:f>
              <c:numCache>
                <c:formatCode>General</c:formatCode>
                <c:ptCount val="63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10500</c:v>
                </c:pt>
                <c:pt idx="4">
                  <c:v>10500</c:v>
                </c:pt>
                <c:pt idx="5">
                  <c:v>10500</c:v>
                </c:pt>
                <c:pt idx="6">
                  <c:v>11000</c:v>
                </c:pt>
                <c:pt idx="7">
                  <c:v>11000</c:v>
                </c:pt>
                <c:pt idx="8">
                  <c:v>11000</c:v>
                </c:pt>
                <c:pt idx="9">
                  <c:v>11500</c:v>
                </c:pt>
                <c:pt idx="10">
                  <c:v>11500</c:v>
                </c:pt>
                <c:pt idx="11">
                  <c:v>11500</c:v>
                </c:pt>
                <c:pt idx="12">
                  <c:v>12000</c:v>
                </c:pt>
                <c:pt idx="13">
                  <c:v>12000</c:v>
                </c:pt>
                <c:pt idx="14">
                  <c:v>12000</c:v>
                </c:pt>
                <c:pt idx="15">
                  <c:v>12500</c:v>
                </c:pt>
                <c:pt idx="16">
                  <c:v>12500</c:v>
                </c:pt>
                <c:pt idx="17">
                  <c:v>12500</c:v>
                </c:pt>
                <c:pt idx="18">
                  <c:v>13000</c:v>
                </c:pt>
                <c:pt idx="19">
                  <c:v>13000</c:v>
                </c:pt>
                <c:pt idx="20">
                  <c:v>13000</c:v>
                </c:pt>
                <c:pt idx="21">
                  <c:v>13500</c:v>
                </c:pt>
                <c:pt idx="22">
                  <c:v>13500</c:v>
                </c:pt>
                <c:pt idx="23">
                  <c:v>13500</c:v>
                </c:pt>
                <c:pt idx="24">
                  <c:v>14000</c:v>
                </c:pt>
                <c:pt idx="25">
                  <c:v>14000</c:v>
                </c:pt>
                <c:pt idx="26">
                  <c:v>14000</c:v>
                </c:pt>
                <c:pt idx="27">
                  <c:v>14500</c:v>
                </c:pt>
                <c:pt idx="28">
                  <c:v>14500</c:v>
                </c:pt>
                <c:pt idx="29">
                  <c:v>14500</c:v>
                </c:pt>
                <c:pt idx="30">
                  <c:v>15000</c:v>
                </c:pt>
                <c:pt idx="31">
                  <c:v>15000</c:v>
                </c:pt>
                <c:pt idx="32">
                  <c:v>15000</c:v>
                </c:pt>
                <c:pt idx="33">
                  <c:v>15500</c:v>
                </c:pt>
                <c:pt idx="34">
                  <c:v>15500</c:v>
                </c:pt>
                <c:pt idx="35">
                  <c:v>15500</c:v>
                </c:pt>
                <c:pt idx="36">
                  <c:v>16000</c:v>
                </c:pt>
                <c:pt idx="37">
                  <c:v>16000</c:v>
                </c:pt>
                <c:pt idx="38">
                  <c:v>16000</c:v>
                </c:pt>
                <c:pt idx="39">
                  <c:v>16500</c:v>
                </c:pt>
                <c:pt idx="40">
                  <c:v>16500</c:v>
                </c:pt>
                <c:pt idx="41">
                  <c:v>16500</c:v>
                </c:pt>
                <c:pt idx="42">
                  <c:v>17000</c:v>
                </c:pt>
                <c:pt idx="43">
                  <c:v>17000</c:v>
                </c:pt>
                <c:pt idx="44">
                  <c:v>17000</c:v>
                </c:pt>
                <c:pt idx="45">
                  <c:v>17500</c:v>
                </c:pt>
                <c:pt idx="46">
                  <c:v>17500</c:v>
                </c:pt>
                <c:pt idx="47">
                  <c:v>17500</c:v>
                </c:pt>
                <c:pt idx="48">
                  <c:v>18000</c:v>
                </c:pt>
                <c:pt idx="49">
                  <c:v>18000</c:v>
                </c:pt>
                <c:pt idx="50">
                  <c:v>18000</c:v>
                </c:pt>
                <c:pt idx="51">
                  <c:v>18500</c:v>
                </c:pt>
                <c:pt idx="52">
                  <c:v>18500</c:v>
                </c:pt>
                <c:pt idx="53">
                  <c:v>18500</c:v>
                </c:pt>
                <c:pt idx="54">
                  <c:v>19000</c:v>
                </c:pt>
                <c:pt idx="55">
                  <c:v>19000</c:v>
                </c:pt>
                <c:pt idx="56">
                  <c:v>19000</c:v>
                </c:pt>
                <c:pt idx="57">
                  <c:v>19500</c:v>
                </c:pt>
                <c:pt idx="58">
                  <c:v>19500</c:v>
                </c:pt>
                <c:pt idx="59">
                  <c:v>19500</c:v>
                </c:pt>
                <c:pt idx="60">
                  <c:v>20000</c:v>
                </c:pt>
                <c:pt idx="61">
                  <c:v>20000</c:v>
                </c:pt>
                <c:pt idx="62">
                  <c:v>20000</c:v>
                </c:pt>
              </c:numCache>
            </c:numRef>
          </c:xVal>
          <c:yVal>
            <c:numRef>
              <c:f>Hoja1!$B$58:$B$120</c:f>
              <c:numCache>
                <c:formatCode>General</c:formatCode>
                <c:ptCount val="63"/>
                <c:pt idx="0">
                  <c:v>7027</c:v>
                </c:pt>
                <c:pt idx="1">
                  <c:v>7006</c:v>
                </c:pt>
                <c:pt idx="2">
                  <c:v>6828</c:v>
                </c:pt>
                <c:pt idx="3">
                  <c:v>5926</c:v>
                </c:pt>
                <c:pt idx="4">
                  <c:v>5868</c:v>
                </c:pt>
                <c:pt idx="5">
                  <c:v>6044</c:v>
                </c:pt>
                <c:pt idx="6">
                  <c:v>5858</c:v>
                </c:pt>
                <c:pt idx="7">
                  <c:v>5786</c:v>
                </c:pt>
                <c:pt idx="8">
                  <c:v>5740</c:v>
                </c:pt>
                <c:pt idx="9">
                  <c:v>8812</c:v>
                </c:pt>
                <c:pt idx="10">
                  <c:v>8688</c:v>
                </c:pt>
                <c:pt idx="11">
                  <c:v>8513</c:v>
                </c:pt>
                <c:pt idx="12">
                  <c:v>5316</c:v>
                </c:pt>
                <c:pt idx="13">
                  <c:v>5261</c:v>
                </c:pt>
                <c:pt idx="14">
                  <c:v>5318</c:v>
                </c:pt>
                <c:pt idx="15">
                  <c:v>5757</c:v>
                </c:pt>
                <c:pt idx="16">
                  <c:v>5863</c:v>
                </c:pt>
                <c:pt idx="17">
                  <c:v>5916</c:v>
                </c:pt>
                <c:pt idx="18">
                  <c:v>4756</c:v>
                </c:pt>
                <c:pt idx="19">
                  <c:v>4874</c:v>
                </c:pt>
                <c:pt idx="20">
                  <c:v>4653</c:v>
                </c:pt>
                <c:pt idx="21">
                  <c:v>5635</c:v>
                </c:pt>
                <c:pt idx="22">
                  <c:v>5561</c:v>
                </c:pt>
                <c:pt idx="23">
                  <c:v>5523</c:v>
                </c:pt>
                <c:pt idx="24">
                  <c:v>4556</c:v>
                </c:pt>
                <c:pt idx="25">
                  <c:v>4533</c:v>
                </c:pt>
                <c:pt idx="26">
                  <c:v>4622</c:v>
                </c:pt>
                <c:pt idx="27">
                  <c:v>5180</c:v>
                </c:pt>
                <c:pt idx="28">
                  <c:v>5246</c:v>
                </c:pt>
                <c:pt idx="29">
                  <c:v>5247</c:v>
                </c:pt>
                <c:pt idx="30">
                  <c:v>5264</c:v>
                </c:pt>
                <c:pt idx="31">
                  <c:v>5456</c:v>
                </c:pt>
                <c:pt idx="32">
                  <c:v>5413</c:v>
                </c:pt>
                <c:pt idx="33">
                  <c:v>9931</c:v>
                </c:pt>
                <c:pt idx="34">
                  <c:v>9928</c:v>
                </c:pt>
                <c:pt idx="35">
                  <c:v>10007</c:v>
                </c:pt>
                <c:pt idx="36">
                  <c:v>3863</c:v>
                </c:pt>
                <c:pt idx="37">
                  <c:v>3869</c:v>
                </c:pt>
                <c:pt idx="38">
                  <c:v>3850</c:v>
                </c:pt>
                <c:pt idx="39">
                  <c:v>4130</c:v>
                </c:pt>
                <c:pt idx="40">
                  <c:v>4088</c:v>
                </c:pt>
                <c:pt idx="41">
                  <c:v>4156</c:v>
                </c:pt>
                <c:pt idx="42">
                  <c:v>3900</c:v>
                </c:pt>
                <c:pt idx="43">
                  <c:v>3992</c:v>
                </c:pt>
                <c:pt idx="44">
                  <c:v>3890</c:v>
                </c:pt>
                <c:pt idx="45">
                  <c:v>4206</c:v>
                </c:pt>
                <c:pt idx="46">
                  <c:v>4059</c:v>
                </c:pt>
                <c:pt idx="47">
                  <c:v>4122</c:v>
                </c:pt>
                <c:pt idx="48">
                  <c:v>4201</c:v>
                </c:pt>
                <c:pt idx="49">
                  <c:v>4139</c:v>
                </c:pt>
                <c:pt idx="50">
                  <c:v>4207</c:v>
                </c:pt>
                <c:pt idx="51">
                  <c:v>4973</c:v>
                </c:pt>
                <c:pt idx="52">
                  <c:v>4996</c:v>
                </c:pt>
                <c:pt idx="53">
                  <c:v>4956</c:v>
                </c:pt>
                <c:pt idx="54">
                  <c:v>4567</c:v>
                </c:pt>
                <c:pt idx="55">
                  <c:v>4546</c:v>
                </c:pt>
                <c:pt idx="56">
                  <c:v>4510</c:v>
                </c:pt>
                <c:pt idx="57">
                  <c:v>4849</c:v>
                </c:pt>
                <c:pt idx="58">
                  <c:v>4918</c:v>
                </c:pt>
                <c:pt idx="59">
                  <c:v>4922</c:v>
                </c:pt>
                <c:pt idx="60">
                  <c:v>4472</c:v>
                </c:pt>
                <c:pt idx="61">
                  <c:v>4475</c:v>
                </c:pt>
                <c:pt idx="62">
                  <c:v>4488</c:v>
                </c:pt>
              </c:numCache>
            </c:numRef>
          </c:yVal>
        </c:ser>
        <c:axId val="93513984"/>
        <c:axId val="97078656"/>
      </c:scatterChart>
      <c:valAx>
        <c:axId val="93513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NS</a:t>
                </a:r>
              </a:p>
            </c:rich>
          </c:tx>
        </c:title>
        <c:numFmt formatCode="General" sourceLinked="1"/>
        <c:tickLblPos val="nextTo"/>
        <c:crossAx val="97078656"/>
        <c:crosses val="autoZero"/>
        <c:crossBetween val="midCat"/>
      </c:valAx>
      <c:valAx>
        <c:axId val="97078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OPS</a:t>
                </a:r>
              </a:p>
            </c:rich>
          </c:tx>
        </c:title>
        <c:numFmt formatCode="General" sourceLinked="1"/>
        <c:tickLblPos val="nextTo"/>
        <c:crossAx val="9351398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BD89-32A4-40AD-8292-FB07A850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54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2016-03-16T12:59:00Z</dcterms:created>
  <dcterms:modified xsi:type="dcterms:W3CDTF">2016-03-16T13:10:00Z</dcterms:modified>
</cp:coreProperties>
</file>