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05"/>
        <w:gridCol w:w="2190"/>
        <w:gridCol w:w="2235"/>
        <w:gridCol w:w="1950"/>
        <w:gridCol w:w="1455"/>
        <w:tblGridChange w:id="0">
          <w:tblGrid>
            <w:gridCol w:w="2970"/>
            <w:gridCol w:w="2205"/>
            <w:gridCol w:w="2190"/>
            <w:gridCol w:w="2235"/>
            <w:gridCol w:w="195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highlight w:val="green"/>
                <w:rtl w:val="0"/>
              </w:rPr>
              <w:t xml:space="preserve">Describe una relación coherente entre su proyecto y el perfil de egreso de su plan de estudio, especificando cómo debe utilizar distintas competencias para desarrollar su Proyecto APT.</w:t>
            </w:r>
            <w:r w:rsidDel="00000000" w:rsidR="00000000" w:rsidRPr="00000000">
              <w:rPr>
                <w:rFonts w:ascii="Calibri" w:cs="Calibri" w:eastAsia="Calibri" w:hAnsi="Calibri"/>
                <w:color w:val="3b3838"/>
                <w:rtl w:val="0"/>
              </w:rPr>
              <w:t xml:space="preserve">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highlight w:val="green"/>
                <w:rtl w:val="0"/>
              </w:rPr>
              <w:t xml:space="preserve">Justifica por qué el proyecto puede desarrollarse considerado tiempo, materiales y factores externos, y en caso de posibles dificultades plantea como las abordaría</w:t>
            </w:r>
            <w:r w:rsidDel="00000000" w:rsidR="00000000" w:rsidRPr="00000000">
              <w:rPr>
                <w:rFonts w:ascii="Calibri" w:cs="Calibri" w:eastAsia="Calibri" w:hAnsi="Calibri"/>
                <w:color w:val="3b3838"/>
                <w:rtl w:val="0"/>
              </w:rPr>
              <w:t xml:space="preserve">.</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2593.7500000000005"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highlight w:val="green"/>
              </w:rPr>
            </w:pPr>
            <w:r w:rsidDel="00000000" w:rsidR="00000000" w:rsidRPr="00000000">
              <w:rPr>
                <w:rFonts w:ascii="Calibri" w:cs="Calibri" w:eastAsia="Calibri" w:hAnsi="Calibri"/>
                <w:color w:val="3b3838"/>
                <w:rtl w:val="0"/>
              </w:rPr>
              <w:t xml:space="preserve">1. </w:t>
            </w:r>
            <w:r w:rsidDel="00000000" w:rsidR="00000000" w:rsidRPr="00000000">
              <w:rPr>
                <w:rFonts w:ascii="Calibri" w:cs="Calibri" w:eastAsia="Calibri" w:hAnsi="Calibri"/>
                <w:color w:val="3b3838"/>
                <w:highlight w:val="green"/>
                <w:rtl w:val="0"/>
              </w:rPr>
              <w:t xml:space="preserve">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XBy2mFupAhm09EkGIEA78Mpqw==">CgMxLjA4AHIhMVNsUlpkSm5vOXZieUZ6OU1NRjQ1dTRGMkgxX2RiMTR0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