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si, nos hemos acercado en una buena medida , a pesar que hubo pequeños retrasos , actualmente estamos al dia con nuestras metas  </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Factores que han facilitado:</w:t>
            </w:r>
          </w:p>
          <w:p w:rsidR="00000000" w:rsidDel="00000000" w:rsidP="00000000" w:rsidRDefault="00000000" w:rsidRPr="00000000" w14:paraId="0000000D">
            <w:pPr>
              <w:jc w:val="both"/>
              <w:rPr>
                <w:color w:val="000000"/>
                <w:sz w:val="24"/>
                <w:szCs w:val="24"/>
              </w:rPr>
            </w:pPr>
            <w:r w:rsidDel="00000000" w:rsidR="00000000" w:rsidRPr="00000000">
              <w:rPr>
                <w:rtl w:val="0"/>
              </w:rPr>
            </w:r>
          </w:p>
          <w:p w:rsidR="00000000" w:rsidDel="00000000" w:rsidP="00000000" w:rsidRDefault="00000000" w:rsidRPr="00000000" w14:paraId="0000000E">
            <w:pPr>
              <w:jc w:val="both"/>
              <w:rPr>
                <w:color w:val="000000"/>
                <w:sz w:val="24"/>
                <w:szCs w:val="24"/>
              </w:rPr>
            </w:pPr>
            <w:r w:rsidDel="00000000" w:rsidR="00000000" w:rsidRPr="00000000">
              <w:rPr>
                <w:b w:val="1"/>
                <w:color w:val="000000"/>
                <w:sz w:val="24"/>
                <w:szCs w:val="24"/>
                <w:rtl w:val="0"/>
              </w:rPr>
              <w:t xml:space="preserve">Organización</w:t>
            </w:r>
            <w:r w:rsidDel="00000000" w:rsidR="00000000" w:rsidRPr="00000000">
              <w:rPr>
                <w:color w:val="000000"/>
                <w:sz w:val="24"/>
                <w:szCs w:val="24"/>
                <w:rtl w:val="0"/>
              </w:rPr>
              <w:t xml:space="preserve">: Tener un plan de trabajo estructurado ha ayudado a que las tareas estén claras y el progreso sea monitoreado.</w:t>
            </w:r>
          </w:p>
          <w:p w:rsidR="00000000" w:rsidDel="00000000" w:rsidP="00000000" w:rsidRDefault="00000000" w:rsidRPr="00000000" w14:paraId="0000000F">
            <w:pPr>
              <w:jc w:val="both"/>
              <w:rPr>
                <w:color w:val="000000"/>
                <w:sz w:val="24"/>
                <w:szCs w:val="24"/>
              </w:rPr>
            </w:pPr>
            <w:r w:rsidDel="00000000" w:rsidR="00000000" w:rsidRPr="00000000">
              <w:rPr>
                <w:color w:val="000000"/>
                <w:sz w:val="24"/>
                <w:szCs w:val="24"/>
                <w:rtl w:val="0"/>
              </w:rPr>
              <w:t xml:space="preserve">Comunicación: La colaboración efectiva entre los miembros del equipo ha permitido resolver problemas y mantenerse alineados.</w:t>
            </w:r>
          </w:p>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Experiencia: El conocimiento del equipo en las herramientas y tecnologías utilizadas ha sido clave para avanzar, especialmente si ya tienen dominio sobre el framework o el lenguaje usado.</w:t>
            </w:r>
          </w:p>
          <w:p w:rsidR="00000000" w:rsidDel="00000000" w:rsidP="00000000" w:rsidRDefault="00000000" w:rsidRPr="00000000" w14:paraId="00000011">
            <w:pPr>
              <w:ind w:left="0" w:firstLine="0"/>
              <w:jc w:val="both"/>
              <w:rPr>
                <w:color w:val="000000"/>
                <w:sz w:val="24"/>
                <w:szCs w:val="24"/>
              </w:rPr>
            </w:pPr>
            <w:r w:rsidDel="00000000" w:rsidR="00000000" w:rsidRPr="00000000">
              <w:rPr>
                <w:rtl w:val="0"/>
              </w:rPr>
            </w:r>
          </w:p>
          <w:p w:rsidR="00000000" w:rsidDel="00000000" w:rsidP="00000000" w:rsidRDefault="00000000" w:rsidRPr="00000000" w14:paraId="00000012">
            <w:pPr>
              <w:jc w:val="both"/>
              <w:rPr>
                <w:color w:val="000000"/>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Factores que han dificultado:</w:t>
            </w:r>
          </w:p>
          <w:p w:rsidR="00000000" w:rsidDel="00000000" w:rsidP="00000000" w:rsidRDefault="00000000" w:rsidRPr="00000000" w14:paraId="00000014">
            <w:pPr>
              <w:spacing w:after="240" w:before="240" w:lineRule="auto"/>
              <w:ind w:left="0" w:right="0" w:firstLine="0"/>
              <w:jc w:val="left"/>
              <w:rPr>
                <w:color w:val="000000"/>
                <w:sz w:val="24"/>
                <w:szCs w:val="24"/>
              </w:rPr>
            </w:pPr>
            <w:r w:rsidDel="00000000" w:rsidR="00000000" w:rsidRPr="00000000">
              <w:rPr>
                <w:b w:val="1"/>
                <w:color w:val="000000"/>
                <w:sz w:val="24"/>
                <w:szCs w:val="24"/>
                <w:rtl w:val="0"/>
              </w:rPr>
              <w:t xml:space="preserve">Retrasos iniciales</w:t>
            </w:r>
            <w:r w:rsidDel="00000000" w:rsidR="00000000" w:rsidRPr="00000000">
              <w:rPr>
                <w:color w:val="000000"/>
                <w:sz w:val="24"/>
                <w:szCs w:val="24"/>
                <w:rtl w:val="0"/>
              </w:rPr>
              <w:t xml:space="preserve">: Puede que algunas tareas tomarán más tiempo del previsto, lo que generó un efecto dominó en los plazos.</w:t>
            </w:r>
          </w:p>
          <w:p w:rsidR="00000000" w:rsidDel="00000000" w:rsidP="00000000" w:rsidRDefault="00000000" w:rsidRPr="00000000" w14:paraId="00000015">
            <w:pPr>
              <w:spacing w:after="240" w:before="240" w:lineRule="auto"/>
              <w:ind w:left="0" w:right="0" w:firstLine="0"/>
              <w:jc w:val="left"/>
              <w:rPr>
                <w:color w:val="000000"/>
                <w:sz w:val="24"/>
                <w:szCs w:val="24"/>
              </w:rPr>
            </w:pPr>
            <w:r w:rsidDel="00000000" w:rsidR="00000000" w:rsidRPr="00000000">
              <w:rPr>
                <w:color w:val="000000"/>
                <w:sz w:val="24"/>
                <w:szCs w:val="24"/>
                <w:rtl w:val="0"/>
              </w:rPr>
              <w:t xml:space="preserve">Carga de trabajo: El balance entre las tareas personales y laborales también podría haber influido en los tiempos de entrega.</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A">
            <w:pPr>
              <w:jc w:val="both"/>
              <w:rPr>
                <w:color w:val="000000"/>
                <w:sz w:val="24"/>
                <w:szCs w:val="24"/>
              </w:rPr>
            </w:pPr>
            <w:r w:rsidDel="00000000" w:rsidR="00000000" w:rsidRPr="00000000">
              <w:rPr>
                <w:b w:val="1"/>
                <w:color w:val="000000"/>
                <w:sz w:val="24"/>
                <w:szCs w:val="24"/>
                <w:rtl w:val="0"/>
              </w:rPr>
              <w:t xml:space="preserve">Priorización de tareas crítica</w:t>
            </w:r>
            <w:r w:rsidDel="00000000" w:rsidR="00000000" w:rsidRPr="00000000">
              <w:rPr>
                <w:color w:val="000000"/>
                <w:sz w:val="24"/>
                <w:szCs w:val="24"/>
                <w:rtl w:val="0"/>
              </w:rPr>
              <w:t xml:space="preserve">s: Enfrentar los retrasos centrándose primero en las funcionalidades más esenciales para la entrega. Esto les permite asegurarse de que las partes más importantes del proyecto estén listas, aunque otros elementos puedan retrasarse o quedar en segundo plano temporalmente.</w:t>
            </w:r>
          </w:p>
          <w:p w:rsidR="00000000" w:rsidDel="00000000" w:rsidP="00000000" w:rsidRDefault="00000000" w:rsidRPr="00000000" w14:paraId="0000001B">
            <w:pPr>
              <w:jc w:val="both"/>
              <w:rPr>
                <w:color w:val="000000"/>
                <w:sz w:val="24"/>
                <w:szCs w:val="24"/>
              </w:rPr>
            </w:pPr>
            <w:r w:rsidDel="00000000" w:rsidR="00000000" w:rsidRPr="00000000">
              <w:rPr>
                <w:rtl w:val="0"/>
              </w:rPr>
            </w:r>
          </w:p>
          <w:p w:rsidR="00000000" w:rsidDel="00000000" w:rsidP="00000000" w:rsidRDefault="00000000" w:rsidRPr="00000000" w14:paraId="0000001C">
            <w:pPr>
              <w:jc w:val="both"/>
              <w:rPr>
                <w:color w:val="000000"/>
                <w:sz w:val="24"/>
                <w:szCs w:val="24"/>
              </w:rPr>
            </w:pPr>
            <w:r w:rsidDel="00000000" w:rsidR="00000000" w:rsidRPr="00000000">
              <w:rPr>
                <w:b w:val="1"/>
                <w:color w:val="000000"/>
                <w:sz w:val="24"/>
                <w:szCs w:val="24"/>
                <w:rtl w:val="0"/>
              </w:rPr>
              <w:t xml:space="preserve">Comunicación continua</w:t>
            </w:r>
            <w:r w:rsidDel="00000000" w:rsidR="00000000" w:rsidRPr="00000000">
              <w:rPr>
                <w:color w:val="000000"/>
                <w:sz w:val="24"/>
                <w:szCs w:val="24"/>
                <w:rtl w:val="0"/>
              </w:rPr>
              <w:t xml:space="preserve">: Mantener un canal de comunicación abierto ha sido clave para detectar problemas rápidamente y resolverlos en equipo. Esto ayuda a que el trabajo fluya de manera más eficiente, sin tener que esperar demasiado para identificar bloqueos.</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color w:val="000000"/>
                <w:sz w:val="24"/>
                <w:szCs w:val="24"/>
              </w:rPr>
            </w:pPr>
            <w:r w:rsidDel="00000000" w:rsidR="00000000" w:rsidRPr="00000000">
              <w:rPr>
                <w:color w:val="000000"/>
                <w:sz w:val="24"/>
                <w:szCs w:val="24"/>
                <w:rtl w:val="0"/>
              </w:rPr>
              <w:t xml:space="preserve">Dado que tu equipo ha logrado superar la mayoría de los retos del Proyecto APT y está preparado para la entrega.</w:t>
            </w:r>
          </w:p>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 Este proyecto ha ido bien en cuanto a la resolución de problemas y entrega a tiempo, por lo que se podría evaluar como un buen desempeño, destacando el compromiso y la adaptabilidad. Mejorar la planificación de tareas y anticiparse mejor a los desafíos técnicos podría hacer que futuros proyectos sean más fluidos y menos estresantes.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4">
            <w:pPr>
              <w:jc w:val="both"/>
              <w:rPr>
                <w:color w:val="1f4e79"/>
              </w:rPr>
            </w:pPr>
            <w:r w:rsidDel="00000000" w:rsidR="00000000" w:rsidRPr="00000000">
              <w:rPr>
                <w:rtl w:val="0"/>
              </w:rPr>
            </w:r>
          </w:p>
          <w:p w:rsidR="00000000" w:rsidDel="00000000" w:rsidP="00000000" w:rsidRDefault="00000000" w:rsidRPr="00000000" w14:paraId="00000035">
            <w:pPr>
              <w:jc w:val="both"/>
              <w:rPr>
                <w:color w:val="000000"/>
                <w:sz w:val="24"/>
                <w:szCs w:val="24"/>
              </w:rPr>
            </w:pPr>
            <w:r w:rsidDel="00000000" w:rsidR="00000000" w:rsidRPr="00000000">
              <w:rPr>
                <w:b w:val="1"/>
                <w:color w:val="000000"/>
                <w:sz w:val="24"/>
                <w:szCs w:val="24"/>
                <w:rtl w:val="0"/>
              </w:rPr>
              <w:t xml:space="preserve">Documentación</w:t>
            </w:r>
            <w:r w:rsidDel="00000000" w:rsidR="00000000" w:rsidRPr="00000000">
              <w:rPr>
                <w:color w:val="000000"/>
                <w:sz w:val="24"/>
                <w:szCs w:val="24"/>
                <w:rtl w:val="0"/>
              </w:rPr>
              <w:t xml:space="preserve">: Es posible que  pregunte , si la documentación del proyecto es suficiente. Asegurarme de que todo esté bien explicado para que otros miembros del equipo o futuros colaboradores puedan entender fácilmente lo que se ha desarrollado es clave.</w:t>
            </w:r>
          </w:p>
          <w:p w:rsidR="00000000" w:rsidDel="00000000" w:rsidP="00000000" w:rsidRDefault="00000000" w:rsidRPr="00000000" w14:paraId="00000036">
            <w:pPr>
              <w:jc w:val="both"/>
              <w:rPr>
                <w:color w:val="000000"/>
                <w:sz w:val="24"/>
                <w:szCs w:val="24"/>
              </w:rPr>
            </w:pPr>
            <w:r w:rsidDel="00000000" w:rsidR="00000000" w:rsidRPr="00000000">
              <w:rPr>
                <w:b w:val="1"/>
                <w:color w:val="000000"/>
                <w:sz w:val="24"/>
                <w:szCs w:val="24"/>
                <w:rtl w:val="0"/>
              </w:rPr>
              <w:t xml:space="preserve"> Preguntas al docente</w:t>
            </w:r>
            <w:r w:rsidDel="00000000" w:rsidR="00000000" w:rsidRPr="00000000">
              <w:rPr>
                <w:color w:val="000000"/>
                <w:sz w:val="24"/>
                <w:szCs w:val="24"/>
                <w:rtl w:val="0"/>
              </w:rPr>
              <w:t xml:space="preserve">: si los requerimientos del proyecto han sido completamente cubiertos y si el enfoque que tomamos  cumple con las expectativas en cuanto a la funcionalidad, el diseño y la calidad técnica.</w:t>
            </w:r>
          </w:p>
          <w:p w:rsidR="00000000" w:rsidDel="00000000" w:rsidP="00000000" w:rsidRDefault="00000000" w:rsidRPr="00000000" w14:paraId="00000037">
            <w:pPr>
              <w:jc w:val="both"/>
              <w:rPr>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F">
            <w:pPr>
              <w:jc w:val="both"/>
              <w:rPr>
                <w:color w:val="000000"/>
                <w:sz w:val="24"/>
                <w:szCs w:val="24"/>
              </w:rPr>
            </w:pPr>
            <w:r w:rsidDel="00000000" w:rsidR="00000000" w:rsidRPr="00000000">
              <w:rPr>
                <w:rtl w:val="0"/>
              </w:rPr>
            </w:r>
          </w:p>
          <w:p w:rsidR="00000000" w:rsidDel="00000000" w:rsidP="00000000" w:rsidRDefault="00000000" w:rsidRPr="00000000" w14:paraId="00000040">
            <w:pPr>
              <w:jc w:val="both"/>
              <w:rPr>
                <w:color w:val="000000"/>
                <w:sz w:val="24"/>
                <w:szCs w:val="24"/>
              </w:rPr>
            </w:pPr>
            <w:r w:rsidDel="00000000" w:rsidR="00000000" w:rsidRPr="00000000">
              <w:rPr>
                <w:b w:val="1"/>
                <w:color w:val="000000"/>
                <w:sz w:val="24"/>
                <w:szCs w:val="24"/>
                <w:rtl w:val="0"/>
              </w:rPr>
              <w:t xml:space="preserve">Carga desigual de trabajo</w:t>
            </w:r>
            <w:r w:rsidDel="00000000" w:rsidR="00000000" w:rsidRPr="00000000">
              <w:rPr>
                <w:color w:val="000000"/>
                <w:sz w:val="24"/>
                <w:szCs w:val="24"/>
                <w:rtl w:val="0"/>
              </w:rPr>
              <w:t xml:space="preserve">: Si algunos miembros del equipo están sobrecargados mientras otros tienen menos tareas asignadas, podría ser útil redistribuir algunas actividades para equilibrar la carga </w:t>
              <w:br w:type="textWrapping"/>
              <w:br w:type="textWrapping"/>
              <w:t xml:space="preserve">Todas las tareas están actualmente distribuidas </w:t>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9">
            <w:pPr>
              <w:jc w:val="both"/>
              <w:rPr>
                <w:color w:val="767171"/>
                <w:sz w:val="24"/>
                <w:szCs w:val="24"/>
              </w:rPr>
            </w:pPr>
            <w:r w:rsidDel="00000000" w:rsidR="00000000" w:rsidRPr="00000000">
              <w:rPr>
                <w:color w:val="000000"/>
                <w:sz w:val="24"/>
                <w:szCs w:val="24"/>
                <w:rtl w:val="0"/>
              </w:rPr>
              <w:t xml:space="preserve">En general el trabajo en equipo se ha llevado a cabo cumpliento con las metas y plazos establecidos ,destacó la comunicación entre los integrantes , pero podría mejorar el profesionalismo dentro de los espacios de trabajo.</w:t>
            </w: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5ix9F65/Nsdg6LgPJk8aFEkg==">CgMxLjAyCGguZ2pkZ3hzOAByITFSaW42OHI0czlOUjdBWFhRZVJkdlZvdnJvODlpbVQzVg==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