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30/092024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Martín Salazar</w:t>
            </w:r>
          </w:p>
          <w:p w:rsidR="00000000" w:rsidDel="00000000" w:rsidP="00000000" w:rsidRDefault="00000000" w:rsidRPr="00000000" w14:paraId="00000029">
            <w:pPr>
              <w:ind w:left="144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Fabián Saldaño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han quitado entregables para la segunda entrega.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requiere presentación parcial del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documentos para la segunda entrega son los siguientes: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Arquitectura (DAS)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Proceso de Negocio (to-be)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Proyecto APT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Informe final del proyecto APT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Planilla de Evaluación de avance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Diario de Reflexión fase2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del proyecto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Avance: 30%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de tipo venta del producto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Reducir la cantidad de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 de ambas partes de entregar solamente lo solicitado para la fase 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 de presentar como mínimo un 30% del avance el proyecto.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avance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Jorge, Fabian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A56ftbHMp5s7uqaO5km2f+YKKg==">CgMxLjA4AHIhMVRKdGYtLXBRVVJjVllVek9OT3FLdmtIeDRBV3NQS2Z4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