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4DDA7" w14:textId="62CBF33A" w:rsidR="00CA22C0" w:rsidRPr="00CA22C0" w:rsidRDefault="00CA22C0" w:rsidP="00CA22C0">
      <w:pPr>
        <w:pStyle w:val="Ttulo2"/>
        <w:shd w:val="clear" w:color="auto" w:fill="F8F8FF"/>
        <w:rPr>
          <w:color w:val="000000"/>
          <w:sz w:val="28"/>
          <w:szCs w:val="28"/>
        </w:rPr>
      </w:pPr>
      <w:r w:rsidRPr="000B55FB">
        <w:rPr>
          <w:sz w:val="28"/>
          <w:szCs w:val="28"/>
        </w:rPr>
        <w:t xml:space="preserve">Javier Andrés Monjes Solórzano </w:t>
      </w:r>
      <w:r w:rsidRPr="000B55FB">
        <w:rPr>
          <w:color w:val="000000"/>
          <w:sz w:val="28"/>
          <w:szCs w:val="28"/>
        </w:rPr>
        <w:t>202100081</w:t>
      </w:r>
    </w:p>
    <w:p w14:paraId="6D14EBBA" w14:textId="24667365" w:rsidR="00CA22C0" w:rsidRDefault="00CA22C0" w:rsidP="00CA22C0">
      <w:pPr>
        <w:pStyle w:val="Ttulo2"/>
        <w:rPr>
          <w:rStyle w:val="nfasissutil"/>
          <w:sz w:val="28"/>
          <w:szCs w:val="28"/>
          <w:u w:val="single"/>
        </w:rPr>
      </w:pPr>
      <w:r w:rsidRPr="00CA22C0">
        <w:rPr>
          <w:rStyle w:val="nfasissutil"/>
          <w:sz w:val="28"/>
          <w:szCs w:val="28"/>
          <w:u w:val="single"/>
        </w:rPr>
        <w:t>¿Qué comprendí de los pasos que se discutieron hoy en un método de estudio?</w:t>
      </w:r>
    </w:p>
    <w:p w14:paraId="3A8375D1" w14:textId="4BD0AB33" w:rsidR="00E92021" w:rsidRPr="008862B0" w:rsidRDefault="00E92021" w:rsidP="00E92021">
      <w:pPr>
        <w:spacing w:line="360" w:lineRule="auto"/>
        <w:jc w:val="both"/>
      </w:pPr>
      <w:r>
        <w:rPr>
          <w:rFonts w:ascii="Arial" w:hAnsi="Arial" w:cs="Arial"/>
          <w:sz w:val="20"/>
          <w:szCs w:val="20"/>
        </w:rPr>
        <w:t xml:space="preserve">Para poder hacer un método de estudio primero debemos saber </w:t>
      </w:r>
      <w:r>
        <w:rPr>
          <w:rFonts w:ascii="Arial" w:hAnsi="Arial" w:cs="Arial"/>
          <w:sz w:val="20"/>
          <w:szCs w:val="20"/>
        </w:rPr>
        <w:t>cómo</w:t>
      </w:r>
      <w:r>
        <w:rPr>
          <w:rFonts w:ascii="Arial" w:hAnsi="Arial" w:cs="Arial"/>
          <w:sz w:val="20"/>
          <w:szCs w:val="20"/>
        </w:rPr>
        <w:t xml:space="preserve"> realizar un plan, saber acerca de que tema queremos investigar o estudiarlo cuidadosamente, para esto podemos investigar de antemano el tema que deseamos investigar  para conocer acerca de ello, luego de ya conocerlo podemos subrayar o resaltar palabras clave o ideas principales las cuales nos faciliten para una mayor compresión y mediante esto podemos ir formulando preguntas y respuestas relacionadas al tema seleccionado, </w:t>
      </w:r>
      <w:r>
        <w:rPr>
          <w:rFonts w:ascii="Arial" w:hAnsi="Arial" w:cs="Arial"/>
          <w:sz w:val="20"/>
          <w:szCs w:val="20"/>
        </w:rPr>
        <w:t xml:space="preserve">así mismo se pueden hacer esquemas con la información de las ideas principales reforzándolas con sus ideas secundarias añadiendo ejemplos etc.… </w:t>
      </w:r>
      <w:r>
        <w:rPr>
          <w:rFonts w:ascii="Arial" w:hAnsi="Arial" w:cs="Arial"/>
          <w:sz w:val="20"/>
          <w:szCs w:val="20"/>
        </w:rPr>
        <w:t xml:space="preserve">también para la comprensión de un nuevo tema se debe tener un plan de lectura la cual nos facilite la compresión de este, existen distintos tipos de personas que aprenden de distinta manera mediante la lectura, esta puede ser leer detenidamente, leer con concentración, algunas necesitan repetir varias veces, otras mantenerse activos leyendo y así adquiriendo </w:t>
      </w:r>
      <w:r>
        <w:rPr>
          <w:rFonts w:ascii="Arial" w:hAnsi="Arial" w:cs="Arial"/>
          <w:sz w:val="20"/>
          <w:szCs w:val="20"/>
        </w:rPr>
        <w:t>más</w:t>
      </w:r>
      <w:r>
        <w:rPr>
          <w:rFonts w:ascii="Arial" w:hAnsi="Arial" w:cs="Arial"/>
          <w:sz w:val="20"/>
          <w:szCs w:val="20"/>
        </w:rPr>
        <w:t xml:space="preserve"> vocabulario, para la lectura se recomienda a cualquier persona diseñar un plan ya si esta desea aprender, puede echar un previo vistazo acerca del tema y este puede intrigar al lector e investigador mediante una lectura compresiva la cual aclarara dudas y expandirá las ideas acerca del poco conocimiento que uno tiene acerca de un nuevo tema. Siempre que uno desea aprender mediante un método de investigación necesita ciertos pasos y cierta recopilación de datos, así mismo siempre si se trabaja en equipo se debe tener respeto de las opiniones de los demás y se puede debatir sin necesidad de llegar a una pelea, el debatir ayudara a adquirir mayor conocimiento y podría reforzar cosas que consideramos o hacer que reconsideremos los que creemos </w:t>
      </w:r>
      <w:r>
        <w:rPr>
          <w:rFonts w:ascii="Arial" w:hAnsi="Arial" w:cs="Arial"/>
          <w:sz w:val="20"/>
          <w:szCs w:val="20"/>
        </w:rPr>
        <w:t>e</w:t>
      </w:r>
      <w:r>
        <w:rPr>
          <w:rFonts w:ascii="Arial" w:hAnsi="Arial" w:cs="Arial"/>
          <w:sz w:val="20"/>
          <w:szCs w:val="20"/>
        </w:rPr>
        <w:t xml:space="preserve"> investigar al respecto para así tener las menos dudas posibles.  Al final el método de investigación sea cual sea el que nosotros utilizaremos será una herramienta la cual tendremos a nuestra disposición para obtener y analizar los datos que adquirimos. Esto puede incluir la investigación acerca del tema, los cuestionarios realizados,</w:t>
      </w:r>
      <w:r>
        <w:rPr>
          <w:rFonts w:ascii="Arial" w:hAnsi="Arial" w:cs="Arial"/>
          <w:sz w:val="20"/>
          <w:szCs w:val="20"/>
        </w:rPr>
        <w:t xml:space="preserve"> esquemas,</w:t>
      </w:r>
      <w:r>
        <w:rPr>
          <w:rFonts w:ascii="Arial" w:hAnsi="Arial" w:cs="Arial"/>
          <w:sz w:val="20"/>
          <w:szCs w:val="20"/>
        </w:rPr>
        <w:t xml:space="preserve"> también podrían hacerse entrevista o crear debates para tener un grupo de ensayo en el enfoque al tema que se indagara.</w:t>
      </w:r>
      <w:r>
        <w:rPr>
          <w:rFonts w:ascii="Arial" w:hAnsi="Arial" w:cs="Arial"/>
          <w:sz w:val="20"/>
          <w:szCs w:val="20"/>
        </w:rPr>
        <w:t xml:space="preserve"> </w:t>
      </w:r>
    </w:p>
    <w:p w14:paraId="564205B5" w14:textId="3B0B45D9" w:rsidR="00CA22C0" w:rsidRPr="00CA22C0" w:rsidRDefault="00CA22C0" w:rsidP="00E92021">
      <w:pPr>
        <w:rPr>
          <w:rStyle w:val="nfasissutil"/>
          <w:i w:val="0"/>
          <w:iCs w:val="0"/>
          <w:sz w:val="28"/>
          <w:szCs w:val="28"/>
        </w:rPr>
      </w:pPr>
    </w:p>
    <w:sectPr w:rsidR="00CA22C0" w:rsidRPr="00CA22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C0"/>
    <w:rsid w:val="00CA22C0"/>
    <w:rsid w:val="00E92021"/>
    <w:rsid w:val="00FB79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D924"/>
  <w15:chartTrackingRefBased/>
  <w15:docId w15:val="{35E99609-8DC4-4253-828B-FDE66FA9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A22C0"/>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22C0"/>
    <w:rPr>
      <w:rFonts w:ascii="Times New Roman" w:eastAsia="Times New Roman" w:hAnsi="Times New Roman" w:cs="Times New Roman"/>
      <w:b/>
      <w:bCs/>
      <w:sz w:val="36"/>
      <w:szCs w:val="36"/>
      <w:lang w:eastAsia="es-GT"/>
    </w:rPr>
  </w:style>
  <w:style w:type="character" w:styleId="nfasissutil">
    <w:name w:val="Subtle Emphasis"/>
    <w:basedOn w:val="Fuentedeprrafopredeter"/>
    <w:uiPriority w:val="19"/>
    <w:qFormat/>
    <w:rsid w:val="00CA22C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1</cp:revision>
  <dcterms:created xsi:type="dcterms:W3CDTF">2021-01-26T20:11:00Z</dcterms:created>
  <dcterms:modified xsi:type="dcterms:W3CDTF">2021-01-26T20:34:00Z</dcterms:modified>
</cp:coreProperties>
</file>