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1129603"/>
        <w:docPartObj>
          <w:docPartGallery w:val="Cover Pages"/>
          <w:docPartUnique/>
        </w:docPartObj>
      </w:sdtPr>
      <w:sdtContent>
        <w:p w:rsidR="00BD19EB" w:rsidRDefault="00BD19EB">
          <w:r>
            <w:rPr>
              <w:noProof/>
            </w:rPr>
            <mc:AlternateContent>
              <mc:Choice Requires="wps">
                <w:drawing>
                  <wp:anchor distT="0" distB="0" distL="114300" distR="114300" simplePos="0" relativeHeight="251659264" behindDoc="0" locked="0" layoutInCell="1" allowOverlap="1">
                    <wp:simplePos x="0" y="0"/>
                    <wp:positionH relativeFrom="page">
                      <wp:posOffset>235527</wp:posOffset>
                    </wp:positionH>
                    <wp:positionV relativeFrom="margin">
                      <wp:posOffset>-1176885</wp:posOffset>
                    </wp:positionV>
                    <wp:extent cx="1712890" cy="9434772"/>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9434772"/>
                            </a:xfrm>
                            <a:prstGeom prst="rect">
                              <a:avLst/>
                            </a:prstGeom>
                            <a:solidFill>
                              <a:schemeClr val="tx1">
                                <a:lumMod val="65000"/>
                                <a:lumOff val="3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10"/>
                                  <w:gridCol w:w="4996"/>
                                </w:tblGrid>
                                <w:tr w:rsidR="00BD19EB">
                                  <w:trPr>
                                    <w:jc w:val="center"/>
                                  </w:trPr>
                                  <w:tc>
                                    <w:tcPr>
                                      <w:tcW w:w="2568" w:type="pct"/>
                                      <w:vAlign w:val="center"/>
                                    </w:tcPr>
                                    <w:p w:rsidR="00BD19EB" w:rsidRDefault="0013543A">
                                      <w:pPr>
                                        <w:jc w:val="right"/>
                                      </w:pPr>
                                      <w:r>
                                        <w:rPr>
                                          <w:noProof/>
                                          <w:lang w:eastAsia="es-MX"/>
                                        </w:rPr>
                                        <w:drawing>
                                          <wp:inline distT="0" distB="0" distL="0" distR="0">
                                            <wp:extent cx="3667637" cy="4572638"/>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B8F2D9.tmp"/>
                                                    <pic:cNvPicPr/>
                                                  </pic:nvPicPr>
                                                  <pic:blipFill>
                                                    <a:blip r:embed="rId4">
                                                      <a:extLst>
                                                        <a:ext uri="{28A0092B-C50C-407E-A947-70E740481C1C}">
                                                          <a14:useLocalDpi xmlns:a14="http://schemas.microsoft.com/office/drawing/2010/main" val="0"/>
                                                        </a:ext>
                                                      </a:extLst>
                                                    </a:blip>
                                                    <a:stretch>
                                                      <a:fillRect/>
                                                    </a:stretch>
                                                  </pic:blipFill>
                                                  <pic:spPr>
                                                    <a:xfrm>
                                                      <a:off x="0" y="0"/>
                                                      <a:ext cx="3667637" cy="4572638"/>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BD19EB" w:rsidRDefault="00BD19EB" w:rsidP="0013543A">
                                          <w:pPr>
                                            <w:pStyle w:val="Sinespaciado"/>
                                            <w:spacing w:line="312" w:lineRule="auto"/>
                                            <w:jc w:val="center"/>
                                            <w:rPr>
                                              <w:caps/>
                                              <w:color w:val="191919" w:themeColor="text1" w:themeTint="E6"/>
                                              <w:sz w:val="72"/>
                                              <w:szCs w:val="72"/>
                                            </w:rPr>
                                          </w:pPr>
                                          <w:r>
                                            <w:rPr>
                                              <w:caps/>
                                              <w:color w:val="191919" w:themeColor="text1" w:themeTint="E6"/>
                                              <w:sz w:val="72"/>
                                              <w:szCs w:val="72"/>
                                            </w:rPr>
                                            <w:t>NEWTONRAPHSON</w:t>
                                          </w:r>
                                          <w:r w:rsidR="0013543A">
                                            <w:rPr>
                                              <w:caps/>
                                              <w:color w:val="191919" w:themeColor="text1" w:themeTint="E6"/>
                                              <w:sz w:val="72"/>
                                              <w:szCs w:val="72"/>
                                            </w:rPr>
                                            <w:t xml:space="preserve"> MANUAL DE USUARIO</w:t>
                                          </w:r>
                                        </w:p>
                                      </w:sdtContent>
                                    </w:sdt>
                                    <w:sdt>
                                      <w:sdtPr>
                                        <w:rPr>
                                          <w:color w:val="ED7D31" w:themeColor="accent2"/>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BD19EB" w:rsidRDefault="00BD19EB" w:rsidP="00BD19EB">
                                          <w:pPr>
                                            <w:jc w:val="right"/>
                                            <w:rPr>
                                              <w:sz w:val="24"/>
                                              <w:szCs w:val="24"/>
                                            </w:rPr>
                                          </w:pPr>
                                          <w:r w:rsidRPr="0013543A">
                                            <w:rPr>
                                              <w:color w:val="ED7D31" w:themeColor="accent2"/>
                                              <w:sz w:val="24"/>
                                              <w:szCs w:val="24"/>
                                            </w:rPr>
                                            <w:t xml:space="preserve">Programación avanzada </w:t>
                                          </w:r>
                                        </w:p>
                                      </w:sdtContent>
                                    </w:sdt>
                                  </w:tc>
                                  <w:tc>
                                    <w:tcPr>
                                      <w:tcW w:w="2432" w:type="pct"/>
                                      <w:vAlign w:val="center"/>
                                    </w:tcPr>
                                    <w:p w:rsidR="00BD19EB" w:rsidRPr="0013543A" w:rsidRDefault="00BD19EB">
                                      <w:pPr>
                                        <w:pStyle w:val="Sinespaciado"/>
                                        <w:rPr>
                                          <w:caps/>
                                          <w:color w:val="ED7D31" w:themeColor="accent2"/>
                                          <w:sz w:val="26"/>
                                          <w:szCs w:val="26"/>
                                        </w:rPr>
                                      </w:pPr>
                                    </w:p>
                                    <w:p w:rsidR="00BD19EB" w:rsidRPr="0013543A" w:rsidRDefault="00BD19EB">
                                      <w:pPr>
                                        <w:rPr>
                                          <w:color w:val="ED7D31" w:themeColor="accent2"/>
                                        </w:rPr>
                                      </w:pPr>
                                    </w:p>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BD19EB" w:rsidRPr="0013543A" w:rsidRDefault="00BD19EB">
                                          <w:pPr>
                                            <w:pStyle w:val="Sinespaciado"/>
                                            <w:rPr>
                                              <w:color w:val="ED7D31" w:themeColor="accent2"/>
                                              <w:sz w:val="26"/>
                                              <w:szCs w:val="26"/>
                                            </w:rPr>
                                          </w:pPr>
                                          <w:r w:rsidRPr="0013543A">
                                            <w:rPr>
                                              <w:color w:val="ED7D31" w:themeColor="accent2"/>
                                              <w:sz w:val="26"/>
                                              <w:szCs w:val="26"/>
                                            </w:rPr>
                                            <w:t>Javier Emmanuel González Orozco</w:t>
                                          </w:r>
                                        </w:p>
                                      </w:sdtContent>
                                    </w:sdt>
                                    <w:p w:rsidR="00BD19EB" w:rsidRPr="0013543A" w:rsidRDefault="00BD19EB" w:rsidP="00BD19EB">
                                      <w:pPr>
                                        <w:pStyle w:val="Sinespaciado"/>
                                        <w:rPr>
                                          <w:color w:val="ED7D31" w:themeColor="accent2"/>
                                        </w:rPr>
                                      </w:pPr>
                                      <w:sdt>
                                        <w:sdtPr>
                                          <w:rPr>
                                            <w:color w:val="ED7D31" w:themeColor="accen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Pr="0013543A">
                                            <w:rPr>
                                              <w:color w:val="ED7D31" w:themeColor="accent2"/>
                                            </w:rPr>
                                            <w:t>22110330</w:t>
                                          </w:r>
                                        </w:sdtContent>
                                      </w:sdt>
                                    </w:p>
                                  </w:tc>
                                </w:tr>
                              </w:tbl>
                              <w:p w:rsidR="00BD19EB" w:rsidRDefault="00BD19E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18.55pt;margin-top:-92.65pt;width:134.85pt;height:742.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" fillcolor="#5a5a5a [2109]"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10"/>
                            <w:gridCol w:w="4996"/>
                          </w:tblGrid>
                          <w:tr w:rsidR="00BD19EB">
                            <w:trPr>
                              <w:jc w:val="center"/>
                            </w:trPr>
                            <w:tc>
                              <w:tcPr>
                                <w:tcW w:w="2568" w:type="pct"/>
                                <w:vAlign w:val="center"/>
                              </w:tcPr>
                              <w:p w:rsidR="00BD19EB" w:rsidRDefault="0013543A">
                                <w:pPr>
                                  <w:jc w:val="right"/>
                                </w:pPr>
                                <w:r>
                                  <w:rPr>
                                    <w:noProof/>
                                    <w:lang w:eastAsia="es-MX"/>
                                  </w:rPr>
                                  <w:drawing>
                                    <wp:inline distT="0" distB="0" distL="0" distR="0">
                                      <wp:extent cx="3667637" cy="4572638"/>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B8F2D9.tmp"/>
                                              <pic:cNvPicPr/>
                                            </pic:nvPicPr>
                                            <pic:blipFill>
                                              <a:blip r:embed="rId4">
                                                <a:extLst>
                                                  <a:ext uri="{28A0092B-C50C-407E-A947-70E740481C1C}">
                                                    <a14:useLocalDpi xmlns:a14="http://schemas.microsoft.com/office/drawing/2010/main" val="0"/>
                                                  </a:ext>
                                                </a:extLst>
                                              </a:blip>
                                              <a:stretch>
                                                <a:fillRect/>
                                              </a:stretch>
                                            </pic:blipFill>
                                            <pic:spPr>
                                              <a:xfrm>
                                                <a:off x="0" y="0"/>
                                                <a:ext cx="3667637" cy="4572638"/>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BD19EB" w:rsidRDefault="00BD19EB" w:rsidP="0013543A">
                                    <w:pPr>
                                      <w:pStyle w:val="Sinespaciado"/>
                                      <w:spacing w:line="312" w:lineRule="auto"/>
                                      <w:jc w:val="center"/>
                                      <w:rPr>
                                        <w:caps/>
                                        <w:color w:val="191919" w:themeColor="text1" w:themeTint="E6"/>
                                        <w:sz w:val="72"/>
                                        <w:szCs w:val="72"/>
                                      </w:rPr>
                                    </w:pPr>
                                    <w:r>
                                      <w:rPr>
                                        <w:caps/>
                                        <w:color w:val="191919" w:themeColor="text1" w:themeTint="E6"/>
                                        <w:sz w:val="72"/>
                                        <w:szCs w:val="72"/>
                                      </w:rPr>
                                      <w:t>NEWTONRAPHSON</w:t>
                                    </w:r>
                                    <w:r w:rsidR="0013543A">
                                      <w:rPr>
                                        <w:caps/>
                                        <w:color w:val="191919" w:themeColor="text1" w:themeTint="E6"/>
                                        <w:sz w:val="72"/>
                                        <w:szCs w:val="72"/>
                                      </w:rPr>
                                      <w:t xml:space="preserve"> MANUAL DE USUARIO</w:t>
                                    </w:r>
                                  </w:p>
                                </w:sdtContent>
                              </w:sdt>
                              <w:sdt>
                                <w:sdtPr>
                                  <w:rPr>
                                    <w:color w:val="ED7D31" w:themeColor="accent2"/>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BD19EB" w:rsidRDefault="00BD19EB" w:rsidP="00BD19EB">
                                    <w:pPr>
                                      <w:jc w:val="right"/>
                                      <w:rPr>
                                        <w:sz w:val="24"/>
                                        <w:szCs w:val="24"/>
                                      </w:rPr>
                                    </w:pPr>
                                    <w:r w:rsidRPr="0013543A">
                                      <w:rPr>
                                        <w:color w:val="ED7D31" w:themeColor="accent2"/>
                                        <w:sz w:val="24"/>
                                        <w:szCs w:val="24"/>
                                      </w:rPr>
                                      <w:t xml:space="preserve">Programación avanzada </w:t>
                                    </w:r>
                                  </w:p>
                                </w:sdtContent>
                              </w:sdt>
                            </w:tc>
                            <w:tc>
                              <w:tcPr>
                                <w:tcW w:w="2432" w:type="pct"/>
                                <w:vAlign w:val="center"/>
                              </w:tcPr>
                              <w:p w:rsidR="00BD19EB" w:rsidRPr="0013543A" w:rsidRDefault="00BD19EB">
                                <w:pPr>
                                  <w:pStyle w:val="Sinespaciado"/>
                                  <w:rPr>
                                    <w:caps/>
                                    <w:color w:val="ED7D31" w:themeColor="accent2"/>
                                    <w:sz w:val="26"/>
                                    <w:szCs w:val="26"/>
                                  </w:rPr>
                                </w:pPr>
                              </w:p>
                              <w:p w:rsidR="00BD19EB" w:rsidRPr="0013543A" w:rsidRDefault="00BD19EB">
                                <w:pPr>
                                  <w:rPr>
                                    <w:color w:val="ED7D31" w:themeColor="accent2"/>
                                  </w:rPr>
                                </w:pPr>
                              </w:p>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BD19EB" w:rsidRPr="0013543A" w:rsidRDefault="00BD19EB">
                                    <w:pPr>
                                      <w:pStyle w:val="Sinespaciado"/>
                                      <w:rPr>
                                        <w:color w:val="ED7D31" w:themeColor="accent2"/>
                                        <w:sz w:val="26"/>
                                        <w:szCs w:val="26"/>
                                      </w:rPr>
                                    </w:pPr>
                                    <w:r w:rsidRPr="0013543A">
                                      <w:rPr>
                                        <w:color w:val="ED7D31" w:themeColor="accent2"/>
                                        <w:sz w:val="26"/>
                                        <w:szCs w:val="26"/>
                                      </w:rPr>
                                      <w:t>Javier Emmanuel González Orozco</w:t>
                                    </w:r>
                                  </w:p>
                                </w:sdtContent>
                              </w:sdt>
                              <w:p w:rsidR="00BD19EB" w:rsidRPr="0013543A" w:rsidRDefault="00BD19EB" w:rsidP="00BD19EB">
                                <w:pPr>
                                  <w:pStyle w:val="Sinespaciado"/>
                                  <w:rPr>
                                    <w:color w:val="ED7D31" w:themeColor="accent2"/>
                                  </w:rPr>
                                </w:pPr>
                                <w:sdt>
                                  <w:sdtPr>
                                    <w:rPr>
                                      <w:color w:val="ED7D31" w:themeColor="accen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Pr="0013543A">
                                      <w:rPr>
                                        <w:color w:val="ED7D31" w:themeColor="accent2"/>
                                      </w:rPr>
                                      <w:t>22110330</w:t>
                                    </w:r>
                                  </w:sdtContent>
                                </w:sdt>
                              </w:p>
                            </w:tc>
                          </w:tr>
                        </w:tbl>
                        <w:p w:rsidR="00BD19EB" w:rsidRDefault="00BD19EB"/>
                      </w:txbxContent>
                    </v:textbox>
                    <w10:wrap anchorx="page" anchory="margin"/>
                  </v:shape>
                </w:pict>
              </mc:Fallback>
            </mc:AlternateContent>
          </w:r>
          <w:r>
            <w:br w:type="page"/>
          </w:r>
        </w:p>
      </w:sdtContent>
    </w:sdt>
    <w:p w:rsidR="00C43C20" w:rsidRPr="00AE7787" w:rsidRDefault="00AE7787" w:rsidP="0013543A">
      <w:pPr>
        <w:pStyle w:val="Ttulo1"/>
        <w:jc w:val="center"/>
        <w:rPr>
          <w:b/>
          <w:color w:val="auto"/>
        </w:rPr>
      </w:pPr>
      <w:r w:rsidRPr="00AE7787">
        <w:rPr>
          <w:b/>
          <w:color w:val="auto"/>
        </w:rPr>
        <w:lastRenderedPageBreak/>
        <w:t>Introducción</w:t>
      </w:r>
    </w:p>
    <w:p w:rsidR="00AE7787" w:rsidRDefault="00AE7787" w:rsidP="00AE7787">
      <w:pPr>
        <w:rPr>
          <w:rFonts w:ascii="Trebuchet MS" w:hAnsi="Trebuchet MS"/>
          <w:color w:val="2C2F35"/>
          <w:spacing w:val="2"/>
          <w:sz w:val="27"/>
          <w:szCs w:val="27"/>
          <w:shd w:val="clear" w:color="auto" w:fill="FFFFFF"/>
        </w:rPr>
      </w:pPr>
    </w:p>
    <w:p w:rsidR="00AE7787" w:rsidRDefault="00AE7787" w:rsidP="00AE7787">
      <w:pPr>
        <w:rPr>
          <w:rFonts w:ascii="Trebuchet MS" w:hAnsi="Trebuchet MS"/>
          <w:color w:val="2C2F35"/>
          <w:spacing w:val="2"/>
          <w:sz w:val="27"/>
          <w:szCs w:val="27"/>
          <w:shd w:val="clear" w:color="auto" w:fill="FFFFFF"/>
        </w:rPr>
      </w:pPr>
    </w:p>
    <w:p w:rsidR="00AE7787" w:rsidRDefault="00AE7787" w:rsidP="00AE7787">
      <w:pPr>
        <w:rPr>
          <w:rFonts w:ascii="Trebuchet MS" w:hAnsi="Trebuchet MS"/>
          <w:color w:val="2C2F35"/>
          <w:spacing w:val="2"/>
          <w:sz w:val="27"/>
          <w:szCs w:val="27"/>
          <w:shd w:val="clear" w:color="auto" w:fill="FFFFFF"/>
        </w:rPr>
      </w:pPr>
      <w:r>
        <w:rPr>
          <w:rFonts w:ascii="Trebuchet MS" w:hAnsi="Trebuchet MS"/>
          <w:color w:val="2C2F35"/>
          <w:spacing w:val="2"/>
          <w:sz w:val="27"/>
          <w:szCs w:val="27"/>
          <w:shd w:val="clear" w:color="auto" w:fill="FFFFFF"/>
        </w:rPr>
        <w:t>El método Newton-</w:t>
      </w:r>
      <w:proofErr w:type="spellStart"/>
      <w:r>
        <w:rPr>
          <w:rFonts w:ascii="Trebuchet MS" w:hAnsi="Trebuchet MS"/>
          <w:color w:val="2C2F35"/>
          <w:spacing w:val="2"/>
          <w:sz w:val="27"/>
          <w:szCs w:val="27"/>
          <w:shd w:val="clear" w:color="auto" w:fill="FFFFFF"/>
        </w:rPr>
        <w:t>Raphson</w:t>
      </w:r>
      <w:proofErr w:type="spellEnd"/>
      <w:r>
        <w:rPr>
          <w:rFonts w:ascii="Trebuchet MS" w:hAnsi="Trebuchet MS"/>
          <w:color w:val="2C2F35"/>
          <w:spacing w:val="2"/>
          <w:sz w:val="27"/>
          <w:szCs w:val="27"/>
          <w:shd w:val="clear" w:color="auto" w:fill="FFFFFF"/>
        </w:rPr>
        <w:t xml:space="preserve"> es un algoritmo utilizado para hallar las raíces de una función. Es un método iterativo que utiliza la derivada de la función para mejorar la precisión de la estimación de la raíz en cada iteración.</w:t>
      </w:r>
    </w:p>
    <w:p w:rsidR="00AE7787" w:rsidRDefault="00AE7787" w:rsidP="00AE7787">
      <w:r>
        <w:rPr>
          <w:noProof/>
          <w:lang w:eastAsia="es-MX"/>
        </w:rPr>
        <w:drawing>
          <wp:inline distT="0" distB="0" distL="0" distR="0" wp14:anchorId="6FA28CFF" wp14:editId="02C7D382">
            <wp:extent cx="5612130" cy="2195888"/>
            <wp:effectExtent l="0" t="0" r="0" b="0"/>
            <wp:docPr id="3" name="Imagen 3" descr="Newton-Raphson – Sandra Alcar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ton-Raphson – Sandra Alcaraz"/>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195888"/>
                    </a:xfrm>
                    <a:prstGeom prst="rect">
                      <a:avLst/>
                    </a:prstGeom>
                    <a:noFill/>
                    <a:ln>
                      <a:noFill/>
                    </a:ln>
                  </pic:spPr>
                </pic:pic>
              </a:graphicData>
            </a:graphic>
          </wp:inline>
        </w:drawing>
      </w:r>
    </w:p>
    <w:p w:rsidR="00AE7787" w:rsidRDefault="00AE7787" w:rsidP="00AE7787"/>
    <w:p w:rsidR="00AE7787" w:rsidRDefault="00AE7787" w:rsidP="00AE7787"/>
    <w:p w:rsidR="00AE7787" w:rsidRDefault="00AE7787" w:rsidP="00AE7787"/>
    <w:p w:rsidR="00AE7787" w:rsidRDefault="00AE7787" w:rsidP="00AE7787"/>
    <w:p w:rsidR="00AE7787" w:rsidRDefault="00AE7787" w:rsidP="00AE7787"/>
    <w:p w:rsidR="00AE7787" w:rsidRDefault="00AE7787" w:rsidP="00AE7787"/>
    <w:p w:rsidR="00AE7787" w:rsidRDefault="00AE7787" w:rsidP="00AE7787"/>
    <w:p w:rsidR="00AE7787" w:rsidRDefault="00AE7787" w:rsidP="00AE7787"/>
    <w:p w:rsidR="00AE7787" w:rsidRDefault="00AE7787" w:rsidP="00AE7787"/>
    <w:p w:rsidR="00AE7787" w:rsidRDefault="00AE7787" w:rsidP="00AE7787"/>
    <w:p w:rsidR="00AE7787" w:rsidRDefault="00AE7787" w:rsidP="00AE7787"/>
    <w:p w:rsidR="00AE7787" w:rsidRDefault="00AE7787" w:rsidP="00AE7787"/>
    <w:p w:rsidR="00AE7787" w:rsidRDefault="00AE7787" w:rsidP="00AE7787"/>
    <w:p w:rsidR="00905353" w:rsidRDefault="00905353" w:rsidP="00AE7787"/>
    <w:p w:rsidR="00AE7787" w:rsidRPr="00FB49F8" w:rsidRDefault="00AE7787" w:rsidP="00905353">
      <w:pPr>
        <w:pStyle w:val="Ttulo2"/>
        <w:rPr>
          <w:color w:val="auto"/>
        </w:rPr>
      </w:pPr>
      <w:bookmarkStart w:id="0" w:name="_GoBack"/>
      <w:r w:rsidRPr="00FB49F8">
        <w:rPr>
          <w:color w:val="auto"/>
        </w:rPr>
        <w:lastRenderedPageBreak/>
        <w:t xml:space="preserve">Primero se introducen los valores de intervalo, que representa los puntos de la recta que quieres   calcular respectivamente llamados [a, b] </w:t>
      </w:r>
    </w:p>
    <w:bookmarkEnd w:id="0"/>
    <w:p w:rsidR="00AE7787" w:rsidRDefault="00AE7787" w:rsidP="00AE7787">
      <w:r>
        <w:rPr>
          <w:noProof/>
          <w:lang w:eastAsia="es-MX"/>
        </w:rPr>
        <w:drawing>
          <wp:inline distT="0" distB="0" distL="0" distR="0">
            <wp:extent cx="5612130" cy="12979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B83C74.tmp"/>
                    <pic:cNvPicPr/>
                  </pic:nvPicPr>
                  <pic:blipFill>
                    <a:blip r:embed="rId6">
                      <a:extLst>
                        <a:ext uri="{28A0092B-C50C-407E-A947-70E740481C1C}">
                          <a14:useLocalDpi xmlns:a14="http://schemas.microsoft.com/office/drawing/2010/main" val="0"/>
                        </a:ext>
                      </a:extLst>
                    </a:blip>
                    <a:stretch>
                      <a:fillRect/>
                    </a:stretch>
                  </pic:blipFill>
                  <pic:spPr>
                    <a:xfrm>
                      <a:off x="0" y="0"/>
                      <a:ext cx="5612130" cy="1297940"/>
                    </a:xfrm>
                    <a:prstGeom prst="rect">
                      <a:avLst/>
                    </a:prstGeom>
                  </pic:spPr>
                </pic:pic>
              </a:graphicData>
            </a:graphic>
          </wp:inline>
        </w:drawing>
      </w:r>
    </w:p>
    <w:p w:rsidR="00AE7787" w:rsidRPr="00FB49F8" w:rsidRDefault="00AE7787" w:rsidP="00AE7787">
      <w:r w:rsidRPr="00FB49F8">
        <w:rPr>
          <w:rStyle w:val="Ttulo2Car"/>
          <w:color w:val="auto"/>
        </w:rPr>
        <w:t xml:space="preserve">Después de llenar ese apartado se te mostrara una tabla con los valores </w:t>
      </w:r>
      <w:r w:rsidR="00E54AA6" w:rsidRPr="00FB49F8">
        <w:rPr>
          <w:rStyle w:val="Ttulo2Car"/>
          <w:color w:val="auto"/>
        </w:rPr>
        <w:t>del intervalo:</w:t>
      </w:r>
      <w:r w:rsidR="00E54AA6" w:rsidRPr="00FB49F8">
        <w:rPr>
          <w:noProof/>
          <w:lang w:eastAsia="es-MX"/>
        </w:rPr>
        <w:drawing>
          <wp:inline distT="0" distB="0" distL="0" distR="0">
            <wp:extent cx="5612130" cy="16859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B84312.tmp"/>
                    <pic:cNvPicPr/>
                  </pic:nvPicPr>
                  <pic:blipFill>
                    <a:blip r:embed="rId7">
                      <a:extLst>
                        <a:ext uri="{28A0092B-C50C-407E-A947-70E740481C1C}">
                          <a14:useLocalDpi xmlns:a14="http://schemas.microsoft.com/office/drawing/2010/main" val="0"/>
                        </a:ext>
                      </a:extLst>
                    </a:blip>
                    <a:stretch>
                      <a:fillRect/>
                    </a:stretch>
                  </pic:blipFill>
                  <pic:spPr>
                    <a:xfrm>
                      <a:off x="0" y="0"/>
                      <a:ext cx="5612130" cy="1685925"/>
                    </a:xfrm>
                    <a:prstGeom prst="rect">
                      <a:avLst/>
                    </a:prstGeom>
                  </pic:spPr>
                </pic:pic>
              </a:graphicData>
            </a:graphic>
          </wp:inline>
        </w:drawing>
      </w:r>
    </w:p>
    <w:p w:rsidR="00E54AA6" w:rsidRPr="00FB49F8" w:rsidRDefault="00E54AA6" w:rsidP="00905353">
      <w:pPr>
        <w:pStyle w:val="Ttulo2"/>
        <w:rPr>
          <w:color w:val="auto"/>
        </w:rPr>
      </w:pPr>
      <w:r w:rsidRPr="00FB49F8">
        <w:rPr>
          <w:color w:val="auto"/>
        </w:rPr>
        <w:t xml:space="preserve">Con esta tabla se debe identificar el punto medio que se saca con la formula b-a/2, que en este caso es 1.5, con ese dato se llenara el valor de X0 </w:t>
      </w:r>
    </w:p>
    <w:p w:rsidR="00E54AA6" w:rsidRDefault="00E54AA6" w:rsidP="00AE7787">
      <w:r>
        <w:rPr>
          <w:noProof/>
          <w:lang w:eastAsia="es-MX"/>
        </w:rPr>
        <w:drawing>
          <wp:inline distT="0" distB="0" distL="0" distR="0">
            <wp:extent cx="5612130" cy="27254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B8AE82.tmp"/>
                    <pic:cNvPicPr/>
                  </pic:nvPicPr>
                  <pic:blipFill>
                    <a:blip r:embed="rId8">
                      <a:extLst>
                        <a:ext uri="{28A0092B-C50C-407E-A947-70E740481C1C}">
                          <a14:useLocalDpi xmlns:a14="http://schemas.microsoft.com/office/drawing/2010/main" val="0"/>
                        </a:ext>
                      </a:extLst>
                    </a:blip>
                    <a:stretch>
                      <a:fillRect/>
                    </a:stretch>
                  </pic:blipFill>
                  <pic:spPr>
                    <a:xfrm>
                      <a:off x="0" y="0"/>
                      <a:ext cx="5612130" cy="2725420"/>
                    </a:xfrm>
                    <a:prstGeom prst="rect">
                      <a:avLst/>
                    </a:prstGeom>
                  </pic:spPr>
                </pic:pic>
              </a:graphicData>
            </a:graphic>
          </wp:inline>
        </w:drawing>
      </w:r>
    </w:p>
    <w:p w:rsidR="00905353" w:rsidRDefault="00905353" w:rsidP="00905353">
      <w:pPr>
        <w:pStyle w:val="Ttulo2"/>
      </w:pPr>
    </w:p>
    <w:p w:rsidR="00905353" w:rsidRDefault="00905353" w:rsidP="00905353">
      <w:pPr>
        <w:pStyle w:val="Ttulo2"/>
      </w:pPr>
    </w:p>
    <w:p w:rsidR="00905353" w:rsidRPr="00FB49F8" w:rsidRDefault="00E54AA6" w:rsidP="00905353">
      <w:pPr>
        <w:pStyle w:val="Ttulo2"/>
        <w:rPr>
          <w:color w:val="auto"/>
        </w:rPr>
      </w:pPr>
      <w:r w:rsidRPr="00FB49F8">
        <w:rPr>
          <w:color w:val="auto"/>
        </w:rPr>
        <w:t xml:space="preserve">Después de </w:t>
      </w:r>
      <w:r w:rsidR="00905353" w:rsidRPr="00FB49F8">
        <w:rPr>
          <w:color w:val="auto"/>
        </w:rPr>
        <w:t>té pedirá la tolerancia, en este método siempre se va utilizar 0 como tolerancia ya que se busca acercarse lo más posible al 2(en el caso del ejemplo)</w:t>
      </w:r>
    </w:p>
    <w:p w:rsidR="00905353" w:rsidRDefault="00276AD7" w:rsidP="00905353">
      <w:r>
        <w:rPr>
          <w:noProof/>
          <w:lang w:eastAsia="es-MX"/>
        </w:rPr>
        <w:drawing>
          <wp:inline distT="0" distB="0" distL="0" distR="0">
            <wp:extent cx="5612130" cy="25990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B8B10A.tmp"/>
                    <pic:cNvPicPr/>
                  </pic:nvPicPr>
                  <pic:blipFill>
                    <a:blip r:embed="rId9">
                      <a:extLst>
                        <a:ext uri="{28A0092B-C50C-407E-A947-70E740481C1C}">
                          <a14:useLocalDpi xmlns:a14="http://schemas.microsoft.com/office/drawing/2010/main" val="0"/>
                        </a:ext>
                      </a:extLst>
                    </a:blip>
                    <a:stretch>
                      <a:fillRect/>
                    </a:stretch>
                  </pic:blipFill>
                  <pic:spPr>
                    <a:xfrm>
                      <a:off x="0" y="0"/>
                      <a:ext cx="5612130" cy="2599055"/>
                    </a:xfrm>
                    <a:prstGeom prst="rect">
                      <a:avLst/>
                    </a:prstGeom>
                  </pic:spPr>
                </pic:pic>
              </a:graphicData>
            </a:graphic>
          </wp:inline>
        </w:drawing>
      </w:r>
    </w:p>
    <w:p w:rsidR="00276AD7" w:rsidRPr="00FB49F8" w:rsidRDefault="00276AD7" w:rsidP="00276AD7">
      <w:pPr>
        <w:pStyle w:val="Ttulo2"/>
        <w:rPr>
          <w:color w:val="auto"/>
        </w:rPr>
      </w:pPr>
      <w:r w:rsidRPr="00FB49F8">
        <w:rPr>
          <w:color w:val="auto"/>
        </w:rPr>
        <w:lastRenderedPageBreak/>
        <w:t xml:space="preserve">Después de ingresar la tolerancia te mostrara todas las aproximaciones mediante interacciones que representan el aumento de [a, b] </w:t>
      </w:r>
    </w:p>
    <w:p w:rsidR="00276AD7" w:rsidRDefault="00276AD7" w:rsidP="00276AD7">
      <w:r>
        <w:rPr>
          <w:noProof/>
          <w:lang w:eastAsia="es-MX"/>
        </w:rPr>
        <w:drawing>
          <wp:inline distT="0" distB="0" distL="0" distR="0">
            <wp:extent cx="2600688" cy="4382112"/>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B8F9BC.tmp"/>
                    <pic:cNvPicPr/>
                  </pic:nvPicPr>
                  <pic:blipFill>
                    <a:blip r:embed="rId10">
                      <a:extLst>
                        <a:ext uri="{28A0092B-C50C-407E-A947-70E740481C1C}">
                          <a14:useLocalDpi xmlns:a14="http://schemas.microsoft.com/office/drawing/2010/main" val="0"/>
                        </a:ext>
                      </a:extLst>
                    </a:blip>
                    <a:stretch>
                      <a:fillRect/>
                    </a:stretch>
                  </pic:blipFill>
                  <pic:spPr>
                    <a:xfrm>
                      <a:off x="0" y="0"/>
                      <a:ext cx="2600688" cy="4382112"/>
                    </a:xfrm>
                    <a:prstGeom prst="rect">
                      <a:avLst/>
                    </a:prstGeom>
                  </pic:spPr>
                </pic:pic>
              </a:graphicData>
            </a:graphic>
          </wp:inline>
        </w:drawing>
      </w:r>
    </w:p>
    <w:p w:rsidR="00276AD7" w:rsidRPr="00276AD7" w:rsidRDefault="00276AD7" w:rsidP="00276AD7">
      <w:pPr>
        <w:pStyle w:val="Ttulo2"/>
        <w:rPr>
          <w:color w:val="auto"/>
        </w:rPr>
      </w:pPr>
      <w:r w:rsidRPr="00276AD7">
        <w:rPr>
          <w:color w:val="auto"/>
        </w:rPr>
        <w:t xml:space="preserve">Y finalmente te mostrara la raíz de la función </w:t>
      </w:r>
      <w:r w:rsidR="00FB49F8">
        <w:rPr>
          <w:noProof/>
          <w:color w:val="auto"/>
          <w:lang w:eastAsia="es-MX"/>
        </w:rPr>
        <w:drawing>
          <wp:inline distT="0" distB="0" distL="0" distR="0">
            <wp:extent cx="4467849" cy="476316"/>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B822B7.tmp"/>
                    <pic:cNvPicPr/>
                  </pic:nvPicPr>
                  <pic:blipFill>
                    <a:blip r:embed="rId11">
                      <a:extLst>
                        <a:ext uri="{28A0092B-C50C-407E-A947-70E740481C1C}">
                          <a14:useLocalDpi xmlns:a14="http://schemas.microsoft.com/office/drawing/2010/main" val="0"/>
                        </a:ext>
                      </a:extLst>
                    </a:blip>
                    <a:stretch>
                      <a:fillRect/>
                    </a:stretch>
                  </pic:blipFill>
                  <pic:spPr>
                    <a:xfrm>
                      <a:off x="0" y="0"/>
                      <a:ext cx="4467849" cy="476316"/>
                    </a:xfrm>
                    <a:prstGeom prst="rect">
                      <a:avLst/>
                    </a:prstGeom>
                  </pic:spPr>
                </pic:pic>
              </a:graphicData>
            </a:graphic>
          </wp:inline>
        </w:drawing>
      </w:r>
    </w:p>
    <w:sectPr w:rsidR="00276AD7" w:rsidRPr="00276AD7" w:rsidSect="00BD19E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9EB"/>
    <w:rsid w:val="0013543A"/>
    <w:rsid w:val="00276AD7"/>
    <w:rsid w:val="00905353"/>
    <w:rsid w:val="00992A29"/>
    <w:rsid w:val="00AE7787"/>
    <w:rsid w:val="00BD19EB"/>
    <w:rsid w:val="00E54AA6"/>
    <w:rsid w:val="00E93679"/>
    <w:rsid w:val="00FB49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F6B8"/>
  <w15:chartTrackingRefBased/>
  <w15:docId w15:val="{99559922-DF28-4CB4-A5E1-97EDE302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35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053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19E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D19EB"/>
    <w:rPr>
      <w:rFonts w:eastAsiaTheme="minorEastAsia"/>
      <w:lang w:eastAsia="es-MX"/>
    </w:rPr>
  </w:style>
  <w:style w:type="character" w:customStyle="1" w:styleId="Ttulo1Car">
    <w:name w:val="Título 1 Car"/>
    <w:basedOn w:val="Fuentedeprrafopredeter"/>
    <w:link w:val="Ttulo1"/>
    <w:uiPriority w:val="9"/>
    <w:rsid w:val="0013543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0535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png"/><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152</Words>
  <Characters>840</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NEWTONRAPHSON MANUAL DE USUARIO</dc:title>
  <dc:subject>Programación avanzada</dc:subject>
  <dc:creator>Javier Emmanuel González Orozco</dc:creator>
  <cp:keywords/>
  <dc:description/>
  <cp:lastModifiedBy>JAVIER EMMANUEL</cp:lastModifiedBy>
  <cp:revision>1</cp:revision>
  <dcterms:created xsi:type="dcterms:W3CDTF">2023-06-14T23:45:00Z</dcterms:created>
  <dcterms:modified xsi:type="dcterms:W3CDTF">2023-06-15T01:07:00Z</dcterms:modified>
  <cp:category>22110330</cp:category>
</cp:coreProperties>
</file>