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F131" w14:textId="77777777" w:rsidR="00EB39BF" w:rsidRPr="00EB39BF" w:rsidRDefault="00EB39BF" w:rsidP="00EB39BF">
      <w:pPr>
        <w:spacing w:line="240" w:lineRule="auto"/>
        <w:rPr>
          <w:b/>
          <w:bCs/>
        </w:rPr>
      </w:pPr>
      <w:r w:rsidRPr="00EB39BF">
        <w:rPr>
          <w:b/>
          <w:bCs/>
        </w:rPr>
        <w:t>Informe Técnico de Arquitectura</w:t>
      </w:r>
    </w:p>
    <w:p w14:paraId="397BD2DF" w14:textId="77777777" w:rsidR="00EB39BF" w:rsidRPr="00EB39BF" w:rsidRDefault="00EB39BF" w:rsidP="00EB39BF">
      <w:pPr>
        <w:spacing w:line="240" w:lineRule="auto"/>
        <w:rPr>
          <w:b/>
          <w:bCs/>
        </w:rPr>
      </w:pPr>
      <w:r w:rsidRPr="00EB39BF">
        <w:rPr>
          <w:b/>
          <w:bCs/>
        </w:rPr>
        <w:t>Análisis de Arquitecturas para Clúster Apache Spark: Gestores de Recursos y Entornos de Despliegue</w:t>
      </w:r>
    </w:p>
    <w:p w14:paraId="599176F2" w14:textId="77777777" w:rsidR="00EB39BF" w:rsidRDefault="00EB39BF" w:rsidP="00EB39BF">
      <w:pPr>
        <w:spacing w:line="240" w:lineRule="auto"/>
      </w:pPr>
      <w:r w:rsidRPr="00EB39BF">
        <w:rPr>
          <w:b/>
          <w:bCs/>
        </w:rPr>
        <w:t>Autor:</w:t>
      </w:r>
      <w:r w:rsidRPr="00EB39BF">
        <w:t xml:space="preserve"> </w:t>
      </w:r>
      <w:r>
        <w:t xml:space="preserve">Javier </w:t>
      </w:r>
      <w:proofErr w:type="spellStart"/>
      <w:r>
        <w:t>Martinez</w:t>
      </w:r>
      <w:proofErr w:type="spellEnd"/>
    </w:p>
    <w:p w14:paraId="56CC986B" w14:textId="0CD9A21B" w:rsidR="00EB39BF" w:rsidRDefault="00EB39BF" w:rsidP="00EB39BF">
      <w:pPr>
        <w:spacing w:line="240" w:lineRule="auto"/>
      </w:pPr>
      <w:r w:rsidRPr="00EB39BF">
        <w:rPr>
          <w:b/>
          <w:bCs/>
        </w:rPr>
        <w:t>Para:</w:t>
      </w:r>
      <w:r w:rsidRPr="00EB39BF">
        <w:t xml:space="preserve"> IFCD0115-Procesamineto-BigData-con-Scala</w:t>
      </w:r>
    </w:p>
    <w:p w14:paraId="5E558868" w14:textId="5130B534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Fecha:</w:t>
      </w:r>
      <w:r w:rsidRPr="00EB39BF">
        <w:t xml:space="preserve"> </w:t>
      </w:r>
      <w:r>
        <w:t>20/04/2026</w:t>
      </w:r>
    </w:p>
    <w:p w14:paraId="125EDDFE" w14:textId="77777777" w:rsidR="00EB39BF" w:rsidRPr="00EB39BF" w:rsidRDefault="00EB39BF" w:rsidP="00EB39BF">
      <w:pPr>
        <w:spacing w:line="240" w:lineRule="auto"/>
      </w:pPr>
      <w:r w:rsidRPr="00EB39BF">
        <w:pict w14:anchorId="52277AE8">
          <v:rect id="_x0000_i1210" style="width:0;height:1.5pt" o:hralign="center" o:hrstd="t" o:hr="t" fillcolor="#a0a0a0" stroked="f"/>
        </w:pict>
      </w:r>
    </w:p>
    <w:p w14:paraId="5C771570" w14:textId="77777777" w:rsidR="00EB39BF" w:rsidRPr="00EB39BF" w:rsidRDefault="00EB39BF" w:rsidP="00EB39BF">
      <w:pPr>
        <w:pStyle w:val="Ttulo1"/>
      </w:pPr>
      <w:r w:rsidRPr="00EB39BF">
        <w:t>1. Introducción: El Clúster Distribuido y su Arquitectura Base</w:t>
      </w:r>
    </w:p>
    <w:p w14:paraId="5F7E646B" w14:textId="77777777" w:rsidR="00EB39BF" w:rsidRPr="00EB39BF" w:rsidRDefault="00EB39BF" w:rsidP="00EB39BF">
      <w:pPr>
        <w:spacing w:line="240" w:lineRule="auto"/>
      </w:pPr>
      <w:r w:rsidRPr="00EB39BF">
        <w:t>Un clúster distribuido es un conjunto de servidores (nodos) que trabajan coordinadamente para ejecutar cargas de trabajo de forma paralela y tolerante a fallos. En Apache Spark, esta arquitectura se organiza en dos roles principales:</w:t>
      </w:r>
    </w:p>
    <w:p w14:paraId="0EDF4AF2" w14:textId="77777777" w:rsidR="00EB39BF" w:rsidRPr="00EB39BF" w:rsidRDefault="00EB39BF" w:rsidP="00EB39BF">
      <w:pPr>
        <w:numPr>
          <w:ilvl w:val="0"/>
          <w:numId w:val="1"/>
        </w:numPr>
        <w:spacing w:line="240" w:lineRule="auto"/>
        <w:ind w:hanging="720"/>
      </w:pPr>
      <w:r w:rsidRPr="00EB39BF">
        <w:rPr>
          <w:b/>
          <w:bCs/>
        </w:rPr>
        <w:t>Nodo Maestro (</w:t>
      </w:r>
      <w:proofErr w:type="gramStart"/>
      <w:r w:rsidRPr="00EB39BF">
        <w:rPr>
          <w:b/>
          <w:bCs/>
        </w:rPr>
        <w:t>Master</w:t>
      </w:r>
      <w:proofErr w:type="gramEnd"/>
      <w:r w:rsidRPr="00EB39BF">
        <w:rPr>
          <w:b/>
          <w:bCs/>
        </w:rPr>
        <w:t>):</w:t>
      </w:r>
      <w:r w:rsidRPr="00EB39BF">
        <w:t xml:space="preserve"> Coordina la ejecución. Gestiona recursos, asigna tareas, detecta fallos y mantiene el estado del clúster. En muchos despliegues aloja el </w:t>
      </w:r>
      <w:r w:rsidRPr="00EB39BF">
        <w:rPr>
          <w:i/>
          <w:iCs/>
        </w:rPr>
        <w:t>Driver</w:t>
      </w:r>
      <w:r w:rsidRPr="00EB39BF">
        <w:t xml:space="preserve"> y el gestor de recursos.</w:t>
      </w:r>
    </w:p>
    <w:p w14:paraId="274AD2DF" w14:textId="77777777" w:rsidR="00EB39BF" w:rsidRPr="00EB39BF" w:rsidRDefault="00EB39BF" w:rsidP="00EB39BF">
      <w:pPr>
        <w:numPr>
          <w:ilvl w:val="0"/>
          <w:numId w:val="1"/>
        </w:numPr>
        <w:spacing w:line="240" w:lineRule="auto"/>
        <w:ind w:hanging="720"/>
      </w:pPr>
      <w:r w:rsidRPr="00EB39BF">
        <w:rPr>
          <w:b/>
          <w:bCs/>
        </w:rPr>
        <w:t>Nodo Trabajador (Worker):</w:t>
      </w:r>
      <w:r w:rsidRPr="00EB39BF">
        <w:t xml:space="preserve"> Ejecuta las tareas enviadas por el </w:t>
      </w:r>
      <w:proofErr w:type="gramStart"/>
      <w:r w:rsidRPr="00EB39BF">
        <w:t>Master</w:t>
      </w:r>
      <w:proofErr w:type="gramEnd"/>
      <w:r w:rsidRPr="00EB39BF">
        <w:t xml:space="preserve">. Cada Worker ejecuta uno o varios </w:t>
      </w:r>
      <w:proofErr w:type="spellStart"/>
      <w:r w:rsidRPr="00EB39BF">
        <w:rPr>
          <w:i/>
          <w:iCs/>
        </w:rPr>
        <w:t>Executors</w:t>
      </w:r>
      <w:proofErr w:type="spellEnd"/>
      <w:r w:rsidRPr="00EB39BF">
        <w:t>, responsables de procesar datos y almacenar resultados en memoria o disco.</w:t>
      </w:r>
    </w:p>
    <w:p w14:paraId="7C888E3F" w14:textId="77777777" w:rsidR="00EB39BF" w:rsidRPr="00EB39BF" w:rsidRDefault="00EB39BF" w:rsidP="00EB39BF">
      <w:pPr>
        <w:spacing w:line="240" w:lineRule="auto"/>
      </w:pPr>
      <w:r w:rsidRPr="00EB39BF">
        <w:t xml:space="preserve">Spark, por diseño, </w:t>
      </w:r>
      <w:r w:rsidRPr="00EB39BF">
        <w:rPr>
          <w:b/>
          <w:bCs/>
        </w:rPr>
        <w:t>no incorpora un gestor de recursos completo para producción</w:t>
      </w:r>
      <w:r w:rsidRPr="00EB39BF">
        <w:t>, por lo que requiere integrarse con un orquestador externo. Esta decisión condiciona la escalabilidad, el mantenimiento y el coste total de propiedad (TCO) del clúster.</w:t>
      </w:r>
    </w:p>
    <w:p w14:paraId="52F65910" w14:textId="77777777" w:rsidR="00EB39BF" w:rsidRPr="00EB39BF" w:rsidRDefault="00EB39BF" w:rsidP="00EB39BF">
      <w:pPr>
        <w:pStyle w:val="Ttulo1"/>
      </w:pPr>
      <w:r w:rsidRPr="00EB39BF">
        <w:t>2. Gestores de Recursos: Análisis Detallado</w:t>
      </w:r>
    </w:p>
    <w:p w14:paraId="4FC393FA" w14:textId="13146CB4" w:rsidR="00EB39BF" w:rsidRPr="00EB39BF" w:rsidRDefault="00EB39BF" w:rsidP="00EB39BF">
      <w:pPr>
        <w:spacing w:line="240" w:lineRule="auto"/>
      </w:pPr>
      <w:r w:rsidRPr="00EB39BF">
        <w:t xml:space="preserve">A </w:t>
      </w:r>
      <w:r w:rsidRPr="00EB39BF">
        <w:t>continuación,</w:t>
      </w:r>
      <w:r w:rsidRPr="00EB39BF">
        <w:t xml:space="preserve"> se comparan los cuatro modos de ejecución más relevantes de Spark.</w:t>
      </w:r>
    </w:p>
    <w:p w14:paraId="2642D5FB" w14:textId="77777777" w:rsidR="00EB39BF" w:rsidRPr="00EB39BF" w:rsidRDefault="00EB39BF" w:rsidP="00EB39BF">
      <w:pPr>
        <w:pStyle w:val="Ttulo2"/>
      </w:pPr>
      <w:r w:rsidRPr="00EB39BF">
        <w:t xml:space="preserve">A. </w:t>
      </w:r>
      <w:proofErr w:type="spellStart"/>
      <w:r w:rsidRPr="00EB39BF">
        <w:t>Standalone</w:t>
      </w:r>
      <w:proofErr w:type="spellEnd"/>
      <w:r w:rsidRPr="00EB39BF">
        <w:t xml:space="preserve"> (Nativo de Spark)</w:t>
      </w:r>
    </w:p>
    <w:p w14:paraId="6D17C909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Funcionamiento:</w:t>
      </w:r>
      <w:r w:rsidRPr="00EB39BF">
        <w:t xml:space="preserve"> Spark incluye un clúster básico con un </w:t>
      </w:r>
      <w:proofErr w:type="gramStart"/>
      <w:r w:rsidRPr="00EB39BF">
        <w:t>Master</w:t>
      </w:r>
      <w:proofErr w:type="gramEnd"/>
      <w:r w:rsidRPr="00EB39BF">
        <w:t xml:space="preserve"> y varios </w:t>
      </w:r>
      <w:proofErr w:type="spellStart"/>
      <w:r w:rsidRPr="00EB39BF">
        <w:t>Workers</w:t>
      </w:r>
      <w:proofErr w:type="spellEnd"/>
      <w:r w:rsidRPr="00EB39BF">
        <w:t>. La asignación de recursos es simple y manual.</w:t>
      </w:r>
    </w:p>
    <w:p w14:paraId="448849B7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Escalabilidad:</w:t>
      </w:r>
      <w:r w:rsidRPr="00EB39BF">
        <w:t xml:space="preserve"> Limitada. Adecuado para decenas de nodos, no para grandes volúmenes.</w:t>
      </w:r>
    </w:p>
    <w:p w14:paraId="3B80DD9A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Mantenimiento:</w:t>
      </w:r>
      <w:r w:rsidRPr="00EB39BF">
        <w:t xml:space="preserve"> Bajo. Fácil de instalar y operar, pero sin aislamiento entre aplicaciones.</w:t>
      </w:r>
    </w:p>
    <w:p w14:paraId="59C23AE7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Pros:</w:t>
      </w:r>
    </w:p>
    <w:p w14:paraId="0B5AA795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Sencillez extrema.</w:t>
      </w:r>
    </w:p>
    <w:p w14:paraId="2FDBB5AE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 xml:space="preserve">No requiere Hadoop ni </w:t>
      </w:r>
      <w:proofErr w:type="spellStart"/>
      <w:r w:rsidRPr="00EB39BF">
        <w:t>Kubernetes</w:t>
      </w:r>
      <w:proofErr w:type="spellEnd"/>
      <w:r w:rsidRPr="00EB39BF">
        <w:t>.</w:t>
      </w:r>
    </w:p>
    <w:p w14:paraId="1AD590AE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Ideal para desarrollo o entornos pequeños.</w:t>
      </w:r>
    </w:p>
    <w:p w14:paraId="0E1C2D18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Contras:</w:t>
      </w:r>
    </w:p>
    <w:p w14:paraId="69FAA8F0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Sin colas ni prioridades.</w:t>
      </w:r>
    </w:p>
    <w:p w14:paraId="502FFA5E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Sin aislamiento de cargas.</w:t>
      </w:r>
    </w:p>
    <w:p w14:paraId="5BA4D9AA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lastRenderedPageBreak/>
        <w:t>Riesgo de bloqueo de recursos ante fallos.</w:t>
      </w:r>
    </w:p>
    <w:p w14:paraId="5E3F2FB7" w14:textId="5BF2214F" w:rsidR="00EB39BF" w:rsidRPr="00EB39BF" w:rsidRDefault="00EB39BF" w:rsidP="00EB39BF">
      <w:pPr>
        <w:spacing w:line="240" w:lineRule="auto"/>
      </w:pPr>
    </w:p>
    <w:p w14:paraId="39165AF8" w14:textId="77777777" w:rsidR="00EB39BF" w:rsidRPr="00EB39BF" w:rsidRDefault="00EB39BF" w:rsidP="00EB39BF">
      <w:pPr>
        <w:pStyle w:val="Ttulo2"/>
      </w:pPr>
      <w:r w:rsidRPr="00EB39BF">
        <w:t>B. YARN (Hadoop)</w:t>
      </w:r>
    </w:p>
    <w:p w14:paraId="29ACAD9E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Funcionamiento:</w:t>
      </w:r>
      <w:r w:rsidRPr="00EB39BF">
        <w:t xml:space="preserve"> Spark se ejecuta como aplicación dentro de YARN. El </w:t>
      </w:r>
      <w:proofErr w:type="spellStart"/>
      <w:r w:rsidRPr="00EB39BF">
        <w:rPr>
          <w:i/>
          <w:iCs/>
        </w:rPr>
        <w:t>ResourceManager</w:t>
      </w:r>
      <w:proofErr w:type="spellEnd"/>
      <w:r w:rsidRPr="00EB39BF">
        <w:t xml:space="preserve"> negocia contenedores con los </w:t>
      </w:r>
      <w:proofErr w:type="spellStart"/>
      <w:r w:rsidRPr="00EB39BF">
        <w:rPr>
          <w:i/>
          <w:iCs/>
        </w:rPr>
        <w:t>NodeManagers</w:t>
      </w:r>
      <w:proofErr w:type="spellEnd"/>
      <w:r w:rsidRPr="00EB39BF">
        <w:t>.</w:t>
      </w:r>
    </w:p>
    <w:p w14:paraId="608D51D9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Escalabilidad:</w:t>
      </w:r>
      <w:r w:rsidRPr="00EB39BF">
        <w:t xml:space="preserve"> Muy alta. Probado en entornos de miles de nodos y </w:t>
      </w:r>
      <w:proofErr w:type="spellStart"/>
      <w:r w:rsidRPr="00EB39BF">
        <w:t>petabytes</w:t>
      </w:r>
      <w:proofErr w:type="spellEnd"/>
      <w:r w:rsidRPr="00EB39BF">
        <w:t xml:space="preserve"> de datos.</w:t>
      </w:r>
    </w:p>
    <w:p w14:paraId="2889EEAA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Mantenimiento:</w:t>
      </w:r>
      <w:r w:rsidRPr="00EB39BF">
        <w:t xml:space="preserve"> Alto. Requiere experiencia en Hadoop, HDFS y configuración avanzada de colas.</w:t>
      </w:r>
    </w:p>
    <w:p w14:paraId="4E95BAC3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Pros:</w:t>
      </w:r>
    </w:p>
    <w:p w14:paraId="612A9DDC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Aislamiento completo de aplicaciones.</w:t>
      </w:r>
    </w:p>
    <w:p w14:paraId="3AF6E4A7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 xml:space="preserve">Integración nativa con </w:t>
      </w:r>
      <w:proofErr w:type="spellStart"/>
      <w:r w:rsidRPr="00EB39BF">
        <w:t>Hive</w:t>
      </w:r>
      <w:proofErr w:type="spellEnd"/>
      <w:r w:rsidRPr="00EB39BF">
        <w:t xml:space="preserve">, </w:t>
      </w:r>
      <w:proofErr w:type="spellStart"/>
      <w:r w:rsidRPr="00EB39BF">
        <w:t>HBase</w:t>
      </w:r>
      <w:proofErr w:type="spellEnd"/>
      <w:r w:rsidRPr="00EB39BF">
        <w:t xml:space="preserve"> y ecosistema Hadoop.</w:t>
      </w:r>
    </w:p>
    <w:p w14:paraId="2CAEAB71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Madurez y estabilidad.</w:t>
      </w:r>
    </w:p>
    <w:p w14:paraId="43F3E08C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Contras:</w:t>
      </w:r>
    </w:p>
    <w:p w14:paraId="7DFA342C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Complejidad operativa elevada.</w:t>
      </w:r>
    </w:p>
    <w:p w14:paraId="02B0699C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No orientado a contenedores.</w:t>
      </w:r>
    </w:p>
    <w:p w14:paraId="44D02F42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 xml:space="preserve">Tendencia decreciente frente a </w:t>
      </w:r>
      <w:proofErr w:type="spellStart"/>
      <w:r w:rsidRPr="00EB39BF">
        <w:t>Kubernetes</w:t>
      </w:r>
      <w:proofErr w:type="spellEnd"/>
      <w:r w:rsidRPr="00EB39BF">
        <w:t>.</w:t>
      </w:r>
    </w:p>
    <w:p w14:paraId="01B1C98E" w14:textId="1CB7944C" w:rsidR="00EB39BF" w:rsidRPr="00EB39BF" w:rsidRDefault="00EB39BF" w:rsidP="00EB39BF">
      <w:pPr>
        <w:spacing w:line="240" w:lineRule="auto"/>
      </w:pPr>
    </w:p>
    <w:p w14:paraId="1C8DF726" w14:textId="77777777" w:rsidR="00EB39BF" w:rsidRPr="00EB39BF" w:rsidRDefault="00EB39BF" w:rsidP="00EB39BF">
      <w:pPr>
        <w:pStyle w:val="Ttulo2"/>
      </w:pPr>
      <w:r w:rsidRPr="00EB39BF">
        <w:t>C. Mesos (Apache)</w:t>
      </w:r>
    </w:p>
    <w:p w14:paraId="0D4F26E1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Funcionamiento:</w:t>
      </w:r>
      <w:r w:rsidRPr="00EB39BF">
        <w:t xml:space="preserve"> Gestor de recursos de doble nivel. Permite ejecutar Spark, Kafka y servicios de larga duración en el mismo clúster.</w:t>
      </w:r>
    </w:p>
    <w:p w14:paraId="30934774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Escalabilidad:</w:t>
      </w:r>
      <w:r w:rsidRPr="00EB39BF">
        <w:t xml:space="preserve"> Buena, pero con comunidad en declive.</w:t>
      </w:r>
    </w:p>
    <w:p w14:paraId="1D28EC15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Mantenimiento:</w:t>
      </w:r>
      <w:r w:rsidRPr="00EB39BF">
        <w:t xml:space="preserve"> Muy alto. Documentación fragmentada y soporte reducido.</w:t>
      </w:r>
    </w:p>
    <w:p w14:paraId="45F5AB49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Pros:</w:t>
      </w:r>
    </w:p>
    <w:p w14:paraId="7CB8D832" w14:textId="77777777" w:rsidR="00EB39BF" w:rsidRPr="00EB39BF" w:rsidRDefault="00EB39BF" w:rsidP="00EB39BF">
      <w:pPr>
        <w:numPr>
          <w:ilvl w:val="0"/>
          <w:numId w:val="6"/>
        </w:numPr>
        <w:tabs>
          <w:tab w:val="clear" w:pos="720"/>
          <w:tab w:val="num" w:pos="1428"/>
        </w:tabs>
        <w:spacing w:line="240" w:lineRule="auto"/>
        <w:ind w:left="708" w:firstLine="0"/>
      </w:pPr>
      <w:r w:rsidRPr="00EB39BF">
        <w:t>Flexibilidad para mezclar cargas de trabajo heterogéneas.</w:t>
      </w:r>
    </w:p>
    <w:p w14:paraId="5A4AFDB5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Contras:</w:t>
      </w:r>
    </w:p>
    <w:p w14:paraId="09F3F93A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No recomendado para nuevos proyectos.</w:t>
      </w:r>
    </w:p>
    <w:p w14:paraId="6FACCBD5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Soporte mínimo en Spark 3.x.</w:t>
      </w:r>
    </w:p>
    <w:p w14:paraId="53149932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Ecosistema prácticamente abandonado.</w:t>
      </w:r>
    </w:p>
    <w:p w14:paraId="584605E1" w14:textId="49C0E3DB" w:rsidR="00EB39BF" w:rsidRPr="00EB39BF" w:rsidRDefault="00EB39BF" w:rsidP="00EB39BF">
      <w:pPr>
        <w:spacing w:line="240" w:lineRule="auto"/>
      </w:pPr>
    </w:p>
    <w:p w14:paraId="115C661A" w14:textId="77777777" w:rsidR="00EB39BF" w:rsidRPr="00EB39BF" w:rsidRDefault="00EB39BF" w:rsidP="00EB39BF">
      <w:pPr>
        <w:pStyle w:val="Ttulo2"/>
      </w:pPr>
      <w:r w:rsidRPr="00EB39BF">
        <w:t xml:space="preserve">D. </w:t>
      </w:r>
      <w:proofErr w:type="spellStart"/>
      <w:r w:rsidRPr="00EB39BF">
        <w:t>Kubernetes</w:t>
      </w:r>
      <w:proofErr w:type="spellEnd"/>
      <w:r w:rsidRPr="00EB39BF">
        <w:t xml:space="preserve"> (K8s)</w:t>
      </w:r>
    </w:p>
    <w:p w14:paraId="20C5B35D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Funcionamiento:</w:t>
      </w:r>
      <w:r w:rsidRPr="00EB39BF">
        <w:t xml:space="preserve"> Spark ejecuta </w:t>
      </w:r>
      <w:r w:rsidRPr="00EB39BF">
        <w:rPr>
          <w:i/>
          <w:iCs/>
        </w:rPr>
        <w:t>drivers</w:t>
      </w:r>
      <w:r w:rsidRPr="00EB39BF">
        <w:t xml:space="preserve"> y </w:t>
      </w:r>
      <w:proofErr w:type="spellStart"/>
      <w:r w:rsidRPr="00EB39BF">
        <w:rPr>
          <w:i/>
          <w:iCs/>
        </w:rPr>
        <w:t>executors</w:t>
      </w:r>
      <w:proofErr w:type="spellEnd"/>
      <w:r w:rsidRPr="00EB39BF">
        <w:t xml:space="preserve"> como </w:t>
      </w:r>
      <w:proofErr w:type="spellStart"/>
      <w:r w:rsidRPr="00EB39BF">
        <w:rPr>
          <w:i/>
          <w:iCs/>
        </w:rPr>
        <w:t>pods</w:t>
      </w:r>
      <w:proofErr w:type="spellEnd"/>
      <w:r w:rsidRPr="00EB39BF">
        <w:t xml:space="preserve">. </w:t>
      </w:r>
      <w:proofErr w:type="spellStart"/>
      <w:r w:rsidRPr="00EB39BF">
        <w:t>Kubernetes</w:t>
      </w:r>
      <w:proofErr w:type="spellEnd"/>
      <w:r w:rsidRPr="00EB39BF">
        <w:t xml:space="preserve"> actúa como gestor de recursos y planificador.</w:t>
      </w:r>
    </w:p>
    <w:p w14:paraId="5B7EA7F0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Escalabilidad:</w:t>
      </w:r>
      <w:r w:rsidRPr="00EB39BF">
        <w:t xml:space="preserve"> Elástica y nativa. Escala horizontalmente bajo demanda.</w:t>
      </w:r>
    </w:p>
    <w:p w14:paraId="24FD8206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Mantenimiento:</w:t>
      </w:r>
      <w:r w:rsidRPr="00EB39BF">
        <w:t xml:space="preserve"> Medio-alto, pero altamente automatizable mediante Helm, operadores y </w:t>
      </w:r>
      <w:proofErr w:type="spellStart"/>
      <w:r w:rsidRPr="00EB39BF">
        <w:t>GitOps</w:t>
      </w:r>
      <w:proofErr w:type="spellEnd"/>
      <w:r w:rsidRPr="00EB39BF">
        <w:t>.</w:t>
      </w:r>
    </w:p>
    <w:p w14:paraId="2C71DFDF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Pros:</w:t>
      </w:r>
    </w:p>
    <w:p w14:paraId="27A630A0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lastRenderedPageBreak/>
        <w:t>Futuro claro y comunidad activa.</w:t>
      </w:r>
    </w:p>
    <w:p w14:paraId="2DA42FF6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 xml:space="preserve">Recuperación automática de </w:t>
      </w:r>
      <w:proofErr w:type="spellStart"/>
      <w:r w:rsidRPr="00EB39BF">
        <w:t>pods</w:t>
      </w:r>
      <w:proofErr w:type="spellEnd"/>
      <w:r w:rsidRPr="00EB39BF">
        <w:t>.</w:t>
      </w:r>
    </w:p>
    <w:p w14:paraId="0ED0AEF0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Uso eficiente de recursos.</w:t>
      </w:r>
    </w:p>
    <w:p w14:paraId="76D3D3FF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 xml:space="preserve">Unificación de cargas: Spark, </w:t>
      </w:r>
      <w:proofErr w:type="spellStart"/>
      <w:r w:rsidRPr="00EB39BF">
        <w:t>APIs</w:t>
      </w:r>
      <w:proofErr w:type="spellEnd"/>
      <w:r w:rsidRPr="00EB39BF">
        <w:t>, microservicios, bases de datos.</w:t>
      </w:r>
    </w:p>
    <w:p w14:paraId="3778E149" w14:textId="77777777" w:rsidR="00EB39BF" w:rsidRPr="00EB39BF" w:rsidRDefault="00EB39BF" w:rsidP="00EB39BF">
      <w:pPr>
        <w:spacing w:line="240" w:lineRule="auto"/>
        <w:ind w:left="708"/>
      </w:pPr>
      <w:r w:rsidRPr="00EB39BF">
        <w:rPr>
          <w:b/>
          <w:bCs/>
        </w:rPr>
        <w:t>Contras:</w:t>
      </w:r>
    </w:p>
    <w:p w14:paraId="33678CE8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Curva de aprendizaje inicial.</w:t>
      </w:r>
    </w:p>
    <w:p w14:paraId="26955C87" w14:textId="77777777" w:rsidR="00EB39BF" w:rsidRPr="00EB39BF" w:rsidRDefault="00EB39BF" w:rsidP="00EB39BF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708" w:firstLine="0"/>
      </w:pPr>
      <w:r w:rsidRPr="00EB39BF">
        <w:t>Requiere configuración adicional para almacenamiento externo (S3, HDFS).</w:t>
      </w:r>
    </w:p>
    <w:p w14:paraId="4B0B5C04" w14:textId="77777777" w:rsidR="00EB39BF" w:rsidRPr="00EB39BF" w:rsidRDefault="00EB39BF" w:rsidP="00EB39BF">
      <w:pPr>
        <w:spacing w:line="240" w:lineRule="auto"/>
      </w:pPr>
      <w:r w:rsidRPr="00EB39BF">
        <w:pict w14:anchorId="4EB09C72">
          <v:rect id="_x0000_i1215" style="width:0;height:1.5pt" o:hralign="center" o:hrstd="t" o:hr="t" fillcolor="#a0a0a0" stroked="f"/>
        </w:pict>
      </w:r>
    </w:p>
    <w:p w14:paraId="0DD5EF68" w14:textId="77777777" w:rsidR="00EB39BF" w:rsidRPr="00EB39BF" w:rsidRDefault="00EB39BF" w:rsidP="00EB39BF">
      <w:pPr>
        <w:pStyle w:val="Ttulo2"/>
      </w:pPr>
      <w:r w:rsidRPr="00EB39BF">
        <w:t>Tabla Resumen Técnica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335"/>
        <w:gridCol w:w="1682"/>
        <w:gridCol w:w="1559"/>
        <w:gridCol w:w="2462"/>
      </w:tblGrid>
      <w:tr w:rsidR="00EB39BF" w:rsidRPr="00EB39BF" w14:paraId="6F8727C7" w14:textId="77777777" w:rsidTr="00EB39BF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34E161C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5B32C41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proofErr w:type="spellStart"/>
            <w:r w:rsidRPr="00EB39BF">
              <w:rPr>
                <w:b/>
                <w:bCs/>
              </w:rPr>
              <w:t>Standalone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B58BAA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YARN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BBA844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Mesos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A32F252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proofErr w:type="spellStart"/>
            <w:r w:rsidRPr="00EB39BF">
              <w:rPr>
                <w:b/>
                <w:bCs/>
              </w:rPr>
              <w:t>Kubernetes</w:t>
            </w:r>
            <w:proofErr w:type="spellEnd"/>
          </w:p>
        </w:tc>
      </w:tr>
      <w:tr w:rsidR="00EB39BF" w:rsidRPr="00EB39BF" w14:paraId="7DA5FA3D" w14:textId="77777777" w:rsidTr="00EB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DE07" w14:textId="77777777" w:rsidR="00EB39BF" w:rsidRPr="00EB39BF" w:rsidRDefault="00EB39BF" w:rsidP="00EB39BF">
            <w:pPr>
              <w:spacing w:line="240" w:lineRule="auto"/>
            </w:pPr>
            <w:r w:rsidRPr="00EB39BF"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420B7933" w14:textId="77777777" w:rsidR="00EB39BF" w:rsidRPr="00EB39BF" w:rsidRDefault="00EB39BF" w:rsidP="00EB39BF">
            <w:pPr>
              <w:spacing w:line="240" w:lineRule="auto"/>
            </w:pPr>
            <w:r w:rsidRPr="00EB39BF">
              <w:t>Ninguno</w:t>
            </w:r>
          </w:p>
        </w:tc>
        <w:tc>
          <w:tcPr>
            <w:tcW w:w="0" w:type="auto"/>
            <w:vAlign w:val="center"/>
            <w:hideMark/>
          </w:tcPr>
          <w:p w14:paraId="4D357E61" w14:textId="77777777" w:rsidR="00EB39BF" w:rsidRPr="00EB39BF" w:rsidRDefault="00EB39BF" w:rsidP="00EB39BF">
            <w:pPr>
              <w:spacing w:line="240" w:lineRule="auto"/>
            </w:pPr>
            <w:r w:rsidRPr="00EB39BF"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183E3BD0" w14:textId="77777777" w:rsidR="00EB39BF" w:rsidRPr="00EB39BF" w:rsidRDefault="00EB39BF" w:rsidP="00EB39BF">
            <w:pPr>
              <w:spacing w:line="240" w:lineRule="auto"/>
            </w:pPr>
            <w:r w:rsidRPr="00EB39BF"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2689559C" w14:textId="77777777" w:rsidR="00EB39BF" w:rsidRPr="00EB39BF" w:rsidRDefault="00EB39BF" w:rsidP="00EB39BF">
            <w:pPr>
              <w:spacing w:line="240" w:lineRule="auto"/>
            </w:pPr>
            <w:r w:rsidRPr="00EB39BF">
              <w:t>Contenedores</w:t>
            </w:r>
          </w:p>
        </w:tc>
      </w:tr>
      <w:tr w:rsidR="00EB39BF" w:rsidRPr="00EB39BF" w14:paraId="084665FC" w14:textId="77777777" w:rsidTr="00EB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FBAE" w14:textId="77777777" w:rsidR="00EB39BF" w:rsidRPr="00EB39BF" w:rsidRDefault="00EB39BF" w:rsidP="00EB39BF">
            <w:pPr>
              <w:spacing w:line="240" w:lineRule="auto"/>
            </w:pPr>
            <w:r w:rsidRPr="00EB39BF">
              <w:t>Colas/prioridades</w:t>
            </w:r>
          </w:p>
        </w:tc>
        <w:tc>
          <w:tcPr>
            <w:tcW w:w="0" w:type="auto"/>
            <w:vAlign w:val="center"/>
            <w:hideMark/>
          </w:tcPr>
          <w:p w14:paraId="732D366C" w14:textId="77777777" w:rsidR="00EB39BF" w:rsidRPr="00EB39BF" w:rsidRDefault="00EB39BF" w:rsidP="00EB39BF">
            <w:pPr>
              <w:spacing w:line="240" w:lineRule="auto"/>
            </w:pPr>
            <w:r w:rsidRPr="00EB39BF">
              <w:t>No</w:t>
            </w:r>
          </w:p>
        </w:tc>
        <w:tc>
          <w:tcPr>
            <w:tcW w:w="0" w:type="auto"/>
            <w:vAlign w:val="center"/>
            <w:hideMark/>
          </w:tcPr>
          <w:p w14:paraId="288DC2E0" w14:textId="77777777" w:rsidR="00EB39BF" w:rsidRPr="00EB39BF" w:rsidRDefault="00EB39BF" w:rsidP="00EB39BF">
            <w:pPr>
              <w:spacing w:line="240" w:lineRule="auto"/>
            </w:pPr>
            <w:r w:rsidRPr="00EB39BF">
              <w:t>Sí</w:t>
            </w:r>
          </w:p>
        </w:tc>
        <w:tc>
          <w:tcPr>
            <w:tcW w:w="0" w:type="auto"/>
            <w:vAlign w:val="center"/>
            <w:hideMark/>
          </w:tcPr>
          <w:p w14:paraId="6179C5BE" w14:textId="77777777" w:rsidR="00EB39BF" w:rsidRPr="00EB39BF" w:rsidRDefault="00EB39BF" w:rsidP="00EB39BF">
            <w:pPr>
              <w:spacing w:line="240" w:lineRule="auto"/>
            </w:pPr>
            <w:r w:rsidRPr="00EB39BF">
              <w:t>Sí</w:t>
            </w:r>
          </w:p>
        </w:tc>
        <w:tc>
          <w:tcPr>
            <w:tcW w:w="0" w:type="auto"/>
            <w:vAlign w:val="center"/>
            <w:hideMark/>
          </w:tcPr>
          <w:p w14:paraId="17A3F6F9" w14:textId="77777777" w:rsidR="00EB39BF" w:rsidRPr="00EB39BF" w:rsidRDefault="00EB39BF" w:rsidP="00EB39BF">
            <w:pPr>
              <w:spacing w:line="240" w:lineRule="auto"/>
            </w:pPr>
            <w:r w:rsidRPr="00EB39BF">
              <w:t>Sí (</w:t>
            </w:r>
            <w:proofErr w:type="spellStart"/>
            <w:r w:rsidRPr="00EB39BF">
              <w:t>quotas</w:t>
            </w:r>
            <w:proofErr w:type="spellEnd"/>
            <w:r w:rsidRPr="00EB39BF">
              <w:t>)</w:t>
            </w:r>
          </w:p>
        </w:tc>
      </w:tr>
      <w:tr w:rsidR="00EB39BF" w:rsidRPr="00EB39BF" w14:paraId="75D050EC" w14:textId="77777777" w:rsidTr="00EB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1884" w14:textId="77777777" w:rsidR="00EB39BF" w:rsidRPr="00EB39BF" w:rsidRDefault="00EB39BF" w:rsidP="00EB39BF">
            <w:pPr>
              <w:spacing w:line="240" w:lineRule="auto"/>
            </w:pPr>
            <w:r w:rsidRPr="00EB39BF">
              <w:t>Madurez en Spark 3.x</w:t>
            </w:r>
          </w:p>
        </w:tc>
        <w:tc>
          <w:tcPr>
            <w:tcW w:w="0" w:type="auto"/>
            <w:vAlign w:val="center"/>
            <w:hideMark/>
          </w:tcPr>
          <w:p w14:paraId="4A903A9F" w14:textId="77777777" w:rsidR="00EB39BF" w:rsidRPr="00EB39BF" w:rsidRDefault="00EB39BF" w:rsidP="00EB39BF">
            <w:pPr>
              <w:spacing w:line="240" w:lineRule="auto"/>
            </w:pPr>
            <w:r w:rsidRPr="00EB39BF">
              <w:t>Alta</w:t>
            </w:r>
          </w:p>
        </w:tc>
        <w:tc>
          <w:tcPr>
            <w:tcW w:w="0" w:type="auto"/>
            <w:vAlign w:val="center"/>
            <w:hideMark/>
          </w:tcPr>
          <w:p w14:paraId="1A25C838" w14:textId="77777777" w:rsidR="00EB39BF" w:rsidRPr="00EB39BF" w:rsidRDefault="00EB39BF" w:rsidP="00EB39BF">
            <w:pPr>
              <w:spacing w:line="240" w:lineRule="auto"/>
            </w:pPr>
            <w:r w:rsidRPr="00EB39BF">
              <w:t>Alta</w:t>
            </w:r>
          </w:p>
        </w:tc>
        <w:tc>
          <w:tcPr>
            <w:tcW w:w="0" w:type="auto"/>
            <w:vAlign w:val="center"/>
            <w:hideMark/>
          </w:tcPr>
          <w:p w14:paraId="367ED9BF" w14:textId="77777777" w:rsidR="00EB39BF" w:rsidRPr="00EB39BF" w:rsidRDefault="00EB39BF" w:rsidP="00EB39BF">
            <w:pPr>
              <w:spacing w:line="240" w:lineRule="auto"/>
            </w:pPr>
            <w:r w:rsidRPr="00EB39BF">
              <w:t>Muy baja</w:t>
            </w:r>
          </w:p>
        </w:tc>
        <w:tc>
          <w:tcPr>
            <w:tcW w:w="0" w:type="auto"/>
            <w:vAlign w:val="center"/>
            <w:hideMark/>
          </w:tcPr>
          <w:p w14:paraId="3B744037" w14:textId="77777777" w:rsidR="00EB39BF" w:rsidRPr="00EB39BF" w:rsidRDefault="00EB39BF" w:rsidP="00EB39BF">
            <w:pPr>
              <w:spacing w:line="240" w:lineRule="auto"/>
            </w:pPr>
            <w:r w:rsidRPr="00EB39BF">
              <w:t>Alta</w:t>
            </w:r>
          </w:p>
        </w:tc>
      </w:tr>
      <w:tr w:rsidR="00EB39BF" w:rsidRPr="00EB39BF" w14:paraId="3E6FBC27" w14:textId="77777777" w:rsidTr="00EB3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70DC" w14:textId="77777777" w:rsidR="00EB39BF" w:rsidRPr="00EB39BF" w:rsidRDefault="00EB39BF" w:rsidP="00EB39BF">
            <w:pPr>
              <w:spacing w:line="240" w:lineRule="auto"/>
            </w:pPr>
            <w:r w:rsidRPr="00EB39BF">
              <w:t>Mejor para…</w:t>
            </w:r>
          </w:p>
        </w:tc>
        <w:tc>
          <w:tcPr>
            <w:tcW w:w="0" w:type="auto"/>
            <w:vAlign w:val="center"/>
            <w:hideMark/>
          </w:tcPr>
          <w:p w14:paraId="259F7CF8" w14:textId="77777777" w:rsidR="00EB39BF" w:rsidRPr="00EB39BF" w:rsidRDefault="00EB39BF" w:rsidP="00EB39BF">
            <w:pPr>
              <w:spacing w:line="240" w:lineRule="auto"/>
            </w:pPr>
            <w:r w:rsidRPr="00EB39BF">
              <w:t>Dev/Test</w:t>
            </w:r>
          </w:p>
        </w:tc>
        <w:tc>
          <w:tcPr>
            <w:tcW w:w="0" w:type="auto"/>
            <w:vAlign w:val="center"/>
            <w:hideMark/>
          </w:tcPr>
          <w:p w14:paraId="7289EFC9" w14:textId="77777777" w:rsidR="00EB39BF" w:rsidRPr="00EB39BF" w:rsidRDefault="00EB39BF" w:rsidP="00EB39BF">
            <w:pPr>
              <w:spacing w:line="240" w:lineRule="auto"/>
            </w:pPr>
            <w:r w:rsidRPr="00EB39BF">
              <w:t>Legacy Hadoop</w:t>
            </w:r>
          </w:p>
        </w:tc>
        <w:tc>
          <w:tcPr>
            <w:tcW w:w="0" w:type="auto"/>
            <w:vAlign w:val="center"/>
            <w:hideMark/>
          </w:tcPr>
          <w:p w14:paraId="30C0ECFA" w14:textId="77777777" w:rsidR="00EB39BF" w:rsidRPr="00EB39BF" w:rsidRDefault="00EB39BF" w:rsidP="00EB39BF">
            <w:pPr>
              <w:spacing w:line="240" w:lineRule="auto"/>
            </w:pPr>
            <w:r w:rsidRPr="00EB39BF">
              <w:t>Evitar</w:t>
            </w:r>
          </w:p>
        </w:tc>
        <w:tc>
          <w:tcPr>
            <w:tcW w:w="0" w:type="auto"/>
            <w:vAlign w:val="center"/>
            <w:hideMark/>
          </w:tcPr>
          <w:p w14:paraId="74500F81" w14:textId="77777777" w:rsidR="00EB39BF" w:rsidRPr="00EB39BF" w:rsidRDefault="00EB39BF" w:rsidP="00EB39BF">
            <w:pPr>
              <w:spacing w:line="240" w:lineRule="auto"/>
            </w:pPr>
            <w:r w:rsidRPr="00EB39BF">
              <w:t>Cloud y Modernización</w:t>
            </w:r>
          </w:p>
        </w:tc>
      </w:tr>
    </w:tbl>
    <w:p w14:paraId="5F91FA69" w14:textId="771BC59B" w:rsidR="00EB39BF" w:rsidRPr="00EB39BF" w:rsidRDefault="00EB39BF" w:rsidP="00EB39BF">
      <w:pPr>
        <w:spacing w:line="240" w:lineRule="auto"/>
      </w:pPr>
    </w:p>
    <w:p w14:paraId="7E406A9A" w14:textId="77777777" w:rsidR="00EB39BF" w:rsidRPr="00EB39BF" w:rsidRDefault="00EB39BF" w:rsidP="00EB39BF">
      <w:pPr>
        <w:pStyle w:val="Ttulo1"/>
      </w:pPr>
      <w:r w:rsidRPr="00EB39BF">
        <w:t xml:space="preserve">3. Entornos de Despliegue: </w:t>
      </w:r>
      <w:proofErr w:type="spellStart"/>
      <w:r w:rsidRPr="00EB39BF">
        <w:t>On</w:t>
      </w:r>
      <w:proofErr w:type="spellEnd"/>
      <w:r w:rsidRPr="00EB39BF">
        <w:t>-Premise vs. Cloud</w:t>
      </w:r>
    </w:p>
    <w:p w14:paraId="17CFB7FC" w14:textId="77777777" w:rsidR="00EB39BF" w:rsidRPr="00EB39BF" w:rsidRDefault="00EB39BF" w:rsidP="00EB39BF">
      <w:pPr>
        <w:pStyle w:val="Ttulo2"/>
      </w:pPr>
      <w:proofErr w:type="spellStart"/>
      <w:r w:rsidRPr="00EB39BF">
        <w:t>On</w:t>
      </w:r>
      <w:proofErr w:type="spellEnd"/>
      <w:r w:rsidRPr="00EB39BF">
        <w:t>-Premise (Infraestructura Local)</w:t>
      </w:r>
    </w:p>
    <w:p w14:paraId="16D1FA7E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Descripción:</w:t>
      </w:r>
      <w:r w:rsidRPr="00EB39BF">
        <w:t xml:space="preserve"> La empresa adquiere y mantiene servidores físicos en su propio CPD.</w:t>
      </w:r>
    </w:p>
    <w:p w14:paraId="1083733E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Escalabilidad:</w:t>
      </w:r>
      <w:r w:rsidRPr="00EB39BF">
        <w:t xml:space="preserve"> Rígida. Escalar implica compra de hardware y largos plazos.</w:t>
      </w:r>
    </w:p>
    <w:p w14:paraId="1DE8BF3B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Mantenimiento:</w:t>
      </w:r>
      <w:r w:rsidRPr="00EB39BF">
        <w:t xml:space="preserve"> Muy alto. El equipo interno gestiona hardware, redes, seguridad y actualizaciones.</w:t>
      </w:r>
    </w:p>
    <w:p w14:paraId="04FD0CA2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Pros:</w:t>
      </w:r>
    </w:p>
    <w:p w14:paraId="7ADA604A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Control total sobre datos y cumplimiento normativo.</w:t>
      </w:r>
    </w:p>
    <w:p w14:paraId="26ACF4FD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Coste predecible por amortización.</w:t>
      </w:r>
    </w:p>
    <w:p w14:paraId="543F5C5C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Contras:</w:t>
      </w:r>
    </w:p>
    <w:p w14:paraId="1DC71615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Alta inversión inicial (CAPEX).</w:t>
      </w:r>
    </w:p>
    <w:p w14:paraId="79A6E33D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Riesgo de infrautilización.</w:t>
      </w:r>
    </w:p>
    <w:p w14:paraId="1268A388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Obsolescencia tecnológica.</w:t>
      </w:r>
    </w:p>
    <w:p w14:paraId="5356625C" w14:textId="1E2B1D9D" w:rsidR="00EB39BF" w:rsidRPr="00EB39BF" w:rsidRDefault="00EB39BF" w:rsidP="00EB39BF">
      <w:pPr>
        <w:spacing w:line="240" w:lineRule="auto"/>
      </w:pPr>
    </w:p>
    <w:p w14:paraId="340847FA" w14:textId="77777777" w:rsidR="00EB39BF" w:rsidRPr="00EB39BF" w:rsidRDefault="00EB39BF" w:rsidP="00EB39BF">
      <w:pPr>
        <w:pStyle w:val="Ttulo2"/>
      </w:pPr>
      <w:r w:rsidRPr="00EB39BF">
        <w:t>Cloud (AWS, Azure, GCP)</w:t>
      </w:r>
    </w:p>
    <w:p w14:paraId="3CBE1285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Descripción:</w:t>
      </w:r>
      <w:r w:rsidRPr="00EB39BF">
        <w:t xml:space="preserve"> Uso de servidores virtualizados bajo demanda (EC2, </w:t>
      </w:r>
      <w:proofErr w:type="spellStart"/>
      <w:r w:rsidRPr="00EB39BF">
        <w:t>Dataproc</w:t>
      </w:r>
      <w:proofErr w:type="spellEnd"/>
      <w:r w:rsidRPr="00EB39BF">
        <w:t>, EMR, AKS/EKS).</w:t>
      </w:r>
    </w:p>
    <w:p w14:paraId="62D943D8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Escalabilidad:</w:t>
      </w:r>
      <w:r w:rsidRPr="00EB39BF">
        <w:t xml:space="preserve"> Elástica. De 0 a cientos de nodos en minutos.</w:t>
      </w:r>
    </w:p>
    <w:p w14:paraId="440C92E8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lastRenderedPageBreak/>
        <w:t>Mantenimiento:</w:t>
      </w:r>
      <w:r w:rsidRPr="00EB39BF">
        <w:t xml:space="preserve"> Bajo. El proveedor gestiona hardware y red.</w:t>
      </w:r>
    </w:p>
    <w:p w14:paraId="316C952A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Pros:</w:t>
      </w:r>
    </w:p>
    <w:p w14:paraId="2DA33FA8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Pago por uso (OPEX).</w:t>
      </w:r>
    </w:p>
    <w:p w14:paraId="6ACDC9E0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Servicios gestionados (</w:t>
      </w:r>
      <w:proofErr w:type="spellStart"/>
      <w:r w:rsidRPr="00EB39BF">
        <w:t>Databricks</w:t>
      </w:r>
      <w:proofErr w:type="spellEnd"/>
      <w:r w:rsidRPr="00EB39BF">
        <w:t xml:space="preserve">, </w:t>
      </w:r>
      <w:proofErr w:type="spellStart"/>
      <w:r w:rsidRPr="00EB39BF">
        <w:t>Synapse</w:t>
      </w:r>
      <w:proofErr w:type="spellEnd"/>
      <w:r w:rsidRPr="00EB39BF">
        <w:t>).</w:t>
      </w:r>
    </w:p>
    <w:p w14:paraId="73C678E7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Alta disponibilidad y resiliencia.</w:t>
      </w:r>
    </w:p>
    <w:p w14:paraId="201930BA" w14:textId="77777777" w:rsidR="00EB39BF" w:rsidRPr="00EB39BF" w:rsidRDefault="00EB39BF" w:rsidP="00EB39BF">
      <w:pPr>
        <w:spacing w:line="240" w:lineRule="auto"/>
      </w:pPr>
      <w:r w:rsidRPr="00EB39BF">
        <w:rPr>
          <w:b/>
          <w:bCs/>
        </w:rPr>
        <w:t>Contras:</w:t>
      </w:r>
    </w:p>
    <w:p w14:paraId="016F1E53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Dependencia del proveedor.</w:t>
      </w:r>
    </w:p>
    <w:p w14:paraId="1EEB05F5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Costes variables si no se optimiza.</w:t>
      </w:r>
    </w:p>
    <w:p w14:paraId="39505D80" w14:textId="77777777" w:rsidR="00EB39BF" w:rsidRPr="00EB39BF" w:rsidRDefault="00EB39BF" w:rsidP="00EB39BF">
      <w:pPr>
        <w:numPr>
          <w:ilvl w:val="0"/>
          <w:numId w:val="2"/>
        </w:numPr>
        <w:spacing w:after="0" w:line="240" w:lineRule="auto"/>
        <w:ind w:left="0" w:firstLine="0"/>
      </w:pPr>
      <w:r w:rsidRPr="00EB39BF">
        <w:t>Riesgos de seguridad si no se configura correctamente.</w:t>
      </w:r>
    </w:p>
    <w:p w14:paraId="5B1FC024" w14:textId="23B3C69C" w:rsidR="00EB39BF" w:rsidRPr="00EB39BF" w:rsidRDefault="00EB39BF" w:rsidP="00EB39BF">
      <w:pPr>
        <w:spacing w:line="240" w:lineRule="auto"/>
      </w:pPr>
    </w:p>
    <w:p w14:paraId="6C1B15EB" w14:textId="77777777" w:rsidR="00EB39BF" w:rsidRPr="00EB39BF" w:rsidRDefault="00EB39BF" w:rsidP="00EB39BF">
      <w:pPr>
        <w:pStyle w:val="Ttulo1"/>
      </w:pPr>
      <w:r w:rsidRPr="00EB39BF">
        <w:t>4. Análisis Comparativo Final: Escalabilidad y Mantenimiento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542"/>
        <w:gridCol w:w="1722"/>
        <w:gridCol w:w="1434"/>
      </w:tblGrid>
      <w:tr w:rsidR="00EB39BF" w:rsidRPr="00EB39BF" w14:paraId="0A37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C757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Opción Completa</w:t>
            </w:r>
          </w:p>
        </w:tc>
        <w:tc>
          <w:tcPr>
            <w:tcW w:w="0" w:type="auto"/>
            <w:vAlign w:val="center"/>
            <w:hideMark/>
          </w:tcPr>
          <w:p w14:paraId="2C002EE5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1E13DC50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7AF7A9B9" w14:textId="77777777" w:rsidR="00EB39BF" w:rsidRPr="00EB39BF" w:rsidRDefault="00EB39BF" w:rsidP="00EB39BF">
            <w:pPr>
              <w:spacing w:line="240" w:lineRule="auto"/>
              <w:rPr>
                <w:b/>
                <w:bCs/>
              </w:rPr>
            </w:pPr>
            <w:r w:rsidRPr="00EB39BF">
              <w:rPr>
                <w:b/>
                <w:bCs/>
              </w:rPr>
              <w:t>TCO (3 años)</w:t>
            </w:r>
          </w:p>
        </w:tc>
      </w:tr>
      <w:tr w:rsidR="00EB39BF" w:rsidRPr="00EB39BF" w14:paraId="30F8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2421" w14:textId="77777777" w:rsidR="00EB39BF" w:rsidRPr="00EB39BF" w:rsidRDefault="00EB39BF" w:rsidP="00EB39BF">
            <w:pPr>
              <w:spacing w:line="240" w:lineRule="auto"/>
            </w:pPr>
            <w:proofErr w:type="spellStart"/>
            <w:r w:rsidRPr="00EB39BF">
              <w:t>Standalone</w:t>
            </w:r>
            <w:proofErr w:type="spellEnd"/>
            <w:r w:rsidRPr="00EB39BF">
              <w:t xml:space="preserve"> </w:t>
            </w:r>
            <w:proofErr w:type="spellStart"/>
            <w:r w:rsidRPr="00EB39BF">
              <w:t>On</w:t>
            </w:r>
            <w:proofErr w:type="spellEnd"/>
            <w:r w:rsidRPr="00EB39BF">
              <w:t>-Prem</w:t>
            </w:r>
          </w:p>
        </w:tc>
        <w:tc>
          <w:tcPr>
            <w:tcW w:w="0" w:type="auto"/>
            <w:vAlign w:val="center"/>
            <w:hideMark/>
          </w:tcPr>
          <w:p w14:paraId="7189FDB9" w14:textId="77777777" w:rsidR="00EB39BF" w:rsidRPr="00EB39BF" w:rsidRDefault="00EB39BF" w:rsidP="00EB39BF">
            <w:pPr>
              <w:spacing w:line="240" w:lineRule="auto"/>
            </w:pPr>
            <w:r w:rsidRPr="00EB39BF">
              <w:t>Baja</w:t>
            </w:r>
          </w:p>
        </w:tc>
        <w:tc>
          <w:tcPr>
            <w:tcW w:w="0" w:type="auto"/>
            <w:vAlign w:val="center"/>
            <w:hideMark/>
          </w:tcPr>
          <w:p w14:paraId="55D7863C" w14:textId="77777777" w:rsidR="00EB39BF" w:rsidRPr="00EB39BF" w:rsidRDefault="00EB39BF" w:rsidP="00EB39BF">
            <w:pPr>
              <w:spacing w:line="240" w:lineRule="auto"/>
            </w:pPr>
            <w:r w:rsidRPr="00EB39BF">
              <w:t>Alto</w:t>
            </w:r>
          </w:p>
        </w:tc>
        <w:tc>
          <w:tcPr>
            <w:tcW w:w="0" w:type="auto"/>
            <w:vAlign w:val="center"/>
            <w:hideMark/>
          </w:tcPr>
          <w:p w14:paraId="48459885" w14:textId="77777777" w:rsidR="00EB39BF" w:rsidRPr="00EB39BF" w:rsidRDefault="00EB39BF" w:rsidP="00EB39BF">
            <w:pPr>
              <w:spacing w:line="240" w:lineRule="auto"/>
            </w:pPr>
            <w:r w:rsidRPr="00EB39BF">
              <w:t>Alto</w:t>
            </w:r>
          </w:p>
        </w:tc>
      </w:tr>
      <w:tr w:rsidR="00EB39BF" w:rsidRPr="00EB39BF" w14:paraId="314D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0D4D" w14:textId="77777777" w:rsidR="00EB39BF" w:rsidRPr="00EB39BF" w:rsidRDefault="00EB39BF" w:rsidP="00EB39BF">
            <w:pPr>
              <w:spacing w:line="240" w:lineRule="auto"/>
            </w:pPr>
            <w:r w:rsidRPr="00EB39BF">
              <w:t xml:space="preserve">YARN </w:t>
            </w:r>
            <w:proofErr w:type="spellStart"/>
            <w:r w:rsidRPr="00EB39BF">
              <w:t>On</w:t>
            </w:r>
            <w:proofErr w:type="spellEnd"/>
            <w:r w:rsidRPr="00EB39BF">
              <w:t>-Prem</w:t>
            </w:r>
          </w:p>
        </w:tc>
        <w:tc>
          <w:tcPr>
            <w:tcW w:w="0" w:type="auto"/>
            <w:vAlign w:val="center"/>
            <w:hideMark/>
          </w:tcPr>
          <w:p w14:paraId="186822E2" w14:textId="77777777" w:rsidR="00EB39BF" w:rsidRPr="00EB39BF" w:rsidRDefault="00EB39BF" w:rsidP="00EB39BF">
            <w:pPr>
              <w:spacing w:line="240" w:lineRule="auto"/>
            </w:pPr>
            <w:r w:rsidRPr="00EB39BF">
              <w:t>Alta</w:t>
            </w:r>
          </w:p>
        </w:tc>
        <w:tc>
          <w:tcPr>
            <w:tcW w:w="0" w:type="auto"/>
            <w:vAlign w:val="center"/>
            <w:hideMark/>
          </w:tcPr>
          <w:p w14:paraId="6E0EFEC2" w14:textId="77777777" w:rsidR="00EB39BF" w:rsidRPr="00EB39BF" w:rsidRDefault="00EB39BF" w:rsidP="00EB39BF">
            <w:pPr>
              <w:spacing w:line="240" w:lineRule="auto"/>
            </w:pPr>
            <w:r w:rsidRPr="00EB39BF">
              <w:t>Muy Alto</w:t>
            </w:r>
          </w:p>
        </w:tc>
        <w:tc>
          <w:tcPr>
            <w:tcW w:w="0" w:type="auto"/>
            <w:vAlign w:val="center"/>
            <w:hideMark/>
          </w:tcPr>
          <w:p w14:paraId="50503D54" w14:textId="77777777" w:rsidR="00EB39BF" w:rsidRPr="00EB39BF" w:rsidRDefault="00EB39BF" w:rsidP="00EB39BF">
            <w:pPr>
              <w:spacing w:line="240" w:lineRule="auto"/>
            </w:pPr>
            <w:r w:rsidRPr="00EB39BF">
              <w:t>Alto</w:t>
            </w:r>
          </w:p>
        </w:tc>
      </w:tr>
      <w:tr w:rsidR="00EB39BF" w:rsidRPr="00EB39BF" w14:paraId="1A55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6925" w14:textId="77777777" w:rsidR="00EB39BF" w:rsidRPr="00EB39BF" w:rsidRDefault="00EB39BF" w:rsidP="00EB39BF">
            <w:pPr>
              <w:spacing w:line="240" w:lineRule="auto"/>
            </w:pPr>
            <w:r w:rsidRPr="00EB39BF">
              <w:t xml:space="preserve">K8s </w:t>
            </w:r>
            <w:proofErr w:type="spellStart"/>
            <w:r w:rsidRPr="00EB39BF">
              <w:t>On</w:t>
            </w:r>
            <w:proofErr w:type="spellEnd"/>
            <w:r w:rsidRPr="00EB39BF">
              <w:t>-Prem</w:t>
            </w:r>
          </w:p>
        </w:tc>
        <w:tc>
          <w:tcPr>
            <w:tcW w:w="0" w:type="auto"/>
            <w:vAlign w:val="center"/>
            <w:hideMark/>
          </w:tcPr>
          <w:p w14:paraId="152F60C6" w14:textId="77777777" w:rsidR="00EB39BF" w:rsidRPr="00EB39BF" w:rsidRDefault="00EB39BF" w:rsidP="00EB39BF">
            <w:pPr>
              <w:spacing w:line="240" w:lineRule="auto"/>
            </w:pPr>
            <w:r w:rsidRPr="00EB39BF">
              <w:t>Alta</w:t>
            </w:r>
          </w:p>
        </w:tc>
        <w:tc>
          <w:tcPr>
            <w:tcW w:w="0" w:type="auto"/>
            <w:vAlign w:val="center"/>
            <w:hideMark/>
          </w:tcPr>
          <w:p w14:paraId="55A04579" w14:textId="77777777" w:rsidR="00EB39BF" w:rsidRPr="00EB39BF" w:rsidRDefault="00EB39BF" w:rsidP="00EB39BF">
            <w:pPr>
              <w:spacing w:line="240" w:lineRule="auto"/>
            </w:pPr>
            <w:r w:rsidRPr="00EB39BF">
              <w:t>Alto</w:t>
            </w:r>
          </w:p>
        </w:tc>
        <w:tc>
          <w:tcPr>
            <w:tcW w:w="0" w:type="auto"/>
            <w:vAlign w:val="center"/>
            <w:hideMark/>
          </w:tcPr>
          <w:p w14:paraId="00961FFB" w14:textId="77777777" w:rsidR="00EB39BF" w:rsidRPr="00EB39BF" w:rsidRDefault="00EB39BF" w:rsidP="00EB39BF">
            <w:pPr>
              <w:spacing w:line="240" w:lineRule="auto"/>
            </w:pPr>
            <w:r w:rsidRPr="00EB39BF">
              <w:t>Medio-Alto</w:t>
            </w:r>
          </w:p>
        </w:tc>
      </w:tr>
      <w:tr w:rsidR="00EB39BF" w:rsidRPr="00EB39BF" w14:paraId="72C0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190E" w14:textId="77777777" w:rsidR="00EB39BF" w:rsidRPr="00EB39BF" w:rsidRDefault="00EB39BF" w:rsidP="00EB39BF">
            <w:pPr>
              <w:spacing w:line="240" w:lineRule="auto"/>
            </w:pPr>
            <w:r w:rsidRPr="00EB39BF">
              <w:t>Cloud (EMR/</w:t>
            </w:r>
            <w:proofErr w:type="spellStart"/>
            <w:r w:rsidRPr="00EB39BF">
              <w:t>Dataproc</w:t>
            </w:r>
            <w:proofErr w:type="spellEnd"/>
            <w:r w:rsidRPr="00EB39BF">
              <w:t>)</w:t>
            </w:r>
          </w:p>
        </w:tc>
        <w:tc>
          <w:tcPr>
            <w:tcW w:w="0" w:type="auto"/>
            <w:vAlign w:val="center"/>
            <w:hideMark/>
          </w:tcPr>
          <w:p w14:paraId="7B8F1AFE" w14:textId="77777777" w:rsidR="00EB39BF" w:rsidRPr="00EB39BF" w:rsidRDefault="00EB39BF" w:rsidP="00EB39BF">
            <w:pPr>
              <w:spacing w:line="240" w:lineRule="auto"/>
            </w:pPr>
            <w:r w:rsidRPr="00EB39BF">
              <w:t>Elástica</w:t>
            </w:r>
          </w:p>
        </w:tc>
        <w:tc>
          <w:tcPr>
            <w:tcW w:w="0" w:type="auto"/>
            <w:vAlign w:val="center"/>
            <w:hideMark/>
          </w:tcPr>
          <w:p w14:paraId="3C0B6FD2" w14:textId="77777777" w:rsidR="00EB39BF" w:rsidRPr="00EB39BF" w:rsidRDefault="00EB39BF" w:rsidP="00EB39BF">
            <w:pPr>
              <w:spacing w:line="240" w:lineRule="auto"/>
            </w:pPr>
            <w:r w:rsidRPr="00EB39BF">
              <w:t>Bajo</w:t>
            </w:r>
          </w:p>
        </w:tc>
        <w:tc>
          <w:tcPr>
            <w:tcW w:w="0" w:type="auto"/>
            <w:vAlign w:val="center"/>
            <w:hideMark/>
          </w:tcPr>
          <w:p w14:paraId="1DCD9459" w14:textId="77777777" w:rsidR="00EB39BF" w:rsidRPr="00EB39BF" w:rsidRDefault="00EB39BF" w:rsidP="00EB39BF">
            <w:pPr>
              <w:spacing w:line="240" w:lineRule="auto"/>
            </w:pPr>
            <w:r w:rsidRPr="00EB39BF">
              <w:t>Medio</w:t>
            </w:r>
          </w:p>
        </w:tc>
      </w:tr>
      <w:tr w:rsidR="00EB39BF" w:rsidRPr="00EB39BF" w14:paraId="125C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E946" w14:textId="77777777" w:rsidR="00EB39BF" w:rsidRPr="00EB39BF" w:rsidRDefault="00EB39BF" w:rsidP="00EB39BF">
            <w:pPr>
              <w:spacing w:line="240" w:lineRule="auto"/>
            </w:pPr>
            <w:r w:rsidRPr="00EB39BF">
              <w:t>Cloud + K8s (EKS/AKS)</w:t>
            </w:r>
          </w:p>
        </w:tc>
        <w:tc>
          <w:tcPr>
            <w:tcW w:w="0" w:type="auto"/>
            <w:vAlign w:val="center"/>
            <w:hideMark/>
          </w:tcPr>
          <w:p w14:paraId="57A00FE6" w14:textId="77777777" w:rsidR="00EB39BF" w:rsidRPr="00EB39BF" w:rsidRDefault="00EB39BF" w:rsidP="00EB39BF">
            <w:pPr>
              <w:spacing w:line="240" w:lineRule="auto"/>
            </w:pPr>
            <w:r w:rsidRPr="00EB39BF">
              <w:t>Elástica</w:t>
            </w:r>
          </w:p>
        </w:tc>
        <w:tc>
          <w:tcPr>
            <w:tcW w:w="0" w:type="auto"/>
            <w:vAlign w:val="center"/>
            <w:hideMark/>
          </w:tcPr>
          <w:p w14:paraId="328ED2DB" w14:textId="77777777" w:rsidR="00EB39BF" w:rsidRPr="00EB39BF" w:rsidRDefault="00EB39BF" w:rsidP="00EB39BF">
            <w:pPr>
              <w:spacing w:line="240" w:lineRule="auto"/>
            </w:pPr>
            <w:r w:rsidRPr="00EB39BF">
              <w:t>Medio</w:t>
            </w:r>
          </w:p>
        </w:tc>
        <w:tc>
          <w:tcPr>
            <w:tcW w:w="0" w:type="auto"/>
            <w:vAlign w:val="center"/>
            <w:hideMark/>
          </w:tcPr>
          <w:p w14:paraId="2C3BEF68" w14:textId="77777777" w:rsidR="00EB39BF" w:rsidRPr="00EB39BF" w:rsidRDefault="00EB39BF" w:rsidP="00EB39BF">
            <w:pPr>
              <w:spacing w:line="240" w:lineRule="auto"/>
            </w:pPr>
            <w:r w:rsidRPr="00EB39BF">
              <w:t>Medio</w:t>
            </w:r>
          </w:p>
        </w:tc>
      </w:tr>
    </w:tbl>
    <w:p w14:paraId="742D70B4" w14:textId="77777777" w:rsidR="00EB39BF" w:rsidRPr="00EB39BF" w:rsidRDefault="00EB39BF" w:rsidP="00EB39BF">
      <w:pPr>
        <w:spacing w:line="240" w:lineRule="auto"/>
      </w:pPr>
      <w:r w:rsidRPr="00EB39BF">
        <w:pict w14:anchorId="1DEEBCEF">
          <v:rect id="_x0000_i1220" style="width:0;height:1.5pt" o:hralign="center" o:hrstd="t" o:hr="t" fillcolor="#a0a0a0" stroked="f"/>
        </w:pict>
      </w:r>
    </w:p>
    <w:p w14:paraId="0E49A660" w14:textId="77777777" w:rsidR="00EB39BF" w:rsidRPr="00EB39BF" w:rsidRDefault="00EB39BF" w:rsidP="00EB39BF">
      <w:pPr>
        <w:pStyle w:val="Ttulo1"/>
      </w:pPr>
      <w:r w:rsidRPr="00EB39BF">
        <w:t>Conclusión Técnica</w:t>
      </w:r>
    </w:p>
    <w:p w14:paraId="3A806374" w14:textId="77777777" w:rsidR="00EB39BF" w:rsidRPr="00EB39BF" w:rsidRDefault="00EB39BF" w:rsidP="00EB39BF">
      <w:pPr>
        <w:spacing w:line="240" w:lineRule="auto"/>
      </w:pPr>
      <w:r w:rsidRPr="00EB39BF">
        <w:t xml:space="preserve">Para proyectos nuevos, la combinación </w:t>
      </w:r>
      <w:proofErr w:type="spellStart"/>
      <w:r w:rsidRPr="00EB39BF">
        <w:rPr>
          <w:b/>
          <w:bCs/>
        </w:rPr>
        <w:t>Kubernetes</w:t>
      </w:r>
      <w:proofErr w:type="spellEnd"/>
      <w:r w:rsidRPr="00EB39BF">
        <w:rPr>
          <w:b/>
          <w:bCs/>
        </w:rPr>
        <w:t xml:space="preserve"> como gestor de recursos</w:t>
      </w:r>
      <w:r w:rsidRPr="00EB39BF">
        <w:t xml:space="preserve"> y </w:t>
      </w:r>
      <w:r w:rsidRPr="00EB39BF">
        <w:rPr>
          <w:b/>
          <w:bCs/>
        </w:rPr>
        <w:t>Cloud como entorno de despliegue</w:t>
      </w:r>
      <w:r w:rsidRPr="00EB39BF">
        <w:t xml:space="preserve"> ofrece el mejor equilibrio entre escalabilidad, automatización, resiliencia y coste operativo.</w:t>
      </w:r>
    </w:p>
    <w:p w14:paraId="6A7423EB" w14:textId="77777777" w:rsidR="00EB39BF" w:rsidRPr="00EB39BF" w:rsidRDefault="00EB39BF" w:rsidP="00EB39BF">
      <w:pPr>
        <w:spacing w:line="240" w:lineRule="auto"/>
      </w:pPr>
      <w:r w:rsidRPr="00EB39BF">
        <w:t xml:space="preserve">En organizaciones con inversión previa en Hadoop, la transición progresiva hacia </w:t>
      </w:r>
      <w:proofErr w:type="spellStart"/>
      <w:r w:rsidRPr="00EB39BF">
        <w:t>Kubernetes</w:t>
      </w:r>
      <w:proofErr w:type="spellEnd"/>
      <w:r w:rsidRPr="00EB39BF">
        <w:t xml:space="preserve"> es la estrategia más sostenible a medio plazo.</w:t>
      </w:r>
    </w:p>
    <w:p w14:paraId="0492D2DB" w14:textId="77777777" w:rsidR="00EB39BF" w:rsidRPr="00EB39BF" w:rsidRDefault="00EB39BF" w:rsidP="00EB39BF">
      <w:pPr>
        <w:spacing w:line="240" w:lineRule="auto"/>
      </w:pPr>
      <w:r w:rsidRPr="00EB39BF">
        <w:t>Mesos se considera obsoleto y no recomendable para nuevas implantaciones.</w:t>
      </w:r>
    </w:p>
    <w:p w14:paraId="3D5AC3D4" w14:textId="77777777" w:rsidR="00EB39BF" w:rsidRDefault="00EB39BF" w:rsidP="00EB39BF">
      <w:pPr>
        <w:spacing w:line="240" w:lineRule="auto"/>
      </w:pPr>
    </w:p>
    <w:sectPr w:rsidR="00EB39BF" w:rsidSect="00EB39BF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82B"/>
    <w:multiLevelType w:val="multilevel"/>
    <w:tmpl w:val="BDF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BE5"/>
    <w:multiLevelType w:val="multilevel"/>
    <w:tmpl w:val="6FE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A4A91"/>
    <w:multiLevelType w:val="multilevel"/>
    <w:tmpl w:val="BE0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4190D"/>
    <w:multiLevelType w:val="multilevel"/>
    <w:tmpl w:val="9A7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66729"/>
    <w:multiLevelType w:val="multilevel"/>
    <w:tmpl w:val="B3D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540B"/>
    <w:multiLevelType w:val="multilevel"/>
    <w:tmpl w:val="FA7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3301C"/>
    <w:multiLevelType w:val="multilevel"/>
    <w:tmpl w:val="DFB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D5EE2"/>
    <w:multiLevelType w:val="multilevel"/>
    <w:tmpl w:val="C21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47238"/>
    <w:multiLevelType w:val="multilevel"/>
    <w:tmpl w:val="395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224B"/>
    <w:multiLevelType w:val="multilevel"/>
    <w:tmpl w:val="C25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3254C"/>
    <w:multiLevelType w:val="multilevel"/>
    <w:tmpl w:val="2C6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34462"/>
    <w:multiLevelType w:val="multilevel"/>
    <w:tmpl w:val="642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970C9"/>
    <w:multiLevelType w:val="multilevel"/>
    <w:tmpl w:val="1F6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962874">
    <w:abstractNumId w:val="12"/>
  </w:num>
  <w:num w:numId="2" w16cid:durableId="614168161">
    <w:abstractNumId w:val="11"/>
  </w:num>
  <w:num w:numId="3" w16cid:durableId="1921283100">
    <w:abstractNumId w:val="4"/>
  </w:num>
  <w:num w:numId="4" w16cid:durableId="1524903359">
    <w:abstractNumId w:val="1"/>
  </w:num>
  <w:num w:numId="5" w16cid:durableId="1577130226">
    <w:abstractNumId w:val="3"/>
  </w:num>
  <w:num w:numId="6" w16cid:durableId="39014473">
    <w:abstractNumId w:val="2"/>
  </w:num>
  <w:num w:numId="7" w16cid:durableId="248077931">
    <w:abstractNumId w:val="8"/>
  </w:num>
  <w:num w:numId="8" w16cid:durableId="172303570">
    <w:abstractNumId w:val="10"/>
  </w:num>
  <w:num w:numId="9" w16cid:durableId="1962564841">
    <w:abstractNumId w:val="6"/>
  </w:num>
  <w:num w:numId="10" w16cid:durableId="1051657087">
    <w:abstractNumId w:val="5"/>
  </w:num>
  <w:num w:numId="11" w16cid:durableId="767307417">
    <w:abstractNumId w:val="7"/>
  </w:num>
  <w:num w:numId="12" w16cid:durableId="29309662">
    <w:abstractNumId w:val="9"/>
  </w:num>
  <w:num w:numId="13" w16cid:durableId="154494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BF"/>
    <w:rsid w:val="00292D74"/>
    <w:rsid w:val="00860969"/>
    <w:rsid w:val="00EB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8882"/>
  <w15:chartTrackingRefBased/>
  <w15:docId w15:val="{A73F69C7-DD60-4597-A7D6-A6A97496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9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9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9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834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Impulso_06 - CZC9497G60</dc:creator>
  <cp:keywords/>
  <dc:description/>
  <cp:lastModifiedBy>Equipo Impulso_06 - CZC9497G60</cp:lastModifiedBy>
  <cp:revision>1</cp:revision>
  <dcterms:created xsi:type="dcterms:W3CDTF">2026-04-20T10:18:00Z</dcterms:created>
  <dcterms:modified xsi:type="dcterms:W3CDTF">2026-04-20T10:28:00Z</dcterms:modified>
</cp:coreProperties>
</file>