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4271" w14:textId="77777777" w:rsidR="00AE2104" w:rsidRDefault="00000000">
      <w:pPr>
        <w:spacing w:before="240" w:after="40"/>
      </w:pPr>
      <w:r>
        <w:rPr>
          <w:b/>
        </w:rPr>
        <w:t>Table 1: Demographic Characteristics of Multiple Sclerosis Cases in Chile (2010–2023), Stratified by Healthcare System</w:t>
      </w:r>
    </w:p>
    <w:tbl>
      <w:tblPr>
        <w:tblStyle w:val="Listamedia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AE2104" w14:paraId="00EB5F12" w14:textId="77777777" w:rsidTr="00EA7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tcBorders>
              <w:bottom w:val="single" w:sz="4" w:space="0" w:color="auto"/>
            </w:tcBorders>
          </w:tcPr>
          <w:p w14:paraId="4B659EED" w14:textId="77777777" w:rsidR="00AE2104" w:rsidRDefault="00000000">
            <w:pPr>
              <w:spacing w:before="20" w:after="20"/>
            </w:pPr>
            <w:r>
              <w:rPr>
                <w:sz w:val="20"/>
              </w:rPr>
              <w:t>Characteristic</w:t>
            </w:r>
          </w:p>
        </w:tc>
        <w:tc>
          <w:tcPr>
            <w:tcW w:w="1881" w:type="dxa"/>
            <w:tcBorders>
              <w:bottom w:val="single" w:sz="4" w:space="0" w:color="auto"/>
            </w:tcBorders>
          </w:tcPr>
          <w:p w14:paraId="148EB494" w14:textId="77777777" w:rsidR="00AE2104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FONASA</w:t>
            </w:r>
          </w:p>
        </w:tc>
        <w:tc>
          <w:tcPr>
            <w:tcW w:w="1881" w:type="dxa"/>
            <w:tcBorders>
              <w:bottom w:val="single" w:sz="4" w:space="0" w:color="auto"/>
            </w:tcBorders>
          </w:tcPr>
          <w:p w14:paraId="41B25A5F" w14:textId="77777777" w:rsidR="00AE2104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ISAPRE</w:t>
            </w:r>
          </w:p>
        </w:tc>
        <w:tc>
          <w:tcPr>
            <w:tcW w:w="1881" w:type="dxa"/>
            <w:tcBorders>
              <w:bottom w:val="single" w:sz="4" w:space="0" w:color="auto"/>
            </w:tcBorders>
          </w:tcPr>
          <w:p w14:paraId="7241C8B9" w14:textId="77777777" w:rsidR="00AE2104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FFAA</w:t>
            </w:r>
          </w:p>
        </w:tc>
        <w:tc>
          <w:tcPr>
            <w:tcW w:w="1881" w:type="dxa"/>
            <w:tcBorders>
              <w:bottom w:val="single" w:sz="4" w:space="0" w:color="auto"/>
            </w:tcBorders>
          </w:tcPr>
          <w:p w14:paraId="60BE55B8" w14:textId="77777777" w:rsidR="00AE2104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Total Cohort</w:t>
            </w:r>
          </w:p>
        </w:tc>
      </w:tr>
      <w:tr w:rsidR="00AE2104" w14:paraId="4540E131" w14:textId="77777777" w:rsidTr="00EA7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AE63E" w14:textId="77777777" w:rsidR="00AE2104" w:rsidRDefault="00000000">
            <w:pPr>
              <w:spacing w:before="20" w:after="20"/>
            </w:pPr>
            <w:r>
              <w:rPr>
                <w:sz w:val="20"/>
              </w:rPr>
              <w:t>Total Cases (N)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B4EA" w14:textId="77777777" w:rsidR="00AE210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2,119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C3286" w14:textId="77777777" w:rsidR="00AE210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1,878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B1D65" w14:textId="77777777" w:rsidR="00AE210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121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4F95" w14:textId="77777777" w:rsidR="00AE210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4,118</w:t>
            </w:r>
          </w:p>
        </w:tc>
      </w:tr>
      <w:tr w:rsidR="00AE2104" w14:paraId="180E80AC" w14:textId="77777777" w:rsidTr="00EA7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FB60" w14:textId="77777777" w:rsidR="00AE2104" w:rsidRDefault="00000000">
            <w:pPr>
              <w:spacing w:before="20" w:after="20"/>
            </w:pPr>
            <w:r>
              <w:rPr>
                <w:sz w:val="20"/>
              </w:rPr>
              <w:t>Female (N, %)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78544" w14:textId="77777777" w:rsidR="00AE2104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1,451 (68.5%)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0510D" w14:textId="77777777" w:rsidR="00AE2104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1,242 (66.1%)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4746" w14:textId="77777777" w:rsidR="00AE2104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67 (55.4%)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52377" w14:textId="77777777" w:rsidR="00AE2104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2,759 (67.0%)</w:t>
            </w:r>
          </w:p>
        </w:tc>
      </w:tr>
      <w:tr w:rsidR="00AE2104" w14:paraId="454A16D6" w14:textId="77777777" w:rsidTr="00EA7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B044C" w14:textId="77777777" w:rsidR="00AE2104" w:rsidRDefault="00000000">
            <w:pPr>
              <w:spacing w:before="20" w:after="20"/>
            </w:pPr>
            <w:r>
              <w:rPr>
                <w:sz w:val="20"/>
              </w:rPr>
              <w:t>Female-to-Male Ratio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D231" w14:textId="77777777" w:rsidR="00AE210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2.17:1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81F0" w14:textId="77777777" w:rsidR="00AE210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1.95:1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8963" w14:textId="77777777" w:rsidR="00AE210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1.24:1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07375" w14:textId="77777777" w:rsidR="00AE210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2.03:1</w:t>
            </w:r>
          </w:p>
        </w:tc>
      </w:tr>
      <w:tr w:rsidR="00AE2104" w14:paraId="0B5B2BB1" w14:textId="77777777" w:rsidTr="00EA7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E696" w14:textId="77777777" w:rsidR="00AE2104" w:rsidRDefault="00000000">
            <w:pPr>
              <w:spacing w:before="20" w:after="20"/>
            </w:pPr>
            <w:r>
              <w:rPr>
                <w:sz w:val="20"/>
              </w:rPr>
              <w:t>Mean Age at Diagnosis (yrs, SD)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CCFFA" w14:textId="77777777" w:rsidR="00AE2104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34.41 (±12.26)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3683D" w14:textId="77777777" w:rsidR="00AE2104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37.24 (±12.31)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AB66" w14:textId="77777777" w:rsidR="00AE2104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44.23 (±19.69)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4D96" w14:textId="77777777" w:rsidR="00AE2104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35.99 (±12.72)</w:t>
            </w:r>
          </w:p>
        </w:tc>
      </w:tr>
    </w:tbl>
    <w:p w14:paraId="43A7E19E" w14:textId="77777777" w:rsidR="00AE2104" w:rsidRDefault="00000000">
      <w:pPr>
        <w:spacing w:before="40" w:after="240"/>
      </w:pPr>
      <w:r>
        <w:rPr>
          <w:sz w:val="18"/>
        </w:rPr>
        <w:t>Abbreviations: FFAA = Armed Forces and Police Healthcare System; FONASA = Public National Health Fund; ISAPRE = Private Health Insurance Institutions; SD = standard deviation.</w:t>
      </w:r>
    </w:p>
    <w:p w14:paraId="1A874CB5" w14:textId="77777777" w:rsidR="00AE2104" w:rsidRDefault="00000000">
      <w:pPr>
        <w:spacing w:before="240" w:after="40"/>
      </w:pPr>
      <w:r>
        <w:rPr>
          <w:b/>
        </w:rPr>
        <w:t>Table 2: Crude and Age-Standardized Incidence of Multiple Sclerosis per 100,000 Population in Chile, 2010–2023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E2104" w14:paraId="164C75E8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967B38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Year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01E76A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Cases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179FB5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Incidence per 100,000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56A033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Age-Standardized Incidence per 100,000</w:t>
            </w:r>
          </w:p>
        </w:tc>
      </w:tr>
      <w:tr w:rsidR="00AE2104" w14:paraId="69304365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5413A9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2010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82FC16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381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0DC525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2.23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50F0BD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2.59</w:t>
            </w:r>
          </w:p>
        </w:tc>
      </w:tr>
      <w:tr w:rsidR="00AE2104" w14:paraId="40CADDA1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96777E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2011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731C00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325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061653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1.88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933E54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2.02</w:t>
            </w:r>
          </w:p>
        </w:tc>
      </w:tr>
      <w:tr w:rsidR="00AE2104" w14:paraId="1F3A5BDE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A53D68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2012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31A967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212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3CC077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1.22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B06C60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1.32</w:t>
            </w:r>
          </w:p>
        </w:tc>
      </w:tr>
      <w:tr w:rsidR="00AE2104" w14:paraId="58BB7B71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E327F2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2013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802FA7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241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B0F11C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1.37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1E9809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1.50</w:t>
            </w:r>
          </w:p>
        </w:tc>
      </w:tr>
      <w:tr w:rsidR="00AE2104" w14:paraId="35A3A788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7B86A7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2014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E97E06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233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947F59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1.31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E66B00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1.44</w:t>
            </w:r>
          </w:p>
        </w:tc>
      </w:tr>
      <w:tr w:rsidR="00AE2104" w14:paraId="268A7888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5EDFA6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2015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B6DBF0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223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2070F6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1.24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9A610F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1.32</w:t>
            </w:r>
          </w:p>
        </w:tc>
      </w:tr>
      <w:tr w:rsidR="00AE2104" w14:paraId="51A59FC1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3ECB74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2016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0FF702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221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83E7B6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1.22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5CFEBD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1.69</w:t>
            </w:r>
          </w:p>
        </w:tc>
      </w:tr>
      <w:tr w:rsidR="00AE2104" w14:paraId="1E83A85E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EE9C22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2017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E8A935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335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B01C76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1.82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40BC47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2.00</w:t>
            </w:r>
          </w:p>
        </w:tc>
      </w:tr>
      <w:tr w:rsidR="00AE2104" w14:paraId="02308D9A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DED6F2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2018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E8CF9D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382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71A1BC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2.04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56921F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2.23</w:t>
            </w:r>
          </w:p>
        </w:tc>
      </w:tr>
      <w:tr w:rsidR="00AE2104" w14:paraId="090EA4E6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B4F45C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2019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0F35BC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287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8D1C47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1.50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82A55D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1.59</w:t>
            </w:r>
          </w:p>
        </w:tc>
      </w:tr>
      <w:tr w:rsidR="00AE2104" w14:paraId="05F47044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D8C34E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2020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C94035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276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B105ED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1.42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3D1251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1.57</w:t>
            </w:r>
          </w:p>
        </w:tc>
      </w:tr>
      <w:tr w:rsidR="00AE2104" w14:paraId="55A8E2AE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839515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2021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FAF8D6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362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28D1AE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1.84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00D2EE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2.27</w:t>
            </w:r>
          </w:p>
        </w:tc>
      </w:tr>
      <w:tr w:rsidR="00AE2104" w14:paraId="542094D7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0D0E78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2022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F0E297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356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31A243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1.80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2A8AEE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2.01</w:t>
            </w:r>
          </w:p>
        </w:tc>
      </w:tr>
      <w:tr w:rsidR="00AE2104" w14:paraId="6BB2CD3C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FAE7C8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2023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9A97CF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284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BEA3DD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1.42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A11517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1.42</w:t>
            </w:r>
          </w:p>
        </w:tc>
      </w:tr>
    </w:tbl>
    <w:p w14:paraId="45786FFE" w14:textId="77777777" w:rsidR="00AE2104" w:rsidRDefault="00000000">
      <w:pPr>
        <w:spacing w:before="240" w:after="40"/>
      </w:pPr>
      <w:r>
        <w:rPr>
          <w:b/>
        </w:rPr>
        <w:t>Table 3: Comparison of Prevalence of Multiple Sclerosis per 100,000 Population Across Chilean Healthcare Systems, 2023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AE2104" w14:paraId="58659A42" w14:textId="77777777"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6D48CD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Healthcare System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8EBF08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Beneficiaries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437897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MS Cases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75F4CD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Crude Prevalence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3D1BF1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Age-Standardized Prevalence (95% CI)</w:t>
            </w:r>
          </w:p>
        </w:tc>
      </w:tr>
      <w:tr w:rsidR="00AE2104" w14:paraId="122A8D0A" w14:textId="77777777"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DBA82C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FONASA (Public)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CF83CB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16,229,898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FFB420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2,042 †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ADFE00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12.58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F61FB1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12.97 (12.41–13.5)</w:t>
            </w:r>
          </w:p>
        </w:tc>
      </w:tr>
      <w:tr w:rsidR="00AE2104" w14:paraId="219B3317" w14:textId="77777777"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7173E8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ISAPRE (Private)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783264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2,788,257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321F7C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1,878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EECD4F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67.35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4733CE" w14:textId="77777777" w:rsidR="00AE2104" w:rsidRDefault="00000000">
            <w:pPr>
              <w:spacing w:before="20" w:after="20"/>
            </w:pPr>
            <w:r>
              <w:rPr>
                <w:i/>
                <w:sz w:val="20"/>
              </w:rPr>
              <w:t>61.60 (58.69–64.5)</w:t>
            </w:r>
          </w:p>
        </w:tc>
      </w:tr>
    </w:tbl>
    <w:p w14:paraId="5A03B73F" w14:textId="77777777" w:rsidR="00AE2104" w:rsidRDefault="00000000">
      <w:pPr>
        <w:spacing w:before="40" w:after="240"/>
      </w:pPr>
      <w:r>
        <w:rPr>
          <w:sz w:val="18"/>
        </w:rPr>
        <w:t>Abbreviations: CI = confidence interval; FONASA = Public National Health Fund; ISAPRE = Private Health Insurance Institutions; MS = multiple sclerosis. † Of the 2,119 FONASA cases in Table 1, 77 individuals died prior to 31 December 2023 and were excluded from the prevalence calculation.</w:t>
      </w:r>
    </w:p>
    <w:p w14:paraId="5B99C713" w14:textId="77777777" w:rsidR="00AE2104" w:rsidRDefault="00000000">
      <w:pPr>
        <w:spacing w:before="240" w:after="40"/>
      </w:pPr>
      <w:r>
        <w:rPr>
          <w:b/>
        </w:rPr>
        <w:t>Table 4: Mean Annual Incidence Rate of RRMS per 100,000 Inhabitants by Age Group and Sex, Chile 2011–2023</w:t>
      </w:r>
    </w:p>
    <w:tbl>
      <w:tblPr>
        <w:tblStyle w:val="Tabladelista7concolores"/>
        <w:tblW w:w="0" w:type="auto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AE2104" w14:paraId="42C736C3" w14:textId="77777777" w:rsidTr="00816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4" w:type="dxa"/>
            <w:tcBorders>
              <w:bottom w:val="single" w:sz="12" w:space="0" w:color="auto"/>
            </w:tcBorders>
          </w:tcPr>
          <w:p w14:paraId="3576FFEA" w14:textId="77777777" w:rsidR="00AE2104" w:rsidRPr="00EA7A20" w:rsidRDefault="00000000" w:rsidP="00EA7A20">
            <w:pPr>
              <w:spacing w:before="20" w:after="20"/>
              <w:jc w:val="left"/>
              <w:rPr>
                <w:sz w:val="20"/>
              </w:rPr>
            </w:pPr>
            <w:r>
              <w:rPr>
                <w:b/>
                <w:i w:val="0"/>
                <w:sz w:val="20"/>
              </w:rPr>
              <w:t>Age Group</w:t>
            </w:r>
            <w:r>
              <w:rPr>
                <w:b/>
                <w:i w:val="0"/>
                <w:sz w:val="20"/>
              </w:rPr>
              <w:br/>
              <w:t>(years)</w:t>
            </w:r>
          </w:p>
        </w:tc>
        <w:tc>
          <w:tcPr>
            <w:tcW w:w="1344" w:type="dxa"/>
            <w:tcBorders>
              <w:bottom w:val="single" w:sz="12" w:space="0" w:color="auto"/>
            </w:tcBorders>
          </w:tcPr>
          <w:p w14:paraId="31448FF2" w14:textId="77777777" w:rsidR="00AE2104" w:rsidRPr="00EA7A20" w:rsidRDefault="00000000" w:rsidP="00EA7A2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b/>
                <w:i w:val="0"/>
                <w:sz w:val="20"/>
              </w:rPr>
              <w:t>Total</w:t>
            </w:r>
            <w:r>
              <w:rPr>
                <w:b/>
                <w:i w:val="0"/>
                <w:sz w:val="20"/>
              </w:rPr>
              <w:br/>
              <w:t>Cases (N)</w:t>
            </w:r>
          </w:p>
        </w:tc>
        <w:tc>
          <w:tcPr>
            <w:tcW w:w="1344" w:type="dxa"/>
            <w:tcBorders>
              <w:bottom w:val="single" w:sz="12" w:space="0" w:color="auto"/>
            </w:tcBorders>
          </w:tcPr>
          <w:p w14:paraId="2E530BE2" w14:textId="77777777" w:rsidR="00AE2104" w:rsidRPr="00EA7A20" w:rsidRDefault="00000000" w:rsidP="00EA7A2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b/>
                <w:i w:val="0"/>
                <w:sz w:val="20"/>
              </w:rPr>
              <w:t>Female</w:t>
            </w:r>
            <w:r>
              <w:rPr>
                <w:b/>
                <w:i w:val="0"/>
                <w:sz w:val="20"/>
              </w:rPr>
              <w:br/>
              <w:t>Cases (N)</w:t>
            </w:r>
          </w:p>
        </w:tc>
        <w:tc>
          <w:tcPr>
            <w:tcW w:w="1344" w:type="dxa"/>
            <w:tcBorders>
              <w:bottom w:val="single" w:sz="12" w:space="0" w:color="auto"/>
            </w:tcBorders>
          </w:tcPr>
          <w:p w14:paraId="42FBB631" w14:textId="77777777" w:rsidR="00AE2104" w:rsidRPr="00EA7A20" w:rsidRDefault="00000000" w:rsidP="00EA7A2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b/>
                <w:i w:val="0"/>
                <w:sz w:val="20"/>
              </w:rPr>
              <w:t>Male</w:t>
            </w:r>
            <w:r>
              <w:rPr>
                <w:b/>
                <w:i w:val="0"/>
                <w:sz w:val="20"/>
              </w:rPr>
              <w:br/>
              <w:t>Cases (N)</w:t>
            </w:r>
          </w:p>
        </w:tc>
        <w:tc>
          <w:tcPr>
            <w:tcW w:w="1344" w:type="dxa"/>
            <w:tcBorders>
              <w:bottom w:val="single" w:sz="12" w:space="0" w:color="auto"/>
            </w:tcBorders>
          </w:tcPr>
          <w:p w14:paraId="4D894E84" w14:textId="77777777" w:rsidR="00AE2104" w:rsidRPr="00EA7A20" w:rsidRDefault="00000000" w:rsidP="00EA7A2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b/>
                <w:i w:val="0"/>
                <w:sz w:val="20"/>
              </w:rPr>
              <w:t>Total Rate</w:t>
            </w:r>
            <w:r>
              <w:rPr>
                <w:b/>
                <w:i w:val="0"/>
                <w:sz w:val="20"/>
              </w:rPr>
              <w:br/>
              <w:t>(95% CI)</w:t>
            </w:r>
          </w:p>
        </w:tc>
        <w:tc>
          <w:tcPr>
            <w:tcW w:w="1344" w:type="dxa"/>
            <w:tcBorders>
              <w:bottom w:val="single" w:sz="12" w:space="0" w:color="auto"/>
            </w:tcBorders>
          </w:tcPr>
          <w:p w14:paraId="2795FA31" w14:textId="77777777" w:rsidR="00AE2104" w:rsidRPr="00EA7A20" w:rsidRDefault="00000000" w:rsidP="00EA7A2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b/>
                <w:i w:val="0"/>
                <w:sz w:val="20"/>
              </w:rPr>
              <w:t>Female Rate</w:t>
            </w:r>
            <w:r>
              <w:rPr>
                <w:b/>
                <w:i w:val="0"/>
                <w:sz w:val="20"/>
              </w:rPr>
              <w:br/>
              <w:t>(95% CI)</w:t>
            </w:r>
          </w:p>
        </w:tc>
        <w:tc>
          <w:tcPr>
            <w:tcW w:w="1344" w:type="dxa"/>
            <w:tcBorders>
              <w:bottom w:val="single" w:sz="12" w:space="0" w:color="auto"/>
            </w:tcBorders>
          </w:tcPr>
          <w:p w14:paraId="3FABF448" w14:textId="77777777" w:rsidR="00AE2104" w:rsidRPr="00EA7A20" w:rsidRDefault="00000000" w:rsidP="00EA7A2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b/>
                <w:i w:val="0"/>
                <w:sz w:val="20"/>
              </w:rPr>
              <w:t>Male Rate</w:t>
            </w:r>
            <w:r>
              <w:rPr>
                <w:b/>
                <w:i w:val="0"/>
                <w:sz w:val="20"/>
              </w:rPr>
              <w:br/>
              <w:t>(95% CI)</w:t>
            </w:r>
          </w:p>
        </w:tc>
      </w:tr>
      <w:tr w:rsidR="00AE2104" w14:paraId="5FB50133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top w:val="single" w:sz="12" w:space="0" w:color="auto"/>
              <w:right w:val="single" w:sz="4" w:space="0" w:color="auto"/>
            </w:tcBorders>
          </w:tcPr>
          <w:p w14:paraId="6F8CB10D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lastRenderedPageBreak/>
              <w:t>0–4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1343D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DCD05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F0FE2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12D7E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0.01 (0.00–0.05)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AECD4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0.01 (0.00–0.07)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408C4161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0.01 (0.00–0.07)</w:t>
            </w:r>
          </w:p>
        </w:tc>
      </w:tr>
      <w:tr w:rsidR="00AE2104" w14:paraId="375627F8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3DFBEEFF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5–9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94F1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A8F08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E098F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A31E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0.11 (0.06–0.17)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B8C84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0.11 (0.05–0.22)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BA7CE5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0.10 (0.04–0.19)</w:t>
            </w:r>
          </w:p>
        </w:tc>
      </w:tr>
      <w:tr w:rsidR="00AE2104" w14:paraId="60D2FCED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7F483992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10–14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8623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38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9600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5B0F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3F36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0.23 (0.16–0.32)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090E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0.31 (0.20–0.46)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B24376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0.16 (0.08–0.27)</w:t>
            </w:r>
          </w:p>
        </w:tc>
      </w:tr>
      <w:tr w:rsidR="00AE2104" w14:paraId="1B1EF126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193E01FE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15–19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F2458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206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3136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120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DE86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86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A8D3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1.21 (1.05–1.38)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080F1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1.43 (1.19–1.71)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3F72AC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0.99 (0.79–1.22)</w:t>
            </w:r>
          </w:p>
        </w:tc>
      </w:tr>
      <w:tr w:rsidR="00AE2104" w14:paraId="5733AE8E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0D160F48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20–24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4F3C8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426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0318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262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8757A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164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FA748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2.27 (2.06–2.49)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14675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2.83 (2.50–3.19)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98AD0E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1.72 (1.46–2.00)</w:t>
            </w:r>
          </w:p>
        </w:tc>
      </w:tr>
      <w:tr w:rsidR="00AE2104" w14:paraId="53036EF3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74BC55D4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25–29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AD09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641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1866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410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0CAB6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231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D70CC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3.27 (3.02–3.54)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234A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4.24 (3.84–4.68)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0FBE47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2.33 (2.04–2.65)</w:t>
            </w:r>
          </w:p>
        </w:tc>
      </w:tr>
      <w:tr w:rsidR="00AE2104" w14:paraId="377B7D1B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45C45338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30–34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95740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619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4E5CD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421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C21D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198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3A7CD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3.27 (3.02–3.54)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586F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4.50 (4.08–4.95)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F288EC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2.07 (1.79–2.38)</w:t>
            </w:r>
          </w:p>
        </w:tc>
      </w:tr>
      <w:tr w:rsidR="00AE2104" w14:paraId="24E88D14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177B5791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35–39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1896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493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B1432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332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BCF9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161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86B35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2.79 (2.55–3.05)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5A66B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3.78 (3.38–4.21)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EE52BA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1.81 (1.54–2.11)</w:t>
            </w:r>
          </w:p>
        </w:tc>
      </w:tr>
      <w:tr w:rsidR="00AE2104" w14:paraId="0076CD62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0878F423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40–44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9B36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388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3ECF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290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5D06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98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7025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2.31 (2.09–2.55)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F016D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3.45 (3.06–3.87)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F67F19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1.17 (0.95–1.42)</w:t>
            </w:r>
          </w:p>
        </w:tc>
      </w:tr>
      <w:tr w:rsidR="00AE2104" w14:paraId="4200174C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68B1E045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45–49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B5B3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357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851EC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236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7F8F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121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96CF5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2.21 (1.99–2.45)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F54D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2.89 (2.54–3.29)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108662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1.52 (1.26–1.81)</w:t>
            </w:r>
          </w:p>
        </w:tc>
      </w:tr>
      <w:tr w:rsidR="00AE2104" w14:paraId="4090E339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188A9335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50–54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E0E81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230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F31D2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164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1FA7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66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625C2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1.51 (1.32–1.72)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4004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2.11 (1.80–2.46)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4BD0AA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0.89 (0.69–1.13)</w:t>
            </w:r>
          </w:p>
        </w:tc>
      </w:tr>
      <w:tr w:rsidR="00AE2104" w14:paraId="7D2C2323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1169D6E7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55–59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6238D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157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A492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114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78C4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43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B745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1.14 (0.97–1.33)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09127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1.60 (1.32–1.92)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CD8320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0.64 (0.47–0.87)</w:t>
            </w:r>
          </w:p>
        </w:tc>
      </w:tr>
      <w:tr w:rsidR="00AE2104" w14:paraId="3D9BAB78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214CDE9E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60–64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1244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79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A7D63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55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3221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4FCCB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0.68 (0.54–0.84)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EBAA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0.90 (0.68–1.17)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078C3B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0.43 (0.28–0.64)</w:t>
            </w:r>
          </w:p>
        </w:tc>
      </w:tr>
      <w:tr w:rsidR="00AE2104" w14:paraId="73CA878F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180DF423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65–69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9883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53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C376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40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78F5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E28D7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0.57 (0.43–0.75)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1B825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0.81 (0.58–1.10)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22169E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0.30 (0.16–0.52)</w:t>
            </w:r>
          </w:p>
        </w:tc>
      </w:tr>
      <w:tr w:rsidR="00AE2104" w14:paraId="445D9BAD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3BBF62D3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70–74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F0574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21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113F2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16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1ED4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84C8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0.31 (0.19–0.47)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0B75C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0.42 (0.24–0.69)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7721EF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0.16 (0.05–0.38)</w:t>
            </w:r>
          </w:p>
        </w:tc>
      </w:tr>
      <w:tr w:rsidR="00AE2104" w14:paraId="1BBF56E4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562A0B1F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75–79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84D9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A317A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8FB73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3346E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0.10 (0.03–0.24)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4F02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0.11 (0.02–0.31)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D6BA8B" w14:textId="77777777" w:rsidR="00AE2104" w:rsidRPr="00EA7A20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0.10 (0.01–0.35)</w:t>
            </w:r>
          </w:p>
        </w:tc>
      </w:tr>
      <w:tr w:rsidR="00AE2104" w14:paraId="2CBAFBBC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16752DFD" w14:textId="77777777" w:rsidR="00AE2104" w:rsidRPr="00EA7A20" w:rsidRDefault="00000000">
            <w:pPr>
              <w:spacing w:before="20" w:after="20"/>
              <w:rPr>
                <w:sz w:val="20"/>
              </w:rPr>
            </w:pPr>
            <w:r>
              <w:rPr>
                <w:b/>
                <w:i w:val="0"/>
                <w:sz w:val="20"/>
              </w:rPr>
              <w:t>≥80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20F7D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FA50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A8FA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5776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0.08 (0.03–0.18)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A1F22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0.07 (0.01–0.21)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E95050" w14:textId="77777777" w:rsidR="00AE2104" w:rsidRPr="00EA7A20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7A20">
              <w:rPr>
                <w:sz w:val="20"/>
              </w:rPr>
              <w:t>0.09 (0.01–0.31)</w:t>
            </w:r>
          </w:p>
        </w:tc>
      </w:tr>
    </w:tbl>
    <w:p w14:paraId="1C5819A4" w14:textId="77777777" w:rsidR="00AE2104" w:rsidRDefault="00000000">
      <w:pPr>
        <w:spacing w:before="40" w:after="240"/>
      </w:pPr>
      <w:r>
        <w:rPr>
          <w:sz w:val="18"/>
        </w:rPr>
        <w:t>Rates per 100,000 person-years, pooled across 2011–2023. Year 2010 excluded (baseline; incorporates pre-existing FFAA cases consolidated from 2001–2009). Exact Poisson 95% confidence intervals. Abbreviations: CI = confidence interval; RRMS = relapsing-remitting multiple sclerosis.</w:t>
      </w:r>
    </w:p>
    <w:p w14:paraId="7ADC60D9" w14:textId="77777777" w:rsidR="00AE2104" w:rsidRDefault="00000000">
      <w:pPr>
        <w:spacing w:before="280" w:after="80"/>
      </w:pPr>
      <w:r>
        <w:rPr>
          <w:b/>
        </w:rPr>
        <w:t xml:space="preserve">Figure 5. </w:t>
      </w:r>
      <w:r>
        <w:t>Mean annual incidence rate of RRMS per 100,000 by five-year age group and sex, Chile 2011–2023. Error bars represent exact Poisson 95% confidence intervals. Abbreviations: RRMS = relapsing-remitting multiple sclerosis.</w:t>
      </w:r>
    </w:p>
    <w:p w14:paraId="737C4E7A" w14:textId="77777777" w:rsidR="00AE2104" w:rsidRDefault="00000000">
      <w:pPr>
        <w:spacing w:after="280"/>
        <w:jc w:val="center"/>
      </w:pPr>
      <w:r>
        <w:rPr>
          <w:noProof/>
        </w:rPr>
        <w:lastRenderedPageBreak/>
        <w:drawing>
          <wp:inline distT="0" distB="0" distL="0" distR="0" wp14:anchorId="6BF20EE6" wp14:editId="4032752E">
            <wp:extent cx="5486400" cy="25023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ncidence_by_age_se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A306" w14:textId="77777777" w:rsidR="00AE2104" w:rsidRDefault="00000000">
      <w:pPr>
        <w:spacing w:before="240" w:after="40"/>
      </w:pPr>
      <w:r>
        <w:rPr>
          <w:b/>
        </w:rPr>
        <w:t>Table 5: Prevalence of RRMS per 100,000 Inhabitants by Age Group and Sex, Chile 2023</w:t>
      </w:r>
    </w:p>
    <w:tbl>
      <w:tblPr>
        <w:tblStyle w:val="Listamedia2"/>
        <w:tblW w:w="0" w:type="auto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AE2104" w14:paraId="31F84BC5" w14:textId="77777777" w:rsidTr="00816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4" w:type="dxa"/>
            <w:tcBorders>
              <w:bottom w:val="single" w:sz="12" w:space="0" w:color="auto"/>
            </w:tcBorders>
          </w:tcPr>
          <w:p w14:paraId="3F09C4AB" w14:textId="77777777" w:rsidR="00AE2104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Age Group</w:t>
            </w:r>
            <w:r>
              <w:rPr>
                <w:b/>
                <w:sz w:val="20"/>
              </w:rPr>
              <w:br/>
              <w:t>(years)</w:t>
            </w:r>
          </w:p>
        </w:tc>
        <w:tc>
          <w:tcPr>
            <w:tcW w:w="1344" w:type="dxa"/>
            <w:tcBorders>
              <w:bottom w:val="single" w:sz="12" w:space="0" w:color="auto"/>
            </w:tcBorders>
          </w:tcPr>
          <w:p w14:paraId="74CAA365" w14:textId="77777777" w:rsidR="00AE2104" w:rsidRDefault="0000000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Total</w:t>
            </w:r>
            <w:r>
              <w:rPr>
                <w:b/>
                <w:sz w:val="20"/>
              </w:rPr>
              <w:br/>
              <w:t>Cases (N)</w:t>
            </w:r>
          </w:p>
        </w:tc>
        <w:tc>
          <w:tcPr>
            <w:tcW w:w="1344" w:type="dxa"/>
            <w:tcBorders>
              <w:bottom w:val="single" w:sz="12" w:space="0" w:color="auto"/>
            </w:tcBorders>
          </w:tcPr>
          <w:p w14:paraId="1CEB5148" w14:textId="77777777" w:rsidR="00AE2104" w:rsidRDefault="0000000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Female</w:t>
            </w:r>
            <w:r>
              <w:rPr>
                <w:b/>
                <w:sz w:val="20"/>
              </w:rPr>
              <w:br/>
              <w:t>Cases (N)</w:t>
            </w:r>
          </w:p>
        </w:tc>
        <w:tc>
          <w:tcPr>
            <w:tcW w:w="1344" w:type="dxa"/>
            <w:tcBorders>
              <w:bottom w:val="single" w:sz="12" w:space="0" w:color="auto"/>
            </w:tcBorders>
          </w:tcPr>
          <w:p w14:paraId="0A99E6BD" w14:textId="77777777" w:rsidR="00AE2104" w:rsidRDefault="0000000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Male</w:t>
            </w:r>
            <w:r>
              <w:rPr>
                <w:b/>
                <w:sz w:val="20"/>
              </w:rPr>
              <w:br/>
              <w:t>Cases (N)</w:t>
            </w:r>
          </w:p>
        </w:tc>
        <w:tc>
          <w:tcPr>
            <w:tcW w:w="1344" w:type="dxa"/>
            <w:tcBorders>
              <w:bottom w:val="single" w:sz="12" w:space="0" w:color="auto"/>
            </w:tcBorders>
          </w:tcPr>
          <w:p w14:paraId="4D35A13F" w14:textId="77777777" w:rsidR="00AE2104" w:rsidRDefault="0000000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Total Rate</w:t>
            </w:r>
            <w:r>
              <w:rPr>
                <w:b/>
                <w:sz w:val="20"/>
              </w:rPr>
              <w:br/>
              <w:t>(95% CI)</w:t>
            </w:r>
          </w:p>
        </w:tc>
        <w:tc>
          <w:tcPr>
            <w:tcW w:w="1344" w:type="dxa"/>
            <w:tcBorders>
              <w:bottom w:val="single" w:sz="12" w:space="0" w:color="auto"/>
            </w:tcBorders>
          </w:tcPr>
          <w:p w14:paraId="1D77DDC2" w14:textId="77777777" w:rsidR="00AE2104" w:rsidRDefault="0000000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Female Rate</w:t>
            </w:r>
            <w:r>
              <w:rPr>
                <w:b/>
                <w:sz w:val="20"/>
              </w:rPr>
              <w:br/>
              <w:t>(95% CI)</w:t>
            </w:r>
          </w:p>
        </w:tc>
        <w:tc>
          <w:tcPr>
            <w:tcW w:w="1344" w:type="dxa"/>
            <w:tcBorders>
              <w:bottom w:val="single" w:sz="12" w:space="0" w:color="auto"/>
            </w:tcBorders>
          </w:tcPr>
          <w:p w14:paraId="1A831639" w14:textId="77777777" w:rsidR="00AE2104" w:rsidRDefault="0000000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Male Rate</w:t>
            </w:r>
            <w:r>
              <w:rPr>
                <w:b/>
                <w:sz w:val="20"/>
              </w:rPr>
              <w:br/>
              <w:t>(95% CI)</w:t>
            </w:r>
          </w:p>
        </w:tc>
      </w:tr>
      <w:tr w:rsidR="00AE2104" w14:paraId="36C1FBEF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top w:val="single" w:sz="12" w:space="0" w:color="auto"/>
              <w:right w:val="single" w:sz="4" w:space="0" w:color="auto"/>
            </w:tcBorders>
          </w:tcPr>
          <w:p w14:paraId="1D7F8DD9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0–4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8A09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94AB2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56D2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68D0F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0.17 (0.02–0.61)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E38F6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0.17 (0.00–0.96)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91C1E45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0.17 (0.00–0.93)</w:t>
            </w:r>
          </w:p>
        </w:tc>
      </w:tr>
      <w:tr w:rsidR="00AE2104" w14:paraId="6D73C51C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4AEAC283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5–9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4E865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2523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7D44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F7378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1.37 (0.80–2.19)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8D4C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1.48 (0.67–2.80)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AE27A1F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1.26 (0.55–2.49)</w:t>
            </w:r>
          </w:p>
        </w:tc>
      </w:tr>
      <w:tr w:rsidR="00AE2104" w14:paraId="0205D088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0D5DB8D0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10–14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BDEE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44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4067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9B3AA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E7186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3.39 (2.46–4.55)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09C1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4.08 (2.66–5.98)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41166A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2.72 (1.61–4.31)</w:t>
            </w:r>
          </w:p>
        </w:tc>
      </w:tr>
      <w:tr w:rsidR="00AE2104" w14:paraId="20CA267B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341D93B9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15–19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90164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226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3A5C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135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6BDF5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91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20E16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18.29 (15.99–20.84)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330AA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22.24 (18.64–26.32)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4FEDF52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14.49 (11.66–17.78)</w:t>
            </w:r>
          </w:p>
        </w:tc>
      </w:tr>
      <w:tr w:rsidR="00AE2104" w14:paraId="6745CAD2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0633006C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20–24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3EA80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451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2457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278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F08D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173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2DFC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33.66 (30.63–36.92)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BF170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42.15 (37.34–47.40)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6A4E2B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25.43 (21.78–29.52)</w:t>
            </w:r>
          </w:p>
        </w:tc>
      </w:tr>
      <w:tr w:rsidR="00AE2104" w14:paraId="714292D8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7B82B639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25–29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5A40A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676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ECDF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436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60DAA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240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06C0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43.44 (40.23–46.85)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E557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56.85 (51.64–62.45)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29D2288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30.41 (26.69–34.51)</w:t>
            </w:r>
          </w:p>
        </w:tc>
      </w:tr>
      <w:tr w:rsidR="00AE2104" w14:paraId="454B8FD3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220867B3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30–34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01FD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666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C1716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453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681C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213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CA7BB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38.96 (36.06–42.03)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B7532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53.76 (48.92–58.95)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5CBC4DA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24.57 (21.38–28.10)</w:t>
            </w:r>
          </w:p>
        </w:tc>
      </w:tr>
      <w:tr w:rsidR="00AE2104" w14:paraId="495C208E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7ED96711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35–39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FA13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546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9155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367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D290B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179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698F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36.04 (33.08–39.19)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4F44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49.06 (44.17–54.35)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2FFC603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23.34 (20.04–27.02)</w:t>
            </w:r>
          </w:p>
        </w:tc>
      </w:tr>
      <w:tr w:rsidR="00AE2104" w14:paraId="7A2CEE2C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6E59BBA7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40–44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0EE3B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423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0AF4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316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0EAFD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107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B62A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30.21 (27.40–33.23)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4352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45.42 (40.55–50.72)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C3875E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15.18 (12.44–18.35)</w:t>
            </w:r>
          </w:p>
        </w:tc>
      </w:tr>
      <w:tr w:rsidR="00AE2104" w14:paraId="46A04454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28BA03B3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45–49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CAB4B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394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417BD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263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900C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131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D36E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29.64 (26.78–32.72)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D1034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39.44 (34.82–44.51)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F394CD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19.77 (16.53–23.46)</w:t>
            </w:r>
          </w:p>
        </w:tc>
      </w:tr>
      <w:tr w:rsidR="00AE2104" w14:paraId="7C6D1D41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0D6A2BC7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50–54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E1BED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252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3A80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183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0D75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69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FE386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20.50 (18.05–23.20)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850FE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29.35 (25.26–33.93)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907D46D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11.39 (8.86–14.42)</w:t>
            </w:r>
          </w:p>
        </w:tc>
      </w:tr>
      <w:tr w:rsidR="00AE2104" w14:paraId="73386B3A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010847A5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55–59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3053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163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C082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117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13728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46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DE400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13.63 (11.62–15.89)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D88D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19.05 (15.75–22.83)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9105923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7.90 (5.79–10.54)</w:t>
            </w:r>
          </w:p>
        </w:tc>
      </w:tr>
      <w:tr w:rsidR="00AE2104" w14:paraId="512A674D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56769644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60–64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F94D5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75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78F6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53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3714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BDF92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7.05 (5.55–8.84)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CADB1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9.55 (7.16–12.50)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E04E58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4.33 (2.71–6.55)</w:t>
            </w:r>
          </w:p>
        </w:tc>
      </w:tr>
      <w:tr w:rsidR="00AE2104" w14:paraId="7078F5AE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62C9CD03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65–69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D656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56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D90CF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42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40DF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8587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6.25 (4.72–8.11)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4FB5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8.80 (6.34–11.90)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4FB870D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3.34 (1.83–5.60)</w:t>
            </w:r>
          </w:p>
        </w:tc>
      </w:tr>
      <w:tr w:rsidR="00AE2104" w14:paraId="516D2070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6B760D11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70–74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44EE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21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2CC2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F0790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E72A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3.08 (1.90–4.70)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E3DE1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4.56 (2.66–7.30)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18B1E2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1.29 (0.35–3.30)</w:t>
            </w:r>
          </w:p>
        </w:tc>
      </w:tr>
      <w:tr w:rsidR="00AE2104" w14:paraId="73BCA7CA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628253C2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lastRenderedPageBreak/>
              <w:t>75–79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28F8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496B9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0EE0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26EC9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1.49 (0.60–3.06)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0CC77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1.87 (0.61–4.37)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960DAF4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0.98 (0.12–3.54)</w:t>
            </w:r>
          </w:p>
        </w:tc>
      </w:tr>
      <w:tr w:rsidR="00AE2104" w14:paraId="01544169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right w:val="single" w:sz="4" w:space="0" w:color="auto"/>
            </w:tcBorders>
          </w:tcPr>
          <w:p w14:paraId="277DF8D4" w14:textId="77777777" w:rsidR="00AE2104" w:rsidRDefault="00000000">
            <w:pPr>
              <w:spacing w:before="20" w:after="20"/>
            </w:pPr>
            <w:r>
              <w:rPr>
                <w:b/>
                <w:sz w:val="20"/>
              </w:rPr>
              <w:t>≥80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AE04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907E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FEBA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EDF3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0.65 (0.18–1.67)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76EF3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0.77 (0.16–2.25)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BD83ACB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0.45 (0.01–2.48)</w:t>
            </w:r>
          </w:p>
        </w:tc>
      </w:tr>
    </w:tbl>
    <w:p w14:paraId="185E0D72" w14:textId="77777777" w:rsidR="00AE2104" w:rsidRDefault="00000000">
      <w:pPr>
        <w:spacing w:before="40" w:after="240"/>
      </w:pPr>
      <w:r>
        <w:rPr>
          <w:sz w:val="18"/>
        </w:rPr>
        <w:t>Rates per 100,000 inhabitants as of 31 December 2023. Exact Poisson 95% confidence intervals. Abbreviations: CI = confidence interval; RRMS = relapsing-remitting multiple sclerosis.</w:t>
      </w:r>
    </w:p>
    <w:p w14:paraId="6B36A003" w14:textId="77777777" w:rsidR="00AE2104" w:rsidRDefault="00000000">
      <w:pPr>
        <w:spacing w:before="280" w:after="80"/>
      </w:pPr>
      <w:r>
        <w:rPr>
          <w:b/>
        </w:rPr>
        <w:t xml:space="preserve">Figure 6. </w:t>
      </w:r>
      <w:r>
        <w:t>Prevalence of RRMS per 100,000 by five-year age group and sex, Chile 2023. Error bars represent exact Poisson 95% confidence intervals. Abbreviations: RRMS = relapsing-remitting multiple sclerosis.</w:t>
      </w:r>
    </w:p>
    <w:p w14:paraId="29A57104" w14:textId="77777777" w:rsidR="00AE2104" w:rsidRDefault="00000000">
      <w:pPr>
        <w:spacing w:after="280"/>
        <w:jc w:val="center"/>
      </w:pPr>
      <w:r>
        <w:rPr>
          <w:noProof/>
        </w:rPr>
        <w:drawing>
          <wp:inline distT="0" distB="0" distL="0" distR="0" wp14:anchorId="6AC647A4" wp14:editId="53B747ED">
            <wp:extent cx="5486400" cy="25023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evalence_by_age_sex_202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611F" w14:textId="77777777" w:rsidR="00AE2104" w:rsidRDefault="00000000">
      <w:pPr>
        <w:spacing w:before="240" w:after="40"/>
      </w:pPr>
      <w:r>
        <w:rPr>
          <w:b/>
        </w:rPr>
        <w:t>Table 6: Crude and Age-Standardized Prevalence of RRMS per 100,000 Inhabitants by Region, Chile 2023</w:t>
      </w:r>
    </w:p>
    <w:tbl>
      <w:tblPr>
        <w:tblStyle w:val="Tabladelista7concolores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E2104" w14:paraId="3D40155C" w14:textId="77777777" w:rsidTr="00816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51" w:type="dxa"/>
            <w:tcBorders>
              <w:bottom w:val="single" w:sz="12" w:space="0" w:color="000000" w:themeColor="text1"/>
            </w:tcBorders>
          </w:tcPr>
          <w:p w14:paraId="0FB3C4B9" w14:textId="77777777" w:rsidR="00AE2104" w:rsidRDefault="00000000">
            <w:pPr>
              <w:spacing w:before="20" w:after="20"/>
            </w:pPr>
            <w:r>
              <w:rPr>
                <w:b/>
                <w:i w:val="0"/>
                <w:sz w:val="20"/>
              </w:rPr>
              <w:t>Region</w:t>
            </w:r>
          </w:p>
        </w:tc>
        <w:tc>
          <w:tcPr>
            <w:tcW w:w="2351" w:type="dxa"/>
            <w:tcBorders>
              <w:bottom w:val="single" w:sz="12" w:space="0" w:color="000000" w:themeColor="text1"/>
            </w:tcBorders>
          </w:tcPr>
          <w:p w14:paraId="7E8E943E" w14:textId="77777777" w:rsidR="00AE2104" w:rsidRDefault="0000000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i w:val="0"/>
                <w:sz w:val="20"/>
              </w:rPr>
              <w:t>Crude Prevalence</w:t>
            </w:r>
            <w:r>
              <w:rPr>
                <w:b/>
                <w:i w:val="0"/>
                <w:sz w:val="20"/>
              </w:rPr>
              <w:br/>
              <w:t>(per 100,000)</w:t>
            </w:r>
          </w:p>
        </w:tc>
        <w:tc>
          <w:tcPr>
            <w:tcW w:w="2351" w:type="dxa"/>
            <w:tcBorders>
              <w:bottom w:val="single" w:sz="12" w:space="0" w:color="000000" w:themeColor="text1"/>
            </w:tcBorders>
          </w:tcPr>
          <w:p w14:paraId="3EDA00B7" w14:textId="77777777" w:rsidR="00AE2104" w:rsidRDefault="0000000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i w:val="0"/>
                <w:sz w:val="20"/>
              </w:rPr>
              <w:t>Age-Standardized Prevalence</w:t>
            </w:r>
            <w:r>
              <w:rPr>
                <w:b/>
                <w:i w:val="0"/>
                <w:sz w:val="20"/>
              </w:rPr>
              <w:br/>
              <w:t>(per 100,000)</w:t>
            </w:r>
          </w:p>
        </w:tc>
        <w:tc>
          <w:tcPr>
            <w:tcW w:w="2351" w:type="dxa"/>
            <w:tcBorders>
              <w:bottom w:val="single" w:sz="12" w:space="0" w:color="000000" w:themeColor="text1"/>
            </w:tcBorders>
          </w:tcPr>
          <w:p w14:paraId="4C5A3F6D" w14:textId="77777777" w:rsidR="00AE2104" w:rsidRDefault="0000000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i w:val="0"/>
                <w:sz w:val="20"/>
              </w:rPr>
              <w:t>Latitude (°S)</w:t>
            </w:r>
          </w:p>
        </w:tc>
      </w:tr>
      <w:tr w:rsidR="00AE2104" w14:paraId="1EEE57EB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tcBorders>
              <w:top w:val="single" w:sz="12" w:space="0" w:color="000000" w:themeColor="text1"/>
            </w:tcBorders>
          </w:tcPr>
          <w:p w14:paraId="5E803F50" w14:textId="77777777" w:rsidR="00AE2104" w:rsidRDefault="00000000">
            <w:pPr>
              <w:spacing w:before="20" w:after="20"/>
            </w:pPr>
            <w:r>
              <w:rPr>
                <w:b/>
                <w:i w:val="0"/>
                <w:sz w:val="20"/>
              </w:rPr>
              <w:t>De Arica y Parinacota</w:t>
            </w:r>
          </w:p>
        </w:tc>
        <w:tc>
          <w:tcPr>
            <w:tcW w:w="235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09D88B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2.31</w:t>
            </w:r>
          </w:p>
        </w:tc>
        <w:tc>
          <w:tcPr>
            <w:tcW w:w="235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C54FB3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8.00</w:t>
            </w:r>
          </w:p>
        </w:tc>
        <w:tc>
          <w:tcPr>
            <w:tcW w:w="235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18F3B99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18.5</w:t>
            </w:r>
          </w:p>
        </w:tc>
      </w:tr>
      <w:tr w:rsidR="00AE2104" w14:paraId="511428E8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8AF8540" w14:textId="77777777" w:rsidR="00AE2104" w:rsidRDefault="00000000">
            <w:pPr>
              <w:spacing w:before="20" w:after="20"/>
            </w:pPr>
            <w:r>
              <w:rPr>
                <w:b/>
                <w:i w:val="0"/>
                <w:sz w:val="20"/>
              </w:rPr>
              <w:t>De Tarapacá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97A88A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4.98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298A21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10.16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5A4DF37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20.2</w:t>
            </w:r>
          </w:p>
        </w:tc>
      </w:tr>
      <w:tr w:rsidR="00AE2104" w14:paraId="6F23DB24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D7223BA" w14:textId="77777777" w:rsidR="00AE2104" w:rsidRDefault="00000000">
            <w:pPr>
              <w:spacing w:before="20" w:after="20"/>
            </w:pPr>
            <w:r>
              <w:rPr>
                <w:b/>
                <w:i w:val="0"/>
                <w:sz w:val="20"/>
              </w:rPr>
              <w:t>De Antofagasta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D14912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11.06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ED21B6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12.18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D332BCB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23.6</w:t>
            </w:r>
          </w:p>
        </w:tc>
      </w:tr>
      <w:tr w:rsidR="00AE2104" w14:paraId="6F13CDA8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D9AF075" w14:textId="77777777" w:rsidR="00AE2104" w:rsidRDefault="00000000">
            <w:pPr>
              <w:spacing w:before="20" w:after="20"/>
            </w:pPr>
            <w:r>
              <w:rPr>
                <w:b/>
                <w:i w:val="0"/>
                <w:sz w:val="20"/>
              </w:rPr>
              <w:t>De Atacama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07A66C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10.66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8868FB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21.62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83046AA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27.4</w:t>
            </w:r>
          </w:p>
        </w:tc>
      </w:tr>
      <w:tr w:rsidR="00AE2104" w14:paraId="2F6CEFCA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5C5A76E" w14:textId="77777777" w:rsidR="00AE2104" w:rsidRDefault="00000000">
            <w:pPr>
              <w:spacing w:before="20" w:after="20"/>
            </w:pPr>
            <w:r>
              <w:rPr>
                <w:b/>
                <w:i w:val="0"/>
                <w:sz w:val="20"/>
              </w:rPr>
              <w:t>De Coquimbo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B51B79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9.55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EBDC1B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12.79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367C7E8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30.0</w:t>
            </w:r>
          </w:p>
        </w:tc>
      </w:tr>
      <w:tr w:rsidR="00AE2104" w14:paraId="3FB99997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137F06D" w14:textId="77777777" w:rsidR="00AE2104" w:rsidRDefault="00000000">
            <w:pPr>
              <w:spacing w:before="20" w:after="20"/>
            </w:pPr>
            <w:r>
              <w:rPr>
                <w:b/>
                <w:i w:val="0"/>
                <w:sz w:val="20"/>
              </w:rPr>
              <w:t>De Valparaíso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0F497B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14.02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82E341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17.85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3550550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32.9</w:t>
            </w:r>
          </w:p>
        </w:tc>
      </w:tr>
      <w:tr w:rsidR="00AE2104" w14:paraId="7542FE99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E46134A" w14:textId="77777777" w:rsidR="00AE2104" w:rsidRDefault="00000000">
            <w:pPr>
              <w:spacing w:before="20" w:after="20"/>
            </w:pPr>
            <w:r>
              <w:rPr>
                <w:b/>
                <w:i w:val="0"/>
                <w:sz w:val="20"/>
              </w:rPr>
              <w:t>Metropolitana de Santiago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5EEB20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30.08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6F2462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30.91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FD3A3E1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33.5</w:t>
            </w:r>
          </w:p>
        </w:tc>
      </w:tr>
      <w:tr w:rsidR="00AE2104" w14:paraId="4B6315C4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62E2A32" w14:textId="77777777" w:rsidR="00AE2104" w:rsidRDefault="00000000">
            <w:pPr>
              <w:spacing w:before="20" w:after="20"/>
            </w:pPr>
            <w:r>
              <w:rPr>
                <w:b/>
                <w:i w:val="0"/>
                <w:sz w:val="20"/>
              </w:rPr>
              <w:t>Del Libertador B. O'Higgins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158852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11.20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1B888E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15.73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0529677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34.6</w:t>
            </w:r>
          </w:p>
        </w:tc>
      </w:tr>
      <w:tr w:rsidR="00AE2104" w14:paraId="3D469EC4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346E56F" w14:textId="77777777" w:rsidR="00AE2104" w:rsidRDefault="00000000">
            <w:pPr>
              <w:spacing w:before="20" w:after="20"/>
            </w:pPr>
            <w:r>
              <w:rPr>
                <w:b/>
                <w:i w:val="0"/>
                <w:sz w:val="20"/>
              </w:rPr>
              <w:t>Del Maule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DC9603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10.67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73BDE4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14.56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148B4A2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35.5</w:t>
            </w:r>
          </w:p>
        </w:tc>
      </w:tr>
      <w:tr w:rsidR="00AE2104" w14:paraId="6D67BC4F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9459EF7" w14:textId="77777777" w:rsidR="00AE2104" w:rsidRDefault="00000000">
            <w:pPr>
              <w:spacing w:before="20" w:after="20"/>
            </w:pPr>
            <w:r>
              <w:rPr>
                <w:b/>
                <w:i w:val="0"/>
                <w:sz w:val="20"/>
              </w:rPr>
              <w:t>De Ñuble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F05ACC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14.63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D8219F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22.18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F8E9E9E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36.7</w:t>
            </w:r>
          </w:p>
        </w:tc>
      </w:tr>
      <w:tr w:rsidR="00AE2104" w14:paraId="0BB508C7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FB00348" w14:textId="77777777" w:rsidR="00AE2104" w:rsidRDefault="00000000">
            <w:pPr>
              <w:spacing w:before="20" w:after="20"/>
            </w:pPr>
            <w:r>
              <w:rPr>
                <w:b/>
                <w:i w:val="0"/>
                <w:sz w:val="20"/>
              </w:rPr>
              <w:t>Del Bíobío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7AC03D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15.70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2DD142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23.47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6C1966F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37.4</w:t>
            </w:r>
          </w:p>
        </w:tc>
      </w:tr>
      <w:tr w:rsidR="00AE2104" w14:paraId="740F5CA4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B1E75B6" w14:textId="77777777" w:rsidR="00AE2104" w:rsidRDefault="00000000">
            <w:pPr>
              <w:spacing w:before="20" w:after="20"/>
            </w:pPr>
            <w:r>
              <w:rPr>
                <w:b/>
                <w:i w:val="0"/>
                <w:sz w:val="20"/>
              </w:rPr>
              <w:t>De La Araucanía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96A288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14.30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E605F6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22.27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67F7DF1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38.5</w:t>
            </w:r>
          </w:p>
        </w:tc>
      </w:tr>
      <w:tr w:rsidR="00AE2104" w14:paraId="5E609042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C61F478" w14:textId="77777777" w:rsidR="00AE2104" w:rsidRDefault="00000000">
            <w:pPr>
              <w:spacing w:before="20" w:after="20"/>
            </w:pPr>
            <w:r>
              <w:rPr>
                <w:b/>
                <w:i w:val="0"/>
                <w:sz w:val="20"/>
              </w:rPr>
              <w:t>De Los Ríos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EC60DC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16.29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4C936B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23.15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3C02BE3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40.0</w:t>
            </w:r>
          </w:p>
        </w:tc>
      </w:tr>
      <w:tr w:rsidR="00AE2104" w14:paraId="1EC95D8C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98B2A4A" w14:textId="77777777" w:rsidR="00AE2104" w:rsidRDefault="00000000">
            <w:pPr>
              <w:spacing w:before="20" w:after="20"/>
            </w:pPr>
            <w:r>
              <w:rPr>
                <w:b/>
                <w:i w:val="0"/>
                <w:sz w:val="20"/>
              </w:rPr>
              <w:t>De Los Lagos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E22B75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13.78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A9E16C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16.18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D39D5BC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41.5</w:t>
            </w:r>
          </w:p>
        </w:tc>
      </w:tr>
      <w:tr w:rsidR="00AE2104" w14:paraId="0F36B063" w14:textId="77777777" w:rsidTr="00816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E168BF1" w14:textId="77777777" w:rsidR="00AE2104" w:rsidRPr="00EA7A20" w:rsidRDefault="00000000">
            <w:pPr>
              <w:spacing w:before="20" w:after="20"/>
              <w:rPr>
                <w:lang w:val="es-CL"/>
              </w:rPr>
            </w:pPr>
            <w:r w:rsidRPr="00EA7A20">
              <w:rPr>
                <w:b/>
                <w:i w:val="0"/>
                <w:sz w:val="20"/>
                <w:lang w:val="es-CL"/>
              </w:rPr>
              <w:lastRenderedPageBreak/>
              <w:t>De Aisén del Gral. C. Ibáñez del Campo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036C5A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12.00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607D54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26.28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8B4E80B" w14:textId="77777777" w:rsidR="00AE2104" w:rsidRDefault="0000000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45.5</w:t>
            </w:r>
          </w:p>
        </w:tc>
      </w:tr>
      <w:tr w:rsidR="00AE2104" w14:paraId="52405068" w14:textId="77777777" w:rsidTr="00816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01976E5" w14:textId="77777777" w:rsidR="00AE2104" w:rsidRPr="00EA7A20" w:rsidRDefault="00000000">
            <w:pPr>
              <w:spacing w:before="20" w:after="20"/>
              <w:rPr>
                <w:lang w:val="es-CL"/>
              </w:rPr>
            </w:pPr>
            <w:r w:rsidRPr="00EA7A20">
              <w:rPr>
                <w:b/>
                <w:i w:val="0"/>
                <w:sz w:val="20"/>
                <w:lang w:val="es-CL"/>
              </w:rPr>
              <w:t>De Magallanes y de La Antártica Chilena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F2FA1F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39.51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24351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50.93</w:t>
            </w:r>
          </w:p>
        </w:tc>
        <w:tc>
          <w:tcPr>
            <w:tcW w:w="23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18D3BE9" w14:textId="77777777" w:rsidR="00AE2104" w:rsidRDefault="0000000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53.2</w:t>
            </w:r>
          </w:p>
        </w:tc>
      </w:tr>
    </w:tbl>
    <w:p w14:paraId="08597BE1" w14:textId="77777777" w:rsidR="00AE2104" w:rsidRDefault="00000000">
      <w:pPr>
        <w:spacing w:before="40" w:after="240"/>
      </w:pPr>
      <w:r>
        <w:rPr>
          <w:sz w:val="18"/>
        </w:rPr>
        <w:t>Rates standardized to the WHO 2000–2025 World Standard Population using direct standardization. Regions ordered from north (lowest latitude) to south (highest latitude). Latitude corresponds to the regional capital (Coyhaique, 45.5°S for Aisén). Pearson correlation between WHO age-standardized prevalence and latitude: r = 0.784 (95% CI: 0.471–0.921; p&lt;0.001; n = 16). Abbreviations: ASR = age-standardized rate; RRMS = relapsing-remitting multiple sclerosis.</w:t>
      </w:r>
    </w:p>
    <w:sectPr w:rsidR="00AE210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398553">
    <w:abstractNumId w:val="8"/>
  </w:num>
  <w:num w:numId="2" w16cid:durableId="847906251">
    <w:abstractNumId w:val="6"/>
  </w:num>
  <w:num w:numId="3" w16cid:durableId="629362943">
    <w:abstractNumId w:val="5"/>
  </w:num>
  <w:num w:numId="4" w16cid:durableId="1542207663">
    <w:abstractNumId w:val="4"/>
  </w:num>
  <w:num w:numId="5" w16cid:durableId="921451044">
    <w:abstractNumId w:val="7"/>
  </w:num>
  <w:num w:numId="6" w16cid:durableId="1018000469">
    <w:abstractNumId w:val="3"/>
  </w:num>
  <w:num w:numId="7" w16cid:durableId="751049108">
    <w:abstractNumId w:val="2"/>
  </w:num>
  <w:num w:numId="8" w16cid:durableId="1627001224">
    <w:abstractNumId w:val="1"/>
  </w:num>
  <w:num w:numId="9" w16cid:durableId="189388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FA9"/>
    <w:rsid w:val="0015074B"/>
    <w:rsid w:val="0029639D"/>
    <w:rsid w:val="00326F90"/>
    <w:rsid w:val="004505CC"/>
    <w:rsid w:val="005D57C2"/>
    <w:rsid w:val="006054F4"/>
    <w:rsid w:val="00816662"/>
    <w:rsid w:val="00AA1D8D"/>
    <w:rsid w:val="00AE2104"/>
    <w:rsid w:val="00B47730"/>
    <w:rsid w:val="00CB0664"/>
    <w:rsid w:val="00EA7A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330D7"/>
  <w14:defaultImageDpi w14:val="300"/>
  <w15:docId w15:val="{956FDFE9-6C99-4D20-909A-FDBB4DD6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lista7concolores">
    <w:name w:val="List Table 7 Colorful"/>
    <w:basedOn w:val="Tablanormal"/>
    <w:uiPriority w:val="52"/>
    <w:rsid w:val="00EA7A2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99"/>
    <w:rsid w:val="0081666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1020</Words>
  <Characters>5611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Ortiz</cp:lastModifiedBy>
  <cp:revision>3</cp:revision>
  <dcterms:created xsi:type="dcterms:W3CDTF">2013-12-23T23:15:00Z</dcterms:created>
  <dcterms:modified xsi:type="dcterms:W3CDTF">2026-03-12T17:52:00Z</dcterms:modified>
  <cp:category/>
</cp:coreProperties>
</file>