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75DDC9" w14:textId="77777777" w:rsidR="003B5E5F" w:rsidRDefault="0092707B">
      <w:pPr>
        <w:rPr>
          <w:b/>
          <w:sz w:val="28"/>
          <w:szCs w:val="28"/>
        </w:rPr>
      </w:pPr>
      <w:r>
        <w:rPr>
          <w:sz w:val="28"/>
          <w:szCs w:val="28"/>
        </w:rPr>
        <w:tab/>
      </w:r>
      <w:r>
        <w:rPr>
          <w:b/>
          <w:sz w:val="28"/>
          <w:szCs w:val="28"/>
        </w:rPr>
        <w:t>PROGRAMA DE FORMACIÓN HUMANÍSTICA</w:t>
      </w:r>
      <w:r>
        <w:rPr>
          <w:noProof/>
        </w:rPr>
        <w:drawing>
          <wp:anchor distT="0" distB="0" distL="114300" distR="114300" simplePos="0" relativeHeight="251658240" behindDoc="0" locked="0" layoutInCell="1" hidden="0" allowOverlap="1" wp14:anchorId="4DEB3671" wp14:editId="53945ECC">
            <wp:simplePos x="0" y="0"/>
            <wp:positionH relativeFrom="column">
              <wp:posOffset>2</wp:posOffset>
            </wp:positionH>
            <wp:positionV relativeFrom="paragraph">
              <wp:posOffset>0</wp:posOffset>
            </wp:positionV>
            <wp:extent cx="5400040" cy="1371600"/>
            <wp:effectExtent l="0" t="0" r="0" b="0"/>
            <wp:wrapTopAndBottom distT="0" distB="0"/>
            <wp:docPr id="3" name="image1.jpg" descr="Universidad César Vallejo Archivos - UDUALC"/>
            <wp:cNvGraphicFramePr/>
            <a:graphic xmlns:a="http://schemas.openxmlformats.org/drawingml/2006/main">
              <a:graphicData uri="http://schemas.openxmlformats.org/drawingml/2006/picture">
                <pic:pic xmlns:pic="http://schemas.openxmlformats.org/drawingml/2006/picture">
                  <pic:nvPicPr>
                    <pic:cNvPr id="0" name="image1.jpg" descr="Universidad César Vallejo Archivos - UDUALC"/>
                    <pic:cNvPicPr preferRelativeResize="0"/>
                  </pic:nvPicPr>
                  <pic:blipFill>
                    <a:blip r:embed="rId9"/>
                    <a:srcRect t="27998" b="27000"/>
                    <a:stretch>
                      <a:fillRect/>
                    </a:stretch>
                  </pic:blipFill>
                  <pic:spPr>
                    <a:xfrm>
                      <a:off x="0" y="0"/>
                      <a:ext cx="5400040" cy="1371600"/>
                    </a:xfrm>
                    <a:prstGeom prst="rect">
                      <a:avLst/>
                    </a:prstGeom>
                    <a:ln/>
                  </pic:spPr>
                </pic:pic>
              </a:graphicData>
            </a:graphic>
          </wp:anchor>
        </w:drawing>
      </w:r>
    </w:p>
    <w:p w14:paraId="1BCA4A41" w14:textId="77777777" w:rsidR="003B5E5F" w:rsidRDefault="003B5E5F">
      <w:pPr>
        <w:rPr>
          <w:b/>
        </w:rPr>
      </w:pPr>
    </w:p>
    <w:p w14:paraId="3A8F581C" w14:textId="77777777" w:rsidR="003B5E5F" w:rsidRDefault="0092707B">
      <w:pPr>
        <w:jc w:val="center"/>
        <w:rPr>
          <w:b/>
          <w:sz w:val="28"/>
          <w:szCs w:val="28"/>
        </w:rPr>
      </w:pPr>
      <w:r>
        <w:rPr>
          <w:b/>
          <w:sz w:val="28"/>
          <w:szCs w:val="28"/>
        </w:rPr>
        <w:t>PROYECTO DE AYUDA A LA COMUNIDAD</w:t>
      </w:r>
    </w:p>
    <w:p w14:paraId="2834025D" w14:textId="77777777" w:rsidR="003B5E5F" w:rsidRDefault="003B5E5F">
      <w:pPr>
        <w:jc w:val="center"/>
        <w:rPr>
          <w:sz w:val="28"/>
          <w:szCs w:val="28"/>
        </w:rPr>
      </w:pPr>
    </w:p>
    <w:p w14:paraId="6E4B7B9B" w14:textId="45194837" w:rsidR="003B5E5F" w:rsidRDefault="0092707B">
      <w:pPr>
        <w:jc w:val="center"/>
        <w:rPr>
          <w:sz w:val="28"/>
          <w:szCs w:val="28"/>
        </w:rPr>
      </w:pPr>
      <w:r>
        <w:rPr>
          <w:sz w:val="28"/>
          <w:szCs w:val="28"/>
        </w:rPr>
        <w:t xml:space="preserve">Apoyo Social a Personas con Síndrome de Down en la Ciudad </w:t>
      </w:r>
      <w:r w:rsidR="00272F60">
        <w:rPr>
          <w:sz w:val="28"/>
          <w:szCs w:val="28"/>
        </w:rPr>
        <w:t>de Tarapoto</w:t>
      </w:r>
      <w:r>
        <w:rPr>
          <w:sz w:val="28"/>
          <w:szCs w:val="28"/>
        </w:rPr>
        <w:t xml:space="preserve"> 2024</w:t>
      </w:r>
    </w:p>
    <w:p w14:paraId="60D1D0A2" w14:textId="77777777" w:rsidR="003B5E5F" w:rsidRDefault="003B5E5F">
      <w:pPr>
        <w:jc w:val="center"/>
        <w:rPr>
          <w:sz w:val="28"/>
          <w:szCs w:val="28"/>
        </w:rPr>
      </w:pPr>
    </w:p>
    <w:p w14:paraId="6C3DC345" w14:textId="77777777" w:rsidR="003B5E5F" w:rsidRDefault="0092707B">
      <w:pPr>
        <w:jc w:val="center"/>
        <w:rPr>
          <w:b/>
          <w:sz w:val="28"/>
          <w:szCs w:val="28"/>
        </w:rPr>
      </w:pPr>
      <w:r>
        <w:rPr>
          <w:b/>
          <w:sz w:val="28"/>
          <w:szCs w:val="28"/>
        </w:rPr>
        <w:t>AUTORES:</w:t>
      </w:r>
    </w:p>
    <w:p w14:paraId="56F694F5" w14:textId="6A81E91E" w:rsidR="00EC3081" w:rsidRPr="00EC3081" w:rsidRDefault="00EC3081">
      <w:pPr>
        <w:jc w:val="center"/>
        <w:rPr>
          <w:bCs/>
          <w:sz w:val="28"/>
          <w:szCs w:val="28"/>
        </w:rPr>
      </w:pPr>
      <w:r w:rsidRPr="00EC3081">
        <w:rPr>
          <w:bCs/>
          <w:sz w:val="28"/>
          <w:szCs w:val="28"/>
        </w:rPr>
        <w:t>Daniel Asiel Arones Castillo</w:t>
      </w:r>
      <w:r w:rsidR="00075A40">
        <w:rPr>
          <w:bCs/>
          <w:sz w:val="28"/>
          <w:szCs w:val="28"/>
        </w:rPr>
        <w:t xml:space="preserve"> (</w:t>
      </w:r>
      <w:r w:rsidR="0033094A">
        <w:rPr>
          <w:bCs/>
          <w:sz w:val="28"/>
          <w:szCs w:val="28"/>
        </w:rPr>
        <w:t>5</w:t>
      </w:r>
      <w:r w:rsidR="00075A40">
        <w:rPr>
          <w:bCs/>
          <w:sz w:val="28"/>
          <w:szCs w:val="28"/>
        </w:rPr>
        <w:t>0%)</w:t>
      </w:r>
    </w:p>
    <w:p w14:paraId="0877A859" w14:textId="5280270D" w:rsidR="00EC3081" w:rsidRPr="00EC3081" w:rsidRDefault="00EC3081" w:rsidP="00EC3081">
      <w:pPr>
        <w:jc w:val="center"/>
        <w:rPr>
          <w:bCs/>
          <w:sz w:val="28"/>
          <w:szCs w:val="28"/>
        </w:rPr>
      </w:pPr>
      <w:r w:rsidRPr="00EC3081">
        <w:rPr>
          <w:bCs/>
          <w:sz w:val="28"/>
          <w:szCs w:val="28"/>
        </w:rPr>
        <w:t>Ana Gabriella Cárdenas Solano</w:t>
      </w:r>
      <w:r w:rsidR="00075A40">
        <w:rPr>
          <w:bCs/>
          <w:sz w:val="28"/>
          <w:szCs w:val="28"/>
        </w:rPr>
        <w:t xml:space="preserve"> (100%)</w:t>
      </w:r>
    </w:p>
    <w:p w14:paraId="45426916" w14:textId="22346206" w:rsidR="003B5E5F" w:rsidRDefault="0092707B">
      <w:pPr>
        <w:jc w:val="center"/>
        <w:rPr>
          <w:sz w:val="28"/>
          <w:szCs w:val="28"/>
        </w:rPr>
      </w:pPr>
      <w:r>
        <w:rPr>
          <w:sz w:val="28"/>
          <w:szCs w:val="28"/>
        </w:rPr>
        <w:t>Rachely Del Águila Gonzales</w:t>
      </w:r>
      <w:r w:rsidR="00075A40">
        <w:rPr>
          <w:sz w:val="28"/>
          <w:szCs w:val="28"/>
        </w:rPr>
        <w:t xml:space="preserve"> (100%)</w:t>
      </w:r>
    </w:p>
    <w:p w14:paraId="0EBEA0F4" w14:textId="2362EF57" w:rsidR="00EC3081" w:rsidRDefault="0092707B">
      <w:pPr>
        <w:jc w:val="center"/>
        <w:rPr>
          <w:sz w:val="28"/>
          <w:szCs w:val="28"/>
        </w:rPr>
      </w:pPr>
      <w:r>
        <w:rPr>
          <w:sz w:val="28"/>
          <w:szCs w:val="28"/>
        </w:rPr>
        <w:t>Walter Javier Fernández Escalante</w:t>
      </w:r>
      <w:r w:rsidR="00075A40">
        <w:rPr>
          <w:sz w:val="28"/>
          <w:szCs w:val="28"/>
        </w:rPr>
        <w:t xml:space="preserve"> (100%)</w:t>
      </w:r>
    </w:p>
    <w:p w14:paraId="1FC63DA5" w14:textId="66E3A6CA" w:rsidR="003B5E5F" w:rsidRDefault="00EC3081">
      <w:pPr>
        <w:jc w:val="center"/>
        <w:rPr>
          <w:sz w:val="28"/>
          <w:szCs w:val="28"/>
        </w:rPr>
      </w:pPr>
      <w:r>
        <w:rPr>
          <w:sz w:val="28"/>
          <w:szCs w:val="28"/>
        </w:rPr>
        <w:t>Jorge Luis Rodríguez Belda</w:t>
      </w:r>
      <w:r w:rsidR="00075A40">
        <w:rPr>
          <w:sz w:val="28"/>
          <w:szCs w:val="28"/>
        </w:rPr>
        <w:t xml:space="preserve"> (</w:t>
      </w:r>
      <w:r w:rsidR="0033094A">
        <w:rPr>
          <w:sz w:val="28"/>
          <w:szCs w:val="28"/>
        </w:rPr>
        <w:t>5</w:t>
      </w:r>
      <w:r w:rsidR="00075A40">
        <w:rPr>
          <w:sz w:val="28"/>
          <w:szCs w:val="28"/>
        </w:rPr>
        <w:t>0%)</w:t>
      </w:r>
      <w:r w:rsidR="002D2841">
        <w:rPr>
          <w:sz w:val="28"/>
          <w:szCs w:val="28"/>
        </w:rPr>
        <w:br/>
      </w:r>
      <w:r>
        <w:rPr>
          <w:sz w:val="28"/>
          <w:szCs w:val="28"/>
        </w:rPr>
        <w:t xml:space="preserve">   </w:t>
      </w:r>
    </w:p>
    <w:p w14:paraId="5B46C25B" w14:textId="77777777" w:rsidR="003B5E5F" w:rsidRDefault="003B5E5F">
      <w:pPr>
        <w:jc w:val="center"/>
        <w:rPr>
          <w:sz w:val="28"/>
          <w:szCs w:val="28"/>
        </w:rPr>
      </w:pPr>
    </w:p>
    <w:p w14:paraId="449AF613" w14:textId="77777777" w:rsidR="003B5E5F" w:rsidRDefault="0092707B">
      <w:pPr>
        <w:jc w:val="center"/>
        <w:rPr>
          <w:b/>
          <w:sz w:val="28"/>
          <w:szCs w:val="28"/>
        </w:rPr>
      </w:pPr>
      <w:r>
        <w:rPr>
          <w:b/>
          <w:sz w:val="28"/>
          <w:szCs w:val="28"/>
        </w:rPr>
        <w:t>ASESOR:</w:t>
      </w:r>
    </w:p>
    <w:p w14:paraId="07DF08A7" w14:textId="77777777" w:rsidR="003B5E5F" w:rsidRDefault="0092707B">
      <w:pPr>
        <w:jc w:val="center"/>
        <w:rPr>
          <w:sz w:val="28"/>
          <w:szCs w:val="28"/>
        </w:rPr>
      </w:pPr>
      <w:r>
        <w:rPr>
          <w:sz w:val="28"/>
          <w:szCs w:val="28"/>
        </w:rPr>
        <w:t>Dra. CARLITA SOLEDAD VIDAL PAREDES</w:t>
      </w:r>
    </w:p>
    <w:p w14:paraId="125BA8AA" w14:textId="77777777" w:rsidR="003B5E5F" w:rsidRDefault="003B5E5F">
      <w:pPr>
        <w:jc w:val="center"/>
        <w:rPr>
          <w:sz w:val="28"/>
          <w:szCs w:val="28"/>
        </w:rPr>
      </w:pPr>
    </w:p>
    <w:p w14:paraId="61624BDC" w14:textId="77777777" w:rsidR="003B5E5F" w:rsidRDefault="0092707B">
      <w:pPr>
        <w:jc w:val="center"/>
        <w:rPr>
          <w:b/>
          <w:sz w:val="28"/>
          <w:szCs w:val="28"/>
        </w:rPr>
      </w:pPr>
      <w:r>
        <w:rPr>
          <w:b/>
          <w:sz w:val="28"/>
          <w:szCs w:val="28"/>
        </w:rPr>
        <w:t>EXPERIENCIA CURRICULAR:</w:t>
      </w:r>
    </w:p>
    <w:p w14:paraId="1305296A" w14:textId="77777777" w:rsidR="003B5E5F" w:rsidRDefault="0092707B">
      <w:pPr>
        <w:jc w:val="center"/>
        <w:rPr>
          <w:sz w:val="28"/>
          <w:szCs w:val="28"/>
        </w:rPr>
      </w:pPr>
      <w:r>
        <w:rPr>
          <w:color w:val="262626"/>
          <w:sz w:val="28"/>
          <w:szCs w:val="28"/>
          <w:highlight w:val="white"/>
        </w:rPr>
        <w:t>TUTORÍA VI: LIDERAZGO TRANSFORMACIONAL-B1T1</w:t>
      </w:r>
      <w:r>
        <w:rPr>
          <w:sz w:val="28"/>
          <w:szCs w:val="28"/>
        </w:rPr>
        <w:t xml:space="preserve"> </w:t>
      </w:r>
    </w:p>
    <w:p w14:paraId="48128FF7" w14:textId="77777777" w:rsidR="003B5E5F" w:rsidRDefault="003B5E5F">
      <w:pPr>
        <w:jc w:val="center"/>
        <w:rPr>
          <w:sz w:val="28"/>
          <w:szCs w:val="28"/>
        </w:rPr>
      </w:pPr>
    </w:p>
    <w:p w14:paraId="0B29C303" w14:textId="77777777" w:rsidR="003B5E5F" w:rsidRDefault="0092707B">
      <w:pPr>
        <w:jc w:val="center"/>
        <w:rPr>
          <w:b/>
          <w:sz w:val="28"/>
          <w:szCs w:val="28"/>
        </w:rPr>
      </w:pPr>
      <w:r>
        <w:rPr>
          <w:b/>
          <w:sz w:val="28"/>
          <w:szCs w:val="28"/>
        </w:rPr>
        <w:t>TARAPOTO – PERÚ</w:t>
      </w:r>
    </w:p>
    <w:p w14:paraId="5C2AFA1E" w14:textId="77777777" w:rsidR="003B5E5F" w:rsidRDefault="003B5E5F">
      <w:pPr>
        <w:jc w:val="center"/>
        <w:rPr>
          <w:sz w:val="28"/>
          <w:szCs w:val="28"/>
        </w:rPr>
      </w:pPr>
    </w:p>
    <w:p w14:paraId="77CA3B4B" w14:textId="77777777" w:rsidR="003B5E5F" w:rsidRDefault="0092707B">
      <w:pPr>
        <w:jc w:val="center"/>
        <w:rPr>
          <w:b/>
          <w:sz w:val="28"/>
          <w:szCs w:val="28"/>
        </w:rPr>
      </w:pPr>
      <w:r>
        <w:rPr>
          <w:b/>
          <w:sz w:val="28"/>
          <w:szCs w:val="28"/>
        </w:rPr>
        <w:t>2024</w:t>
      </w:r>
    </w:p>
    <w:p w14:paraId="2451A9C1" w14:textId="11478C99" w:rsidR="003B5E5F" w:rsidRDefault="003B5E5F">
      <w:pPr>
        <w:jc w:val="center"/>
      </w:pPr>
    </w:p>
    <w:p w14:paraId="00E97485" w14:textId="1727C8DE" w:rsidR="001E16B9" w:rsidRDefault="001E16B9">
      <w:pPr>
        <w:jc w:val="center"/>
      </w:pPr>
    </w:p>
    <w:p w14:paraId="6C51A91D" w14:textId="13D1B948" w:rsidR="001E16B9" w:rsidRDefault="001E16B9">
      <w:pPr>
        <w:jc w:val="center"/>
      </w:pPr>
    </w:p>
    <w:p w14:paraId="6FBDC510" w14:textId="5E3DE2B5" w:rsidR="001E16B9" w:rsidRDefault="001E16B9">
      <w:pPr>
        <w:jc w:val="center"/>
      </w:pPr>
    </w:p>
    <w:p w14:paraId="072F292D" w14:textId="374B5AA5" w:rsidR="001E16B9" w:rsidRDefault="001E16B9">
      <w:pPr>
        <w:jc w:val="center"/>
      </w:pPr>
    </w:p>
    <w:p w14:paraId="60E147BA" w14:textId="3D8997F7" w:rsidR="001E16B9" w:rsidRDefault="001E16B9">
      <w:pPr>
        <w:jc w:val="center"/>
      </w:pPr>
    </w:p>
    <w:p w14:paraId="6297C00F" w14:textId="72AFFDC7" w:rsidR="001E16B9" w:rsidRDefault="001E16B9">
      <w:pPr>
        <w:jc w:val="center"/>
      </w:pPr>
    </w:p>
    <w:p w14:paraId="64A79E92" w14:textId="0D7B3ACF" w:rsidR="001E16B9" w:rsidRDefault="001E16B9">
      <w:pPr>
        <w:jc w:val="center"/>
      </w:pPr>
    </w:p>
    <w:p w14:paraId="3E169B8F" w14:textId="77777777" w:rsidR="00E21B5D" w:rsidRDefault="00E21B5D">
      <w:pPr>
        <w:jc w:val="center"/>
      </w:pPr>
    </w:p>
    <w:p w14:paraId="23BC0505" w14:textId="77777777" w:rsidR="00E21B5D" w:rsidRDefault="00E21B5D">
      <w:pPr>
        <w:jc w:val="center"/>
      </w:pPr>
    </w:p>
    <w:p w14:paraId="0B34D6B1" w14:textId="77777777" w:rsidR="00E21B5D" w:rsidRDefault="00E21B5D">
      <w:pPr>
        <w:jc w:val="center"/>
      </w:pPr>
    </w:p>
    <w:p w14:paraId="4B8BBCAA" w14:textId="4AD198B4" w:rsidR="001E16B9" w:rsidRDefault="001E16B9">
      <w:pPr>
        <w:jc w:val="center"/>
      </w:pPr>
    </w:p>
    <w:p w14:paraId="65DC0E26" w14:textId="4617C310" w:rsidR="001E16B9" w:rsidRDefault="001E16B9">
      <w:pPr>
        <w:jc w:val="center"/>
      </w:pPr>
    </w:p>
    <w:p w14:paraId="18A30EF0" w14:textId="4280C3A9" w:rsidR="001E16B9" w:rsidRDefault="001E16B9">
      <w:pPr>
        <w:jc w:val="center"/>
      </w:pPr>
    </w:p>
    <w:p w14:paraId="60DF0641" w14:textId="66FFDFFA" w:rsidR="001E16B9" w:rsidRDefault="001E16B9">
      <w:pPr>
        <w:jc w:val="center"/>
      </w:pPr>
    </w:p>
    <w:p w14:paraId="01405709" w14:textId="77777777" w:rsidR="001E16B9" w:rsidRDefault="001E16B9">
      <w:pPr>
        <w:jc w:val="center"/>
      </w:pPr>
    </w:p>
    <w:p w14:paraId="6BEA0E2D" w14:textId="77777777" w:rsidR="003B5E5F" w:rsidRDefault="003B5E5F"/>
    <w:sdt>
      <w:sdtPr>
        <w:rPr>
          <w:rFonts w:ascii="Arial" w:eastAsia="Arial" w:hAnsi="Arial" w:cs="Arial"/>
          <w:color w:val="auto"/>
          <w:sz w:val="23"/>
          <w:szCs w:val="23"/>
          <w:lang w:val="es-PE"/>
        </w:rPr>
        <w:id w:val="-1051076212"/>
        <w:docPartObj>
          <w:docPartGallery w:val="Table of Contents"/>
          <w:docPartUnique/>
        </w:docPartObj>
      </w:sdtPr>
      <w:sdtEndPr>
        <w:rPr>
          <w:rFonts w:ascii="Times New Roman" w:eastAsia="Times New Roman" w:hAnsi="Times New Roman" w:cs="Times New Roman"/>
          <w:b/>
          <w:bCs/>
          <w:sz w:val="24"/>
          <w:szCs w:val="24"/>
        </w:rPr>
      </w:sdtEndPr>
      <w:sdtContent>
        <w:p w14:paraId="73497565" w14:textId="0918F8A0" w:rsidR="00F15A7B" w:rsidRPr="0062140A" w:rsidRDefault="00F15A7B">
          <w:pPr>
            <w:pStyle w:val="TtuloTDC"/>
            <w:rPr>
              <w:sz w:val="40"/>
              <w:szCs w:val="40"/>
            </w:rPr>
          </w:pPr>
          <w:r w:rsidRPr="0062140A">
            <w:rPr>
              <w:sz w:val="40"/>
              <w:szCs w:val="40"/>
            </w:rPr>
            <w:t>INDICE</w:t>
          </w:r>
        </w:p>
        <w:p w14:paraId="375048CB" w14:textId="75E163F1" w:rsidR="00F10C7B" w:rsidRDefault="00F15A7B">
          <w:pPr>
            <w:pStyle w:val="TDC1"/>
            <w:tabs>
              <w:tab w:val="left" w:pos="440"/>
              <w:tab w:val="right" w:pos="8494"/>
            </w:tabs>
            <w:rPr>
              <w:rFonts w:cstheme="minorBidi"/>
              <w:noProof/>
              <w:kern w:val="2"/>
              <w:sz w:val="24"/>
              <w:szCs w:val="24"/>
              <w:lang w:eastAsia="es-ES"/>
              <w14:ligatures w14:val="standardContextual"/>
            </w:rPr>
          </w:pPr>
          <w:r w:rsidRPr="0062140A">
            <w:rPr>
              <w:sz w:val="28"/>
              <w:szCs w:val="28"/>
            </w:rPr>
            <w:fldChar w:fldCharType="begin"/>
          </w:r>
          <w:r w:rsidRPr="0062140A">
            <w:rPr>
              <w:sz w:val="28"/>
              <w:szCs w:val="28"/>
            </w:rPr>
            <w:instrText xml:space="preserve"> TOC \o "1-3" \h \z \u </w:instrText>
          </w:r>
          <w:r w:rsidRPr="0062140A">
            <w:rPr>
              <w:sz w:val="28"/>
              <w:szCs w:val="28"/>
            </w:rPr>
            <w:fldChar w:fldCharType="separate"/>
          </w:r>
          <w:hyperlink w:anchor="_Toc184026906" w:history="1">
            <w:r w:rsidR="00F10C7B" w:rsidRPr="00FF1AFA">
              <w:rPr>
                <w:rStyle w:val="Hipervnculo"/>
                <w:noProof/>
              </w:rPr>
              <w:t>I.</w:t>
            </w:r>
            <w:r w:rsidR="00F10C7B">
              <w:rPr>
                <w:rFonts w:cstheme="minorBidi"/>
                <w:noProof/>
                <w:kern w:val="2"/>
                <w:sz w:val="24"/>
                <w:szCs w:val="24"/>
                <w:lang w:eastAsia="es-ES"/>
                <w14:ligatures w14:val="standardContextual"/>
              </w:rPr>
              <w:tab/>
            </w:r>
            <w:r w:rsidR="00F10C7B" w:rsidRPr="00FF1AFA">
              <w:rPr>
                <w:rStyle w:val="Hipervnculo"/>
                <w:noProof/>
              </w:rPr>
              <w:t>INTRODUCCIÓN</w:t>
            </w:r>
            <w:r w:rsidR="00F10C7B">
              <w:rPr>
                <w:noProof/>
                <w:webHidden/>
              </w:rPr>
              <w:tab/>
            </w:r>
            <w:r w:rsidR="00F10C7B">
              <w:rPr>
                <w:noProof/>
                <w:webHidden/>
              </w:rPr>
              <w:fldChar w:fldCharType="begin"/>
            </w:r>
            <w:r w:rsidR="00F10C7B">
              <w:rPr>
                <w:noProof/>
                <w:webHidden/>
              </w:rPr>
              <w:instrText xml:space="preserve"> PAGEREF _Toc184026906 \h </w:instrText>
            </w:r>
            <w:r w:rsidR="00F10C7B">
              <w:rPr>
                <w:noProof/>
                <w:webHidden/>
              </w:rPr>
            </w:r>
            <w:r w:rsidR="00F10C7B">
              <w:rPr>
                <w:noProof/>
                <w:webHidden/>
              </w:rPr>
              <w:fldChar w:fldCharType="separate"/>
            </w:r>
            <w:r w:rsidR="00295F9A">
              <w:rPr>
                <w:noProof/>
                <w:webHidden/>
              </w:rPr>
              <w:t>3</w:t>
            </w:r>
            <w:r w:rsidR="00F10C7B">
              <w:rPr>
                <w:noProof/>
                <w:webHidden/>
              </w:rPr>
              <w:fldChar w:fldCharType="end"/>
            </w:r>
          </w:hyperlink>
        </w:p>
        <w:p w14:paraId="1E05560F" w14:textId="553294F1" w:rsidR="00F10C7B" w:rsidRDefault="00F10C7B">
          <w:pPr>
            <w:pStyle w:val="TDC1"/>
            <w:tabs>
              <w:tab w:val="right" w:pos="8494"/>
            </w:tabs>
            <w:rPr>
              <w:rFonts w:cstheme="minorBidi"/>
              <w:noProof/>
              <w:kern w:val="2"/>
              <w:sz w:val="24"/>
              <w:szCs w:val="24"/>
              <w:lang w:eastAsia="es-ES"/>
              <w14:ligatures w14:val="standardContextual"/>
            </w:rPr>
          </w:pPr>
          <w:hyperlink w:anchor="_Toc184026907" w:history="1">
            <w:r w:rsidRPr="00FF1AFA">
              <w:rPr>
                <w:rStyle w:val="Hipervnculo"/>
                <w:noProof/>
              </w:rPr>
              <w:t>I.1.  DIAGNÓSTICO:</w:t>
            </w:r>
            <w:r>
              <w:rPr>
                <w:noProof/>
                <w:webHidden/>
              </w:rPr>
              <w:tab/>
            </w:r>
            <w:r>
              <w:rPr>
                <w:noProof/>
                <w:webHidden/>
              </w:rPr>
              <w:fldChar w:fldCharType="begin"/>
            </w:r>
            <w:r>
              <w:rPr>
                <w:noProof/>
                <w:webHidden/>
              </w:rPr>
              <w:instrText xml:space="preserve"> PAGEREF _Toc184026907 \h </w:instrText>
            </w:r>
            <w:r>
              <w:rPr>
                <w:noProof/>
                <w:webHidden/>
              </w:rPr>
            </w:r>
            <w:r>
              <w:rPr>
                <w:noProof/>
                <w:webHidden/>
              </w:rPr>
              <w:fldChar w:fldCharType="separate"/>
            </w:r>
            <w:r w:rsidR="00295F9A">
              <w:rPr>
                <w:noProof/>
                <w:webHidden/>
              </w:rPr>
              <w:t>4</w:t>
            </w:r>
            <w:r>
              <w:rPr>
                <w:noProof/>
                <w:webHidden/>
              </w:rPr>
              <w:fldChar w:fldCharType="end"/>
            </w:r>
          </w:hyperlink>
        </w:p>
        <w:p w14:paraId="4DC34DC6" w14:textId="6AD4229D" w:rsidR="00F10C7B" w:rsidRDefault="00F10C7B">
          <w:pPr>
            <w:pStyle w:val="TDC2"/>
            <w:tabs>
              <w:tab w:val="right" w:pos="8494"/>
            </w:tabs>
            <w:rPr>
              <w:rFonts w:asciiTheme="minorHAnsi" w:eastAsiaTheme="minorEastAsia" w:hAnsiTheme="minorHAnsi" w:cstheme="minorBidi"/>
              <w:noProof/>
              <w:kern w:val="2"/>
              <w:lang w:val="es-ES" w:eastAsia="es-ES"/>
              <w14:ligatures w14:val="standardContextual"/>
            </w:rPr>
          </w:pPr>
          <w:hyperlink w:anchor="_Toc184026908" w:history="1">
            <w:r w:rsidRPr="00FF1AFA">
              <w:rPr>
                <w:rStyle w:val="Hipervnculo"/>
                <w:noProof/>
              </w:rPr>
              <w:t>I.1.1.  Problema:</w:t>
            </w:r>
            <w:r>
              <w:rPr>
                <w:noProof/>
                <w:webHidden/>
              </w:rPr>
              <w:tab/>
            </w:r>
            <w:r>
              <w:rPr>
                <w:noProof/>
                <w:webHidden/>
              </w:rPr>
              <w:fldChar w:fldCharType="begin"/>
            </w:r>
            <w:r>
              <w:rPr>
                <w:noProof/>
                <w:webHidden/>
              </w:rPr>
              <w:instrText xml:space="preserve"> PAGEREF _Toc184026908 \h </w:instrText>
            </w:r>
            <w:r>
              <w:rPr>
                <w:noProof/>
                <w:webHidden/>
              </w:rPr>
            </w:r>
            <w:r>
              <w:rPr>
                <w:noProof/>
                <w:webHidden/>
              </w:rPr>
              <w:fldChar w:fldCharType="separate"/>
            </w:r>
            <w:r w:rsidR="00295F9A">
              <w:rPr>
                <w:noProof/>
                <w:webHidden/>
              </w:rPr>
              <w:t>5</w:t>
            </w:r>
            <w:r>
              <w:rPr>
                <w:noProof/>
                <w:webHidden/>
              </w:rPr>
              <w:fldChar w:fldCharType="end"/>
            </w:r>
          </w:hyperlink>
        </w:p>
        <w:p w14:paraId="588B73FA" w14:textId="3F7AEDFE" w:rsidR="00F10C7B" w:rsidRDefault="00F10C7B">
          <w:pPr>
            <w:pStyle w:val="TDC3"/>
            <w:rPr>
              <w:rFonts w:cstheme="minorBidi"/>
              <w:b w:val="0"/>
              <w:bCs w:val="0"/>
              <w:kern w:val="2"/>
              <w:sz w:val="24"/>
              <w:szCs w:val="24"/>
              <w:lang w:eastAsia="es-ES"/>
              <w14:ligatures w14:val="standardContextual"/>
            </w:rPr>
          </w:pPr>
          <w:hyperlink w:anchor="_Toc184026909" w:history="1">
            <w:r w:rsidRPr="00FF1AFA">
              <w:rPr>
                <w:rStyle w:val="Hipervnculo"/>
              </w:rPr>
              <w:t>Barreras culturales</w:t>
            </w:r>
            <w:r>
              <w:rPr>
                <w:webHidden/>
              </w:rPr>
              <w:tab/>
            </w:r>
            <w:r>
              <w:rPr>
                <w:webHidden/>
              </w:rPr>
              <w:fldChar w:fldCharType="begin"/>
            </w:r>
            <w:r>
              <w:rPr>
                <w:webHidden/>
              </w:rPr>
              <w:instrText xml:space="preserve"> PAGEREF _Toc184026909 \h </w:instrText>
            </w:r>
            <w:r>
              <w:rPr>
                <w:webHidden/>
              </w:rPr>
            </w:r>
            <w:r>
              <w:rPr>
                <w:webHidden/>
              </w:rPr>
              <w:fldChar w:fldCharType="separate"/>
            </w:r>
            <w:r w:rsidR="00295F9A">
              <w:rPr>
                <w:webHidden/>
              </w:rPr>
              <w:t>5</w:t>
            </w:r>
            <w:r>
              <w:rPr>
                <w:webHidden/>
              </w:rPr>
              <w:fldChar w:fldCharType="end"/>
            </w:r>
          </w:hyperlink>
        </w:p>
        <w:p w14:paraId="78ED2FDC" w14:textId="774A9B62" w:rsidR="00F10C7B" w:rsidRDefault="00F10C7B">
          <w:pPr>
            <w:pStyle w:val="TDC3"/>
            <w:rPr>
              <w:rFonts w:cstheme="minorBidi"/>
              <w:b w:val="0"/>
              <w:bCs w:val="0"/>
              <w:kern w:val="2"/>
              <w:sz w:val="24"/>
              <w:szCs w:val="24"/>
              <w:lang w:eastAsia="es-ES"/>
              <w14:ligatures w14:val="standardContextual"/>
            </w:rPr>
          </w:pPr>
          <w:hyperlink w:anchor="_Toc184026910" w:history="1">
            <w:r w:rsidRPr="00FF1AFA">
              <w:rPr>
                <w:rStyle w:val="Hipervnculo"/>
              </w:rPr>
              <w:t>Enfoque para una sociedad inclusiva</w:t>
            </w:r>
            <w:r>
              <w:rPr>
                <w:webHidden/>
              </w:rPr>
              <w:tab/>
            </w:r>
            <w:r>
              <w:rPr>
                <w:webHidden/>
              </w:rPr>
              <w:fldChar w:fldCharType="begin"/>
            </w:r>
            <w:r>
              <w:rPr>
                <w:webHidden/>
              </w:rPr>
              <w:instrText xml:space="preserve"> PAGEREF _Toc184026910 \h </w:instrText>
            </w:r>
            <w:r>
              <w:rPr>
                <w:webHidden/>
              </w:rPr>
            </w:r>
            <w:r>
              <w:rPr>
                <w:webHidden/>
              </w:rPr>
              <w:fldChar w:fldCharType="separate"/>
            </w:r>
            <w:r w:rsidR="00295F9A">
              <w:rPr>
                <w:webHidden/>
              </w:rPr>
              <w:t>6</w:t>
            </w:r>
            <w:r>
              <w:rPr>
                <w:webHidden/>
              </w:rPr>
              <w:fldChar w:fldCharType="end"/>
            </w:r>
          </w:hyperlink>
        </w:p>
        <w:p w14:paraId="3E51F64B" w14:textId="741A0C70" w:rsidR="00F10C7B" w:rsidRDefault="00F10C7B">
          <w:pPr>
            <w:pStyle w:val="TDC2"/>
            <w:tabs>
              <w:tab w:val="right" w:pos="8494"/>
            </w:tabs>
            <w:rPr>
              <w:rFonts w:asciiTheme="minorHAnsi" w:eastAsiaTheme="minorEastAsia" w:hAnsiTheme="minorHAnsi" w:cstheme="minorBidi"/>
              <w:noProof/>
              <w:kern w:val="2"/>
              <w:lang w:val="es-ES" w:eastAsia="es-ES"/>
              <w14:ligatures w14:val="standardContextual"/>
            </w:rPr>
          </w:pPr>
          <w:hyperlink w:anchor="_Toc184026911" w:history="1">
            <w:r w:rsidRPr="00FF1AFA">
              <w:rPr>
                <w:rStyle w:val="Hipervnculo"/>
                <w:noProof/>
              </w:rPr>
              <w:t>I.1.2. Causas:</w:t>
            </w:r>
            <w:r>
              <w:rPr>
                <w:noProof/>
                <w:webHidden/>
              </w:rPr>
              <w:tab/>
            </w:r>
            <w:r>
              <w:rPr>
                <w:noProof/>
                <w:webHidden/>
              </w:rPr>
              <w:fldChar w:fldCharType="begin"/>
            </w:r>
            <w:r>
              <w:rPr>
                <w:noProof/>
                <w:webHidden/>
              </w:rPr>
              <w:instrText xml:space="preserve"> PAGEREF _Toc184026911 \h </w:instrText>
            </w:r>
            <w:r>
              <w:rPr>
                <w:noProof/>
                <w:webHidden/>
              </w:rPr>
            </w:r>
            <w:r>
              <w:rPr>
                <w:noProof/>
                <w:webHidden/>
              </w:rPr>
              <w:fldChar w:fldCharType="separate"/>
            </w:r>
            <w:r w:rsidR="00295F9A">
              <w:rPr>
                <w:noProof/>
                <w:webHidden/>
              </w:rPr>
              <w:t>7</w:t>
            </w:r>
            <w:r>
              <w:rPr>
                <w:noProof/>
                <w:webHidden/>
              </w:rPr>
              <w:fldChar w:fldCharType="end"/>
            </w:r>
          </w:hyperlink>
        </w:p>
        <w:p w14:paraId="69628052" w14:textId="3739B993" w:rsidR="00F10C7B" w:rsidRDefault="00F10C7B">
          <w:pPr>
            <w:pStyle w:val="TDC2"/>
            <w:tabs>
              <w:tab w:val="right" w:pos="8494"/>
            </w:tabs>
            <w:rPr>
              <w:rFonts w:asciiTheme="minorHAnsi" w:eastAsiaTheme="minorEastAsia" w:hAnsiTheme="minorHAnsi" w:cstheme="minorBidi"/>
              <w:noProof/>
              <w:kern w:val="2"/>
              <w:lang w:val="es-ES" w:eastAsia="es-ES"/>
              <w14:ligatures w14:val="standardContextual"/>
            </w:rPr>
          </w:pPr>
          <w:hyperlink w:anchor="_Toc184026912" w:history="1">
            <w:r w:rsidRPr="00FF1AFA">
              <w:rPr>
                <w:rStyle w:val="Hipervnculo"/>
                <w:noProof/>
              </w:rPr>
              <w:t>I.1.3. Consecuencias en la comunidad</w:t>
            </w:r>
            <w:r>
              <w:rPr>
                <w:noProof/>
                <w:webHidden/>
              </w:rPr>
              <w:tab/>
            </w:r>
            <w:r>
              <w:rPr>
                <w:noProof/>
                <w:webHidden/>
              </w:rPr>
              <w:fldChar w:fldCharType="begin"/>
            </w:r>
            <w:r>
              <w:rPr>
                <w:noProof/>
                <w:webHidden/>
              </w:rPr>
              <w:instrText xml:space="preserve"> PAGEREF _Toc184026912 \h </w:instrText>
            </w:r>
            <w:r>
              <w:rPr>
                <w:noProof/>
                <w:webHidden/>
              </w:rPr>
            </w:r>
            <w:r>
              <w:rPr>
                <w:noProof/>
                <w:webHidden/>
              </w:rPr>
              <w:fldChar w:fldCharType="separate"/>
            </w:r>
            <w:r w:rsidR="00295F9A">
              <w:rPr>
                <w:noProof/>
                <w:webHidden/>
              </w:rPr>
              <w:t>7</w:t>
            </w:r>
            <w:r>
              <w:rPr>
                <w:noProof/>
                <w:webHidden/>
              </w:rPr>
              <w:fldChar w:fldCharType="end"/>
            </w:r>
          </w:hyperlink>
        </w:p>
        <w:p w14:paraId="02E1CB45" w14:textId="23B349D9" w:rsidR="00F10C7B" w:rsidRDefault="00F10C7B">
          <w:pPr>
            <w:pStyle w:val="TDC2"/>
            <w:tabs>
              <w:tab w:val="right" w:pos="8494"/>
            </w:tabs>
            <w:rPr>
              <w:rFonts w:asciiTheme="minorHAnsi" w:eastAsiaTheme="minorEastAsia" w:hAnsiTheme="minorHAnsi" w:cstheme="minorBidi"/>
              <w:noProof/>
              <w:kern w:val="2"/>
              <w:lang w:val="es-ES" w:eastAsia="es-ES"/>
              <w14:ligatures w14:val="standardContextual"/>
            </w:rPr>
          </w:pPr>
          <w:hyperlink w:anchor="_Toc184026913" w:history="1">
            <w:r w:rsidRPr="00FF1AFA">
              <w:rPr>
                <w:rStyle w:val="Hipervnculo"/>
                <w:noProof/>
              </w:rPr>
              <w:t>II.          Diseño del proyecto:</w:t>
            </w:r>
            <w:r>
              <w:rPr>
                <w:noProof/>
                <w:webHidden/>
              </w:rPr>
              <w:tab/>
            </w:r>
            <w:r>
              <w:rPr>
                <w:noProof/>
                <w:webHidden/>
              </w:rPr>
              <w:fldChar w:fldCharType="begin"/>
            </w:r>
            <w:r>
              <w:rPr>
                <w:noProof/>
                <w:webHidden/>
              </w:rPr>
              <w:instrText xml:space="preserve"> PAGEREF _Toc184026913 \h </w:instrText>
            </w:r>
            <w:r>
              <w:rPr>
                <w:noProof/>
                <w:webHidden/>
              </w:rPr>
            </w:r>
            <w:r>
              <w:rPr>
                <w:noProof/>
                <w:webHidden/>
              </w:rPr>
              <w:fldChar w:fldCharType="separate"/>
            </w:r>
            <w:r w:rsidR="00295F9A">
              <w:rPr>
                <w:noProof/>
                <w:webHidden/>
              </w:rPr>
              <w:t>7</w:t>
            </w:r>
            <w:r>
              <w:rPr>
                <w:noProof/>
                <w:webHidden/>
              </w:rPr>
              <w:fldChar w:fldCharType="end"/>
            </w:r>
          </w:hyperlink>
        </w:p>
        <w:p w14:paraId="2B3FC4C0" w14:textId="0C6B3248" w:rsidR="00F10C7B" w:rsidRDefault="00F10C7B">
          <w:pPr>
            <w:pStyle w:val="TDC3"/>
            <w:rPr>
              <w:rFonts w:cstheme="minorBidi"/>
              <w:b w:val="0"/>
              <w:bCs w:val="0"/>
              <w:kern w:val="2"/>
              <w:sz w:val="24"/>
              <w:szCs w:val="24"/>
              <w:lang w:eastAsia="es-ES"/>
              <w14:ligatures w14:val="standardContextual"/>
            </w:rPr>
          </w:pPr>
          <w:hyperlink w:anchor="_Toc184026914" w:history="1">
            <w:r w:rsidRPr="00FF1AFA">
              <w:rPr>
                <w:rStyle w:val="Hipervnculo"/>
              </w:rPr>
              <w:t>II:1. Objetivo general:</w:t>
            </w:r>
            <w:r>
              <w:rPr>
                <w:webHidden/>
              </w:rPr>
              <w:tab/>
            </w:r>
            <w:r>
              <w:rPr>
                <w:webHidden/>
              </w:rPr>
              <w:fldChar w:fldCharType="begin"/>
            </w:r>
            <w:r>
              <w:rPr>
                <w:webHidden/>
              </w:rPr>
              <w:instrText xml:space="preserve"> PAGEREF _Toc184026914 \h </w:instrText>
            </w:r>
            <w:r>
              <w:rPr>
                <w:webHidden/>
              </w:rPr>
            </w:r>
            <w:r>
              <w:rPr>
                <w:webHidden/>
              </w:rPr>
              <w:fldChar w:fldCharType="separate"/>
            </w:r>
            <w:r w:rsidR="00295F9A">
              <w:rPr>
                <w:webHidden/>
              </w:rPr>
              <w:t>7</w:t>
            </w:r>
            <w:r>
              <w:rPr>
                <w:webHidden/>
              </w:rPr>
              <w:fldChar w:fldCharType="end"/>
            </w:r>
          </w:hyperlink>
        </w:p>
        <w:p w14:paraId="486BB372" w14:textId="1FD174BA" w:rsidR="00F10C7B" w:rsidRDefault="00F10C7B">
          <w:pPr>
            <w:pStyle w:val="TDC3"/>
            <w:rPr>
              <w:rFonts w:cstheme="minorBidi"/>
              <w:b w:val="0"/>
              <w:bCs w:val="0"/>
              <w:kern w:val="2"/>
              <w:sz w:val="24"/>
              <w:szCs w:val="24"/>
              <w:lang w:eastAsia="es-ES"/>
              <w14:ligatures w14:val="standardContextual"/>
            </w:rPr>
          </w:pPr>
          <w:hyperlink w:anchor="_Toc184026915" w:history="1">
            <w:r w:rsidRPr="00FF1AFA">
              <w:rPr>
                <w:rStyle w:val="Hipervnculo"/>
              </w:rPr>
              <w:t>II.2. Objetivo específico:</w:t>
            </w:r>
            <w:r>
              <w:rPr>
                <w:webHidden/>
              </w:rPr>
              <w:tab/>
            </w:r>
            <w:r>
              <w:rPr>
                <w:webHidden/>
              </w:rPr>
              <w:fldChar w:fldCharType="begin"/>
            </w:r>
            <w:r>
              <w:rPr>
                <w:webHidden/>
              </w:rPr>
              <w:instrText xml:space="preserve"> PAGEREF _Toc184026915 \h </w:instrText>
            </w:r>
            <w:r>
              <w:rPr>
                <w:webHidden/>
              </w:rPr>
            </w:r>
            <w:r>
              <w:rPr>
                <w:webHidden/>
              </w:rPr>
              <w:fldChar w:fldCharType="separate"/>
            </w:r>
            <w:r w:rsidR="00295F9A">
              <w:rPr>
                <w:webHidden/>
              </w:rPr>
              <w:t>7</w:t>
            </w:r>
            <w:r>
              <w:rPr>
                <w:webHidden/>
              </w:rPr>
              <w:fldChar w:fldCharType="end"/>
            </w:r>
          </w:hyperlink>
        </w:p>
        <w:p w14:paraId="66D00802" w14:textId="2A4B66CC" w:rsidR="00F10C7B" w:rsidRDefault="00F10C7B">
          <w:pPr>
            <w:pStyle w:val="TDC3"/>
            <w:rPr>
              <w:rFonts w:cstheme="minorBidi"/>
              <w:b w:val="0"/>
              <w:bCs w:val="0"/>
              <w:kern w:val="2"/>
              <w:sz w:val="24"/>
              <w:szCs w:val="24"/>
              <w:lang w:eastAsia="es-ES"/>
              <w14:ligatures w14:val="standardContextual"/>
            </w:rPr>
          </w:pPr>
          <w:hyperlink w:anchor="_Toc184026916" w:history="1">
            <w:r w:rsidRPr="00FF1AFA">
              <w:rPr>
                <w:rStyle w:val="Hipervnculo"/>
              </w:rPr>
              <w:t>II.3.  Actividades:</w:t>
            </w:r>
            <w:r>
              <w:rPr>
                <w:webHidden/>
              </w:rPr>
              <w:tab/>
            </w:r>
            <w:r>
              <w:rPr>
                <w:webHidden/>
              </w:rPr>
              <w:fldChar w:fldCharType="begin"/>
            </w:r>
            <w:r>
              <w:rPr>
                <w:webHidden/>
              </w:rPr>
              <w:instrText xml:space="preserve"> PAGEREF _Toc184026916 \h </w:instrText>
            </w:r>
            <w:r>
              <w:rPr>
                <w:webHidden/>
              </w:rPr>
            </w:r>
            <w:r>
              <w:rPr>
                <w:webHidden/>
              </w:rPr>
              <w:fldChar w:fldCharType="separate"/>
            </w:r>
            <w:r w:rsidR="00295F9A">
              <w:rPr>
                <w:webHidden/>
              </w:rPr>
              <w:t>8</w:t>
            </w:r>
            <w:r>
              <w:rPr>
                <w:webHidden/>
              </w:rPr>
              <w:fldChar w:fldCharType="end"/>
            </w:r>
          </w:hyperlink>
        </w:p>
        <w:p w14:paraId="55D02EA2" w14:textId="64715B6C" w:rsidR="00F10C7B" w:rsidRDefault="00F10C7B">
          <w:pPr>
            <w:pStyle w:val="TDC1"/>
            <w:tabs>
              <w:tab w:val="right" w:pos="8494"/>
            </w:tabs>
            <w:rPr>
              <w:rFonts w:cstheme="minorBidi"/>
              <w:noProof/>
              <w:kern w:val="2"/>
              <w:sz w:val="24"/>
              <w:szCs w:val="24"/>
              <w:lang w:eastAsia="es-ES"/>
              <w14:ligatures w14:val="standardContextual"/>
            </w:rPr>
          </w:pPr>
          <w:hyperlink w:anchor="_Toc184026917" w:history="1">
            <w:r w:rsidRPr="00FF1AFA">
              <w:rPr>
                <w:rStyle w:val="Hipervnculo"/>
                <w:noProof/>
              </w:rPr>
              <w:t>III. ESTRATEGIAS:</w:t>
            </w:r>
            <w:r>
              <w:rPr>
                <w:noProof/>
                <w:webHidden/>
              </w:rPr>
              <w:tab/>
            </w:r>
            <w:r>
              <w:rPr>
                <w:noProof/>
                <w:webHidden/>
              </w:rPr>
              <w:fldChar w:fldCharType="begin"/>
            </w:r>
            <w:r>
              <w:rPr>
                <w:noProof/>
                <w:webHidden/>
              </w:rPr>
              <w:instrText xml:space="preserve"> PAGEREF _Toc184026917 \h </w:instrText>
            </w:r>
            <w:r>
              <w:rPr>
                <w:noProof/>
                <w:webHidden/>
              </w:rPr>
            </w:r>
            <w:r>
              <w:rPr>
                <w:noProof/>
                <w:webHidden/>
              </w:rPr>
              <w:fldChar w:fldCharType="separate"/>
            </w:r>
            <w:r w:rsidR="00295F9A">
              <w:rPr>
                <w:noProof/>
                <w:webHidden/>
              </w:rPr>
              <w:t>9</w:t>
            </w:r>
            <w:r>
              <w:rPr>
                <w:noProof/>
                <w:webHidden/>
              </w:rPr>
              <w:fldChar w:fldCharType="end"/>
            </w:r>
          </w:hyperlink>
        </w:p>
        <w:p w14:paraId="2E99EAFF" w14:textId="3A1814EC" w:rsidR="00F10C7B" w:rsidRDefault="00F10C7B">
          <w:pPr>
            <w:pStyle w:val="TDC1"/>
            <w:tabs>
              <w:tab w:val="right" w:pos="8494"/>
            </w:tabs>
            <w:rPr>
              <w:rFonts w:cstheme="minorBidi"/>
              <w:noProof/>
              <w:kern w:val="2"/>
              <w:sz w:val="24"/>
              <w:szCs w:val="24"/>
              <w:lang w:eastAsia="es-ES"/>
              <w14:ligatures w14:val="standardContextual"/>
            </w:rPr>
          </w:pPr>
          <w:hyperlink w:anchor="_Toc184026918" w:history="1">
            <w:r w:rsidRPr="00FF1AFA">
              <w:rPr>
                <w:rStyle w:val="Hipervnculo"/>
                <w:noProof/>
              </w:rPr>
              <w:t>IV. Marco teórico:</w:t>
            </w:r>
            <w:r>
              <w:rPr>
                <w:noProof/>
                <w:webHidden/>
              </w:rPr>
              <w:tab/>
            </w:r>
            <w:r>
              <w:rPr>
                <w:noProof/>
                <w:webHidden/>
              </w:rPr>
              <w:fldChar w:fldCharType="begin"/>
            </w:r>
            <w:r>
              <w:rPr>
                <w:noProof/>
                <w:webHidden/>
              </w:rPr>
              <w:instrText xml:space="preserve"> PAGEREF _Toc184026918 \h </w:instrText>
            </w:r>
            <w:r>
              <w:rPr>
                <w:noProof/>
                <w:webHidden/>
              </w:rPr>
            </w:r>
            <w:r>
              <w:rPr>
                <w:noProof/>
                <w:webHidden/>
              </w:rPr>
              <w:fldChar w:fldCharType="separate"/>
            </w:r>
            <w:r w:rsidR="00295F9A">
              <w:rPr>
                <w:noProof/>
                <w:webHidden/>
              </w:rPr>
              <w:t>11</w:t>
            </w:r>
            <w:r>
              <w:rPr>
                <w:noProof/>
                <w:webHidden/>
              </w:rPr>
              <w:fldChar w:fldCharType="end"/>
            </w:r>
          </w:hyperlink>
        </w:p>
        <w:p w14:paraId="61D912EC" w14:textId="73E4036A" w:rsidR="00F10C7B" w:rsidRDefault="00F10C7B">
          <w:pPr>
            <w:pStyle w:val="TDC1"/>
            <w:tabs>
              <w:tab w:val="right" w:pos="8494"/>
            </w:tabs>
            <w:rPr>
              <w:rFonts w:cstheme="minorBidi"/>
              <w:noProof/>
              <w:kern w:val="2"/>
              <w:sz w:val="24"/>
              <w:szCs w:val="24"/>
              <w:lang w:eastAsia="es-ES"/>
              <w14:ligatures w14:val="standardContextual"/>
            </w:rPr>
          </w:pPr>
          <w:hyperlink w:anchor="_Toc184026919" w:history="1">
            <w:r w:rsidRPr="00FF1AFA">
              <w:rPr>
                <w:rStyle w:val="Hipervnculo"/>
                <w:noProof/>
              </w:rPr>
              <w:t>V. Cronograma de actividades:</w:t>
            </w:r>
            <w:r>
              <w:rPr>
                <w:noProof/>
                <w:webHidden/>
              </w:rPr>
              <w:tab/>
            </w:r>
            <w:r>
              <w:rPr>
                <w:noProof/>
                <w:webHidden/>
              </w:rPr>
              <w:fldChar w:fldCharType="begin"/>
            </w:r>
            <w:r>
              <w:rPr>
                <w:noProof/>
                <w:webHidden/>
              </w:rPr>
              <w:instrText xml:space="preserve"> PAGEREF _Toc184026919 \h </w:instrText>
            </w:r>
            <w:r>
              <w:rPr>
                <w:noProof/>
                <w:webHidden/>
              </w:rPr>
            </w:r>
            <w:r>
              <w:rPr>
                <w:noProof/>
                <w:webHidden/>
              </w:rPr>
              <w:fldChar w:fldCharType="separate"/>
            </w:r>
            <w:r w:rsidR="00295F9A">
              <w:rPr>
                <w:noProof/>
                <w:webHidden/>
              </w:rPr>
              <w:t>12</w:t>
            </w:r>
            <w:r>
              <w:rPr>
                <w:noProof/>
                <w:webHidden/>
              </w:rPr>
              <w:fldChar w:fldCharType="end"/>
            </w:r>
          </w:hyperlink>
        </w:p>
        <w:p w14:paraId="5FB7E337" w14:textId="5021C4D8" w:rsidR="00F10C7B" w:rsidRDefault="00F10C7B">
          <w:pPr>
            <w:pStyle w:val="TDC1"/>
            <w:tabs>
              <w:tab w:val="right" w:pos="8494"/>
            </w:tabs>
            <w:rPr>
              <w:rFonts w:cstheme="minorBidi"/>
              <w:noProof/>
              <w:kern w:val="2"/>
              <w:sz w:val="24"/>
              <w:szCs w:val="24"/>
              <w:lang w:eastAsia="es-ES"/>
              <w14:ligatures w14:val="standardContextual"/>
            </w:rPr>
          </w:pPr>
          <w:hyperlink w:anchor="_Toc184026920" w:history="1">
            <w:r w:rsidRPr="00FF1AFA">
              <w:rPr>
                <w:rStyle w:val="Hipervnculo"/>
                <w:noProof/>
              </w:rPr>
              <w:t>VI. RESULTADOS</w:t>
            </w:r>
            <w:r>
              <w:rPr>
                <w:noProof/>
                <w:webHidden/>
              </w:rPr>
              <w:tab/>
            </w:r>
            <w:r>
              <w:rPr>
                <w:noProof/>
                <w:webHidden/>
              </w:rPr>
              <w:fldChar w:fldCharType="begin"/>
            </w:r>
            <w:r>
              <w:rPr>
                <w:noProof/>
                <w:webHidden/>
              </w:rPr>
              <w:instrText xml:space="preserve"> PAGEREF _Toc184026920 \h </w:instrText>
            </w:r>
            <w:r>
              <w:rPr>
                <w:noProof/>
                <w:webHidden/>
              </w:rPr>
            </w:r>
            <w:r>
              <w:rPr>
                <w:noProof/>
                <w:webHidden/>
              </w:rPr>
              <w:fldChar w:fldCharType="separate"/>
            </w:r>
            <w:r w:rsidR="00295F9A">
              <w:rPr>
                <w:noProof/>
                <w:webHidden/>
              </w:rPr>
              <w:t>13</w:t>
            </w:r>
            <w:r>
              <w:rPr>
                <w:noProof/>
                <w:webHidden/>
              </w:rPr>
              <w:fldChar w:fldCharType="end"/>
            </w:r>
          </w:hyperlink>
        </w:p>
        <w:p w14:paraId="2C949C02" w14:textId="47FB229E" w:rsidR="00F10C7B" w:rsidRDefault="00F10C7B">
          <w:pPr>
            <w:pStyle w:val="TDC1"/>
            <w:tabs>
              <w:tab w:val="right" w:pos="8494"/>
            </w:tabs>
            <w:rPr>
              <w:rFonts w:cstheme="minorBidi"/>
              <w:noProof/>
              <w:kern w:val="2"/>
              <w:sz w:val="24"/>
              <w:szCs w:val="24"/>
              <w:lang w:eastAsia="es-ES"/>
              <w14:ligatures w14:val="standardContextual"/>
            </w:rPr>
          </w:pPr>
          <w:hyperlink w:anchor="_Toc184026921" w:history="1">
            <w:r w:rsidRPr="00FF1AFA">
              <w:rPr>
                <w:rStyle w:val="Hipervnculo"/>
                <w:noProof/>
              </w:rPr>
              <w:t>VII. EVIDENCIAS DE LA APLICACIÓN DEL PROYECTO</w:t>
            </w:r>
            <w:r>
              <w:rPr>
                <w:noProof/>
                <w:webHidden/>
              </w:rPr>
              <w:tab/>
            </w:r>
            <w:r>
              <w:rPr>
                <w:noProof/>
                <w:webHidden/>
              </w:rPr>
              <w:fldChar w:fldCharType="begin"/>
            </w:r>
            <w:r>
              <w:rPr>
                <w:noProof/>
                <w:webHidden/>
              </w:rPr>
              <w:instrText xml:space="preserve"> PAGEREF _Toc184026921 \h </w:instrText>
            </w:r>
            <w:r>
              <w:rPr>
                <w:noProof/>
                <w:webHidden/>
              </w:rPr>
            </w:r>
            <w:r>
              <w:rPr>
                <w:noProof/>
                <w:webHidden/>
              </w:rPr>
              <w:fldChar w:fldCharType="separate"/>
            </w:r>
            <w:r w:rsidR="00295F9A">
              <w:rPr>
                <w:noProof/>
                <w:webHidden/>
              </w:rPr>
              <w:t>15</w:t>
            </w:r>
            <w:r>
              <w:rPr>
                <w:noProof/>
                <w:webHidden/>
              </w:rPr>
              <w:fldChar w:fldCharType="end"/>
            </w:r>
          </w:hyperlink>
        </w:p>
        <w:p w14:paraId="5C31C933" w14:textId="2D64D611" w:rsidR="00F10C7B" w:rsidRDefault="00F10C7B">
          <w:pPr>
            <w:pStyle w:val="TDC1"/>
            <w:tabs>
              <w:tab w:val="right" w:pos="8494"/>
            </w:tabs>
            <w:rPr>
              <w:rFonts w:cstheme="minorBidi"/>
              <w:noProof/>
              <w:kern w:val="2"/>
              <w:sz w:val="24"/>
              <w:szCs w:val="24"/>
              <w:lang w:eastAsia="es-ES"/>
              <w14:ligatures w14:val="standardContextual"/>
            </w:rPr>
          </w:pPr>
          <w:hyperlink w:anchor="_Toc184026922" w:history="1">
            <w:r w:rsidRPr="00FF1AFA">
              <w:rPr>
                <w:rStyle w:val="Hipervnculo"/>
                <w:noProof/>
              </w:rPr>
              <w:t>VIII. REFERENCIAS BIBLIOGRÁFICAS:</w:t>
            </w:r>
            <w:r>
              <w:rPr>
                <w:noProof/>
                <w:webHidden/>
              </w:rPr>
              <w:tab/>
            </w:r>
            <w:r>
              <w:rPr>
                <w:noProof/>
                <w:webHidden/>
              </w:rPr>
              <w:fldChar w:fldCharType="begin"/>
            </w:r>
            <w:r>
              <w:rPr>
                <w:noProof/>
                <w:webHidden/>
              </w:rPr>
              <w:instrText xml:space="preserve"> PAGEREF _Toc184026922 \h </w:instrText>
            </w:r>
            <w:r>
              <w:rPr>
                <w:noProof/>
                <w:webHidden/>
              </w:rPr>
            </w:r>
            <w:r>
              <w:rPr>
                <w:noProof/>
                <w:webHidden/>
              </w:rPr>
              <w:fldChar w:fldCharType="separate"/>
            </w:r>
            <w:r w:rsidR="00295F9A">
              <w:rPr>
                <w:noProof/>
                <w:webHidden/>
              </w:rPr>
              <w:t>19</w:t>
            </w:r>
            <w:r>
              <w:rPr>
                <w:noProof/>
                <w:webHidden/>
              </w:rPr>
              <w:fldChar w:fldCharType="end"/>
            </w:r>
          </w:hyperlink>
        </w:p>
        <w:p w14:paraId="64298FA9" w14:textId="7D008683" w:rsidR="00F15A7B" w:rsidRDefault="00F15A7B">
          <w:r w:rsidRPr="0062140A">
            <w:rPr>
              <w:b/>
              <w:bCs/>
              <w:sz w:val="28"/>
              <w:szCs w:val="28"/>
            </w:rPr>
            <w:fldChar w:fldCharType="end"/>
          </w:r>
        </w:p>
      </w:sdtContent>
    </w:sdt>
    <w:p w14:paraId="61471E1C" w14:textId="77777777" w:rsidR="003B5E5F" w:rsidRDefault="003B5E5F">
      <w:pPr>
        <w:jc w:val="center"/>
      </w:pPr>
    </w:p>
    <w:p w14:paraId="005B0D70" w14:textId="77777777" w:rsidR="003B5E5F" w:rsidRDefault="003B5E5F">
      <w:pPr>
        <w:jc w:val="center"/>
      </w:pPr>
    </w:p>
    <w:p w14:paraId="401F3F6E" w14:textId="77777777" w:rsidR="003B5E5F" w:rsidRDefault="003B5E5F">
      <w:pPr>
        <w:jc w:val="center"/>
      </w:pPr>
    </w:p>
    <w:p w14:paraId="09D12C38" w14:textId="77777777" w:rsidR="003B5E5F" w:rsidRDefault="003B5E5F">
      <w:pPr>
        <w:jc w:val="center"/>
      </w:pPr>
    </w:p>
    <w:p w14:paraId="389A0642" w14:textId="77777777" w:rsidR="003B5E5F" w:rsidRDefault="003B5E5F">
      <w:pPr>
        <w:jc w:val="center"/>
      </w:pPr>
    </w:p>
    <w:p w14:paraId="07EEE85F" w14:textId="77777777" w:rsidR="003B5E5F" w:rsidRDefault="003B5E5F">
      <w:pPr>
        <w:jc w:val="center"/>
      </w:pPr>
    </w:p>
    <w:p w14:paraId="7355488B" w14:textId="77777777" w:rsidR="003B5E5F" w:rsidRDefault="003B5E5F">
      <w:pPr>
        <w:jc w:val="center"/>
      </w:pPr>
    </w:p>
    <w:p w14:paraId="29CCFA01" w14:textId="77777777" w:rsidR="003B5E5F" w:rsidRDefault="003B5E5F">
      <w:pPr>
        <w:jc w:val="center"/>
      </w:pPr>
    </w:p>
    <w:p w14:paraId="379FB56E" w14:textId="77777777" w:rsidR="003B5E5F" w:rsidRPr="00E21B5D" w:rsidRDefault="003B5E5F">
      <w:pPr>
        <w:jc w:val="center"/>
        <w:rPr>
          <w:b/>
          <w:bCs/>
        </w:rPr>
      </w:pPr>
    </w:p>
    <w:p w14:paraId="0500183A" w14:textId="5F622F2C" w:rsidR="003B5E5F" w:rsidRDefault="003B5E5F">
      <w:pPr>
        <w:jc w:val="center"/>
      </w:pPr>
    </w:p>
    <w:p w14:paraId="54B89322" w14:textId="47F16B9F" w:rsidR="001E16B9" w:rsidRDefault="001E16B9">
      <w:pPr>
        <w:jc w:val="center"/>
      </w:pPr>
    </w:p>
    <w:p w14:paraId="13BA9EA9" w14:textId="79658272" w:rsidR="001E16B9" w:rsidRDefault="001E16B9">
      <w:pPr>
        <w:jc w:val="center"/>
      </w:pPr>
    </w:p>
    <w:p w14:paraId="464A5370" w14:textId="2C6FCBA0" w:rsidR="001E16B9" w:rsidRDefault="001E16B9">
      <w:pPr>
        <w:jc w:val="center"/>
      </w:pPr>
    </w:p>
    <w:p w14:paraId="57E38E18" w14:textId="4FCF07CF" w:rsidR="001E16B9" w:rsidRDefault="001E16B9">
      <w:pPr>
        <w:jc w:val="center"/>
      </w:pPr>
    </w:p>
    <w:p w14:paraId="546B68EA" w14:textId="37A4B53F" w:rsidR="001E16B9" w:rsidRDefault="001E16B9">
      <w:pPr>
        <w:jc w:val="center"/>
      </w:pPr>
    </w:p>
    <w:p w14:paraId="35802183" w14:textId="1C57A640" w:rsidR="003B5E5F" w:rsidRDefault="003B5E5F"/>
    <w:p w14:paraId="447EA471" w14:textId="77777777" w:rsidR="00E21B5D" w:rsidRDefault="00E21B5D"/>
    <w:p w14:paraId="6698A533" w14:textId="77777777" w:rsidR="00E21B5D" w:rsidRDefault="00E21B5D"/>
    <w:p w14:paraId="69919EA5" w14:textId="77777777" w:rsidR="001E16B9" w:rsidRDefault="001E16B9"/>
    <w:p w14:paraId="0F925BCF" w14:textId="6A888F38" w:rsidR="003B5E5F" w:rsidRPr="008249AC" w:rsidRDefault="0092707B" w:rsidP="006367BF">
      <w:pPr>
        <w:pStyle w:val="Ttulo1"/>
        <w:numPr>
          <w:ilvl w:val="0"/>
          <w:numId w:val="4"/>
        </w:numPr>
        <w:ind w:left="0" w:firstLine="0"/>
        <w:rPr>
          <w:sz w:val="24"/>
          <w:szCs w:val="24"/>
        </w:rPr>
      </w:pPr>
      <w:bookmarkStart w:id="0" w:name="_heading=h.30j0zll" w:colFirst="0" w:colLast="0"/>
      <w:bookmarkStart w:id="1" w:name="_Toc184026906"/>
      <w:bookmarkEnd w:id="0"/>
      <w:r w:rsidRPr="008249AC">
        <w:rPr>
          <w:sz w:val="24"/>
          <w:szCs w:val="24"/>
        </w:rPr>
        <w:lastRenderedPageBreak/>
        <w:t>INTRODUCCIÓN</w:t>
      </w:r>
      <w:bookmarkEnd w:id="1"/>
    </w:p>
    <w:p w14:paraId="6C26ABE1" w14:textId="77777777" w:rsidR="0034292B" w:rsidRDefault="0034292B" w:rsidP="0034292B">
      <w:pPr>
        <w:pStyle w:val="NormalWeb"/>
        <w:spacing w:line="480" w:lineRule="auto"/>
        <w:jc w:val="both"/>
        <w:rPr>
          <w:lang w:eastAsia="es-ES"/>
        </w:rPr>
      </w:pPr>
      <w:bookmarkStart w:id="2" w:name="_heading=h.1fob9te" w:colFirst="0" w:colLast="0"/>
      <w:bookmarkEnd w:id="2"/>
      <w:r>
        <w:t>El síndrome de Down ha sido parte de la diversidad humana desde siempre, presente en todo el mundo y en todas las culturas. Esta condición genética no solo afecta el desarrollo intelectual, sino también la salud y la manera en que las personas interactúan con su entorno. Sin embargo, cuando reciben el apoyo adecuado, desde atención médica y programas de estimulación temprana hasta una educación inclusiva, las personas con síndrome de Down pueden crecer y desarrollarse plenamente, demostrando que tienen mucho que aportar a la sociedad.</w:t>
      </w:r>
    </w:p>
    <w:p w14:paraId="229CCFD3" w14:textId="77777777" w:rsidR="0034292B" w:rsidRDefault="0034292B" w:rsidP="0034292B">
      <w:pPr>
        <w:pStyle w:val="NormalWeb"/>
        <w:spacing w:line="480" w:lineRule="auto"/>
        <w:jc w:val="both"/>
      </w:pPr>
      <w:r>
        <w:t>El 21 de marzo fue declarado por la ONU como el Día Mundial del Síndrome de Down, un día para reflexionar sobre los derechos de las personas con esta discapacidad intelectual, y para recordar que su dignidad, sus capacidades y sus contribuciones son valiosas. Además, este día subraya la importancia de su independencia, animando a que puedan tomar decisiones sobre sus propias vidas y ser parte activa de la comunidad (ONU, 2021).</w:t>
      </w:r>
    </w:p>
    <w:p w14:paraId="243206A6" w14:textId="77777777" w:rsidR="005E1D2B" w:rsidRDefault="0034292B" w:rsidP="0034292B">
      <w:pPr>
        <w:pStyle w:val="NormalWeb"/>
        <w:spacing w:line="480" w:lineRule="auto"/>
        <w:jc w:val="both"/>
      </w:pPr>
      <w:r>
        <w:t>El síndrome de Down es la causa más común de discapacidad intelectual y la alteración genética más frecuente en los humanos. Afecta a personas de todas las etnias, países y niveles socioeconómicos, y aunque es más común cuando las madres tienen más de 35 años, no discrimina. No existen grados en el síndrome de Down, pero sus efectos varían de persona a persona. Aunque comparten algunas características, cada persona con síndrome de Down es única, con sus propios talentos, personalidad y sueños (Organización Mundial de la Salud [OMS], 2020).</w:t>
      </w:r>
    </w:p>
    <w:p w14:paraId="76119D90" w14:textId="0E27B406" w:rsidR="0034292B" w:rsidRDefault="0034292B" w:rsidP="0034292B">
      <w:pPr>
        <w:pStyle w:val="NormalWeb"/>
        <w:spacing w:line="480" w:lineRule="auto"/>
        <w:jc w:val="both"/>
      </w:pPr>
      <w:r>
        <w:t xml:space="preserve">Lo más importante es entender que la discapacidad no define por completo a estas personas. Son individuos con aspiraciones y cualidades que van mucho más allá de su condición genética. Cuando se les brinda apoyo, inclusión y respeto, no solo mejoran sus </w:t>
      </w:r>
      <w:r>
        <w:lastRenderedPageBreak/>
        <w:t>vidas, sino que enriquecen a toda la sociedad, aportando a un mundo más diverso, humano e inclusivo (Smith, 2019).</w:t>
      </w:r>
    </w:p>
    <w:p w14:paraId="5B1117A1" w14:textId="5DA29009" w:rsidR="003B5E5F" w:rsidRPr="008249AC" w:rsidRDefault="006367BF" w:rsidP="006367BF">
      <w:pPr>
        <w:pStyle w:val="Ttulo1"/>
        <w:ind w:left="1440" w:hanging="589"/>
        <w:rPr>
          <w:sz w:val="24"/>
          <w:szCs w:val="24"/>
        </w:rPr>
      </w:pPr>
      <w:bookmarkStart w:id="3" w:name="_Toc184026907"/>
      <w:r>
        <w:rPr>
          <w:sz w:val="24"/>
          <w:szCs w:val="24"/>
        </w:rPr>
        <w:t xml:space="preserve">I.1.  </w:t>
      </w:r>
      <w:r w:rsidR="0092707B" w:rsidRPr="008249AC">
        <w:rPr>
          <w:sz w:val="24"/>
          <w:szCs w:val="24"/>
        </w:rPr>
        <w:t>DIAGNÓSTICO:</w:t>
      </w:r>
      <w:bookmarkEnd w:id="3"/>
    </w:p>
    <w:p w14:paraId="0286F043" w14:textId="01EC5DB1" w:rsidR="00E21B5D" w:rsidRDefault="0092707B" w:rsidP="005526AD">
      <w:pPr>
        <w:spacing w:before="240" w:after="240" w:line="480" w:lineRule="auto"/>
        <w:jc w:val="both"/>
      </w:pPr>
      <w:r w:rsidRPr="008249AC">
        <w:t>El diagnóstico actual del apoyo social a las personas con Síndrome de Down en Tarapoto revela múltiples desafíos. A pesar de que existen esfuerzos por parte de algunas instituciones públicas y privadas, la oferta de servicios especializados es limitada y no cubre las necesidades de esta población de manera integral. Las personas con Síndrome de Down enfrentan dificultades para acceder a servicios de educación inclusiva, atención médica especializada, y programas de integración laboral. Además, la falta de infraestructura accesible y de personal capacitado en áreas clave como educación especial, terapia ocupacional y atención psicológica, limita significativamente las oportunidades de desarrollo de estas personas (González &amp; Villavicencio, 2020). A nivel social, se observa un bajo nivel de sensibilización hacia las personas con discapacidad, lo que perpetúa la discriminación y la exclusión social. Esto es especialmente evidente en las oportunidades laborales, donde pocas personas con Síndrome de Down logran obtener un empleo formal debido a prejuicios y falta de programas de inserción laboral (Martínez &amp; Rivera, 2019).</w:t>
      </w:r>
      <w:bookmarkStart w:id="4" w:name="_heading=h.vfu88a4k2mht" w:colFirst="0" w:colLast="0"/>
      <w:bookmarkEnd w:id="4"/>
    </w:p>
    <w:p w14:paraId="15746636" w14:textId="77777777" w:rsidR="006367BF" w:rsidRDefault="006367BF" w:rsidP="005526AD">
      <w:pPr>
        <w:spacing w:before="240" w:after="240" w:line="480" w:lineRule="auto"/>
        <w:jc w:val="both"/>
      </w:pPr>
    </w:p>
    <w:p w14:paraId="07773F82" w14:textId="77777777" w:rsidR="006367BF" w:rsidRDefault="006367BF" w:rsidP="005526AD">
      <w:pPr>
        <w:spacing w:before="240" w:after="240" w:line="480" w:lineRule="auto"/>
        <w:jc w:val="both"/>
      </w:pPr>
    </w:p>
    <w:p w14:paraId="399595BC" w14:textId="77777777" w:rsidR="00AC06E9" w:rsidRDefault="00AC06E9" w:rsidP="005526AD">
      <w:pPr>
        <w:spacing w:before="240" w:after="240" w:line="480" w:lineRule="auto"/>
        <w:jc w:val="both"/>
      </w:pPr>
    </w:p>
    <w:p w14:paraId="7B293A5E" w14:textId="77777777" w:rsidR="006367BF" w:rsidRDefault="006367BF" w:rsidP="005526AD">
      <w:pPr>
        <w:spacing w:before="240" w:after="240" w:line="480" w:lineRule="auto"/>
        <w:jc w:val="both"/>
      </w:pPr>
    </w:p>
    <w:p w14:paraId="3E68CDE6" w14:textId="6800531F" w:rsidR="003B5E5F" w:rsidRPr="008249AC" w:rsidRDefault="006367BF" w:rsidP="006367BF">
      <w:pPr>
        <w:pStyle w:val="Ttulo2"/>
        <w:ind w:left="1418" w:hanging="567"/>
        <w:rPr>
          <w:sz w:val="24"/>
          <w:szCs w:val="24"/>
        </w:rPr>
      </w:pPr>
      <w:bookmarkStart w:id="5" w:name="_Toc184026908"/>
      <w:r>
        <w:rPr>
          <w:sz w:val="24"/>
          <w:szCs w:val="24"/>
        </w:rPr>
        <w:lastRenderedPageBreak/>
        <w:t>I</w:t>
      </w:r>
      <w:r w:rsidR="0092707B" w:rsidRPr="008249AC">
        <w:rPr>
          <w:sz w:val="24"/>
          <w:szCs w:val="24"/>
        </w:rPr>
        <w:t>.1.</w:t>
      </w:r>
      <w:r>
        <w:rPr>
          <w:sz w:val="24"/>
          <w:szCs w:val="24"/>
        </w:rPr>
        <w:t xml:space="preserve">1. </w:t>
      </w:r>
      <w:r w:rsidR="0092707B" w:rsidRPr="008249AC">
        <w:rPr>
          <w:sz w:val="24"/>
          <w:szCs w:val="24"/>
        </w:rPr>
        <w:t xml:space="preserve"> Problema:</w:t>
      </w:r>
      <w:bookmarkEnd w:id="5"/>
      <w:r w:rsidR="0092707B" w:rsidRPr="008249AC">
        <w:rPr>
          <w:sz w:val="24"/>
          <w:szCs w:val="24"/>
        </w:rPr>
        <w:t xml:space="preserve"> </w:t>
      </w:r>
    </w:p>
    <w:p w14:paraId="20217438" w14:textId="79E12E6A" w:rsidR="00055BF2" w:rsidRDefault="001E16B9" w:rsidP="000514A2">
      <w:pPr>
        <w:spacing w:before="240" w:after="240" w:line="480" w:lineRule="auto"/>
        <w:jc w:val="both"/>
        <w:rPr>
          <w:b/>
        </w:rPr>
      </w:pPr>
      <w:bookmarkStart w:id="6" w:name="_heading=h.uhqqxaz6r6su" w:colFirst="0" w:colLast="0"/>
      <w:bookmarkEnd w:id="6"/>
      <w:r w:rsidRPr="001E16B9">
        <w:t xml:space="preserve">La discriminación hacia las personas con síndrome de Down es una problemática que se manifiesta en diversos ámbitos de la sociedad debido a barreras físicas, culturales y sociales. Estas barreras limitan su participación plena en la vida comunitaria y perpetúan desigualdades que afectan su desarrollo personal, social y profesional. </w:t>
      </w:r>
      <w:sdt>
        <w:sdtPr>
          <w:rPr>
            <w:b/>
            <w:lang w:val="en-US"/>
          </w:rPr>
          <w:id w:val="-704720078"/>
          <w:citation/>
        </w:sdtPr>
        <w:sdtContent>
          <w:r w:rsidR="003A6F33">
            <w:rPr>
              <w:b/>
              <w:lang w:val="en-US"/>
            </w:rPr>
            <w:fldChar w:fldCharType="begin"/>
          </w:r>
          <w:r w:rsidR="003A6F33">
            <w:rPr>
              <w:b/>
              <w:lang w:val="es-ES"/>
            </w:rPr>
            <w:instrText xml:space="preserve">CITATION Gar17 \l 3082 </w:instrText>
          </w:r>
          <w:r w:rsidR="003A6F33">
            <w:rPr>
              <w:b/>
              <w:lang w:val="en-US"/>
            </w:rPr>
            <w:fldChar w:fldCharType="separate"/>
          </w:r>
          <w:r w:rsidR="003A6F33">
            <w:rPr>
              <w:noProof/>
              <w:lang w:val="es-ES"/>
            </w:rPr>
            <w:t>(A.Valero, (2017))</w:t>
          </w:r>
          <w:r w:rsidR="003A6F33">
            <w:rPr>
              <w:b/>
              <w:lang w:val="en-US"/>
            </w:rPr>
            <w:fldChar w:fldCharType="end"/>
          </w:r>
        </w:sdtContent>
      </w:sdt>
      <w:r w:rsidR="00D32B8D">
        <w:rPr>
          <w:b/>
        </w:rPr>
        <w:t xml:space="preserve"> </w:t>
      </w:r>
      <w:r w:rsidR="002D2841">
        <w:rPr>
          <w:b/>
        </w:rPr>
        <w:t xml:space="preserve"> </w:t>
      </w:r>
    </w:p>
    <w:p w14:paraId="27A71A99" w14:textId="77777777" w:rsidR="006367BF" w:rsidRDefault="001E16B9" w:rsidP="006367BF">
      <w:pPr>
        <w:spacing w:before="240" w:after="240"/>
      </w:pPr>
      <w:r w:rsidRPr="001E16B9">
        <w:t>A continuación, se detallan las principales barreras:</w:t>
      </w:r>
    </w:p>
    <w:p w14:paraId="705F75B5" w14:textId="2A87D2E0" w:rsidR="001E16B9" w:rsidRPr="006367BF" w:rsidRDefault="001E16B9" w:rsidP="006367BF">
      <w:pPr>
        <w:spacing w:before="240" w:after="240"/>
      </w:pPr>
      <w:r w:rsidRPr="001E16B9">
        <w:rPr>
          <w:b/>
          <w:bCs/>
          <w:sz w:val="27"/>
          <w:szCs w:val="27"/>
        </w:rPr>
        <w:t>Barreras físicas</w:t>
      </w:r>
    </w:p>
    <w:p w14:paraId="19339D96" w14:textId="77777777" w:rsidR="001E16B9" w:rsidRPr="001E16B9" w:rsidRDefault="001E16B9" w:rsidP="000514A2">
      <w:pPr>
        <w:numPr>
          <w:ilvl w:val="0"/>
          <w:numId w:val="5"/>
        </w:numPr>
        <w:spacing w:before="100" w:beforeAutospacing="1" w:after="100" w:afterAutospacing="1" w:line="480" w:lineRule="auto"/>
        <w:jc w:val="both"/>
      </w:pPr>
      <w:r w:rsidRPr="001E16B9">
        <w:rPr>
          <w:b/>
          <w:bCs/>
        </w:rPr>
        <w:t>Accesibilidad limitada</w:t>
      </w:r>
      <w:r w:rsidRPr="001E16B9">
        <w:t>: La falta de infraestructura adecuada (rampas, ascensores, señalización inclusiva, etc.) en espacios públicos y privados dificulta la movilidad y el acceso a servicios básicos.</w:t>
      </w:r>
    </w:p>
    <w:p w14:paraId="6C314EA5" w14:textId="77777777" w:rsidR="001E16B9" w:rsidRPr="001E16B9" w:rsidRDefault="001E16B9" w:rsidP="000514A2">
      <w:pPr>
        <w:numPr>
          <w:ilvl w:val="0"/>
          <w:numId w:val="5"/>
        </w:numPr>
        <w:spacing w:before="100" w:beforeAutospacing="1" w:after="100" w:afterAutospacing="1" w:line="480" w:lineRule="auto"/>
        <w:jc w:val="both"/>
      </w:pPr>
      <w:r w:rsidRPr="001E16B9">
        <w:rPr>
          <w:b/>
          <w:bCs/>
        </w:rPr>
        <w:t>Diseño no inclusivo</w:t>
      </w:r>
      <w:r w:rsidRPr="001E16B9">
        <w:t>: Las instituciones educativas, centros de trabajo y espacios recreativos no siempre están adaptados para cubrir las necesidades específicas de las personas con discapacidad.</w:t>
      </w:r>
    </w:p>
    <w:p w14:paraId="3AA2F0E6" w14:textId="3D553137" w:rsidR="001E16B9" w:rsidRPr="001E16B9" w:rsidRDefault="001E16B9" w:rsidP="000514A2">
      <w:pPr>
        <w:spacing w:before="100" w:beforeAutospacing="1" w:after="100" w:afterAutospacing="1" w:line="480" w:lineRule="auto"/>
        <w:jc w:val="both"/>
        <w:outlineLvl w:val="2"/>
        <w:rPr>
          <w:b/>
          <w:bCs/>
          <w:sz w:val="27"/>
          <w:szCs w:val="27"/>
        </w:rPr>
      </w:pPr>
      <w:bookmarkStart w:id="7" w:name="_Toc184026909"/>
      <w:r w:rsidRPr="001E16B9">
        <w:rPr>
          <w:b/>
          <w:bCs/>
          <w:sz w:val="27"/>
          <w:szCs w:val="27"/>
        </w:rPr>
        <w:t>Barreras culturales</w:t>
      </w:r>
      <w:bookmarkEnd w:id="7"/>
    </w:p>
    <w:p w14:paraId="18008332" w14:textId="77777777" w:rsidR="001E16B9" w:rsidRPr="001E16B9" w:rsidRDefault="001E16B9" w:rsidP="000514A2">
      <w:pPr>
        <w:numPr>
          <w:ilvl w:val="0"/>
          <w:numId w:val="6"/>
        </w:numPr>
        <w:spacing w:before="100" w:beforeAutospacing="1" w:after="100" w:afterAutospacing="1" w:line="480" w:lineRule="auto"/>
        <w:jc w:val="both"/>
      </w:pPr>
      <w:r w:rsidRPr="001E16B9">
        <w:rPr>
          <w:b/>
          <w:bCs/>
        </w:rPr>
        <w:t>Estigmatización</w:t>
      </w:r>
      <w:r w:rsidRPr="001E16B9">
        <w:t>: Persisten prejuicios y estereotipos que asocian el síndrome de Down con la incapacidad o dependencia absoluta, subestimando las habilidades y potencialidades de estas personas.</w:t>
      </w:r>
    </w:p>
    <w:p w14:paraId="055E8757" w14:textId="77777777" w:rsidR="006367BF" w:rsidRDefault="001E16B9" w:rsidP="006367BF">
      <w:pPr>
        <w:numPr>
          <w:ilvl w:val="0"/>
          <w:numId w:val="6"/>
        </w:numPr>
        <w:spacing w:before="100" w:beforeAutospacing="1" w:after="100" w:afterAutospacing="1" w:line="480" w:lineRule="auto"/>
        <w:jc w:val="both"/>
      </w:pPr>
      <w:r w:rsidRPr="001E16B9">
        <w:rPr>
          <w:b/>
          <w:bCs/>
        </w:rPr>
        <w:t>Falta de sensibilización</w:t>
      </w:r>
      <w:r w:rsidRPr="001E16B9">
        <w:t>: La sociedad no siempre está informada sobre el síndrome de Down, lo que genera actitudes discriminatorias o paternalistas.</w:t>
      </w:r>
    </w:p>
    <w:p w14:paraId="704C49C6" w14:textId="77777777" w:rsidR="00AC06E9" w:rsidRDefault="00AC06E9" w:rsidP="00AC06E9">
      <w:pPr>
        <w:spacing w:before="100" w:beforeAutospacing="1" w:after="100" w:afterAutospacing="1" w:line="480" w:lineRule="auto"/>
        <w:ind w:left="720"/>
        <w:jc w:val="both"/>
        <w:rPr>
          <w:b/>
          <w:bCs/>
        </w:rPr>
      </w:pPr>
    </w:p>
    <w:p w14:paraId="42524934" w14:textId="77777777" w:rsidR="00AC06E9" w:rsidRDefault="00AC06E9" w:rsidP="00AC06E9">
      <w:pPr>
        <w:spacing w:before="100" w:beforeAutospacing="1" w:after="100" w:afterAutospacing="1" w:line="480" w:lineRule="auto"/>
        <w:ind w:left="720"/>
        <w:jc w:val="both"/>
        <w:rPr>
          <w:b/>
          <w:bCs/>
        </w:rPr>
      </w:pPr>
    </w:p>
    <w:p w14:paraId="4CB44EC4" w14:textId="77777777" w:rsidR="00AC06E9" w:rsidRDefault="00AC06E9" w:rsidP="00AC06E9">
      <w:pPr>
        <w:spacing w:before="100" w:beforeAutospacing="1" w:after="100" w:afterAutospacing="1" w:line="480" w:lineRule="auto"/>
        <w:ind w:left="720"/>
        <w:jc w:val="both"/>
      </w:pPr>
    </w:p>
    <w:p w14:paraId="67B6A38C" w14:textId="2797CB49" w:rsidR="001E16B9" w:rsidRPr="006367BF" w:rsidRDefault="001E16B9" w:rsidP="006367BF">
      <w:pPr>
        <w:spacing w:before="100" w:beforeAutospacing="1" w:after="100" w:afterAutospacing="1" w:line="480" w:lineRule="auto"/>
        <w:jc w:val="both"/>
      </w:pPr>
      <w:r w:rsidRPr="006367BF">
        <w:rPr>
          <w:b/>
          <w:bCs/>
          <w:sz w:val="27"/>
          <w:szCs w:val="27"/>
        </w:rPr>
        <w:lastRenderedPageBreak/>
        <w:t>Barreras sociales</w:t>
      </w:r>
    </w:p>
    <w:p w14:paraId="64AD2F70" w14:textId="77777777" w:rsidR="001E16B9" w:rsidRPr="001E16B9" w:rsidRDefault="001E16B9" w:rsidP="000514A2">
      <w:pPr>
        <w:numPr>
          <w:ilvl w:val="0"/>
          <w:numId w:val="7"/>
        </w:numPr>
        <w:spacing w:before="100" w:beforeAutospacing="1" w:after="100" w:afterAutospacing="1" w:line="480" w:lineRule="auto"/>
        <w:jc w:val="both"/>
      </w:pPr>
      <w:r w:rsidRPr="001E16B9">
        <w:rPr>
          <w:b/>
          <w:bCs/>
        </w:rPr>
        <w:t>Exclusión en la educación</w:t>
      </w:r>
      <w:r w:rsidRPr="001E16B9">
        <w:t>: Aunque existen avances en la inclusión educativa, muchas personas con síndrome de Down aún enfrentan rechazo o falta de apoyo en las escuelas.</w:t>
      </w:r>
    </w:p>
    <w:p w14:paraId="6301C602" w14:textId="77777777" w:rsidR="001E16B9" w:rsidRPr="001E16B9" w:rsidRDefault="001E16B9" w:rsidP="000514A2">
      <w:pPr>
        <w:numPr>
          <w:ilvl w:val="0"/>
          <w:numId w:val="7"/>
        </w:numPr>
        <w:spacing w:before="100" w:beforeAutospacing="1" w:after="100" w:afterAutospacing="1" w:line="480" w:lineRule="auto"/>
        <w:jc w:val="both"/>
      </w:pPr>
      <w:r w:rsidRPr="001E16B9">
        <w:rPr>
          <w:b/>
          <w:bCs/>
        </w:rPr>
        <w:t>Desigualdad laboral</w:t>
      </w:r>
      <w:r w:rsidRPr="001E16B9">
        <w:t>: En el ámbito laboral, estas personas suelen ser ignoradas en los procesos de selección, o se les asignan roles que no aprovechan sus capacidades.</w:t>
      </w:r>
    </w:p>
    <w:p w14:paraId="2A368F38" w14:textId="29AED5E9" w:rsidR="00E21B5D" w:rsidRPr="001E16B9" w:rsidRDefault="001E16B9" w:rsidP="000514A2">
      <w:pPr>
        <w:numPr>
          <w:ilvl w:val="0"/>
          <w:numId w:val="7"/>
        </w:numPr>
        <w:spacing w:before="100" w:beforeAutospacing="1" w:after="100" w:afterAutospacing="1" w:line="480" w:lineRule="auto"/>
        <w:jc w:val="both"/>
      </w:pPr>
      <w:r w:rsidRPr="001E16B9">
        <w:rPr>
          <w:b/>
          <w:bCs/>
        </w:rPr>
        <w:t>Aislamiento social</w:t>
      </w:r>
      <w:r w:rsidRPr="001E16B9">
        <w:t>: La falta de oportunidades para participar en actividades recreativas, culturales y deportivas limita su integración en la comunidad.</w:t>
      </w:r>
    </w:p>
    <w:p w14:paraId="2C6CBED1" w14:textId="77777777" w:rsidR="001E16B9" w:rsidRPr="001E16B9" w:rsidRDefault="001E16B9" w:rsidP="000514A2">
      <w:pPr>
        <w:spacing w:before="100" w:beforeAutospacing="1" w:after="100" w:afterAutospacing="1" w:line="480" w:lineRule="auto"/>
        <w:jc w:val="both"/>
        <w:outlineLvl w:val="2"/>
        <w:rPr>
          <w:b/>
          <w:bCs/>
          <w:sz w:val="27"/>
          <w:szCs w:val="27"/>
        </w:rPr>
      </w:pPr>
      <w:bookmarkStart w:id="8" w:name="_Toc184026910"/>
      <w:r w:rsidRPr="001E16B9">
        <w:rPr>
          <w:b/>
          <w:bCs/>
          <w:sz w:val="27"/>
          <w:szCs w:val="27"/>
        </w:rPr>
        <w:t>Enfoque para una sociedad inclusiva</w:t>
      </w:r>
      <w:bookmarkEnd w:id="8"/>
    </w:p>
    <w:p w14:paraId="62E12BD8" w14:textId="77777777" w:rsidR="001E16B9" w:rsidRPr="001E16B9" w:rsidRDefault="001E16B9" w:rsidP="000514A2">
      <w:pPr>
        <w:spacing w:before="100" w:beforeAutospacing="1" w:after="100" w:afterAutospacing="1" w:line="480" w:lineRule="auto"/>
        <w:jc w:val="both"/>
      </w:pPr>
      <w:r w:rsidRPr="001E16B9">
        <w:t xml:space="preserve">El énfasis debe estar en </w:t>
      </w:r>
      <w:r w:rsidRPr="001E16B9">
        <w:rPr>
          <w:b/>
          <w:bCs/>
        </w:rPr>
        <w:t>eliminar estas barreras</w:t>
      </w:r>
      <w:r w:rsidRPr="001E16B9">
        <w:t xml:space="preserve"> a través de:</w:t>
      </w:r>
    </w:p>
    <w:p w14:paraId="27E3A667" w14:textId="77777777" w:rsidR="001E16B9" w:rsidRPr="001E16B9" w:rsidRDefault="001E16B9" w:rsidP="000514A2">
      <w:pPr>
        <w:numPr>
          <w:ilvl w:val="0"/>
          <w:numId w:val="8"/>
        </w:numPr>
        <w:spacing w:before="100" w:beforeAutospacing="1" w:after="100" w:afterAutospacing="1" w:line="480" w:lineRule="auto"/>
        <w:jc w:val="both"/>
      </w:pPr>
      <w:r w:rsidRPr="001E16B9">
        <w:rPr>
          <w:b/>
          <w:bCs/>
        </w:rPr>
        <w:t>Sensibilización y educación</w:t>
      </w:r>
      <w:r w:rsidRPr="001E16B9">
        <w:t>: Fomentar campañas educativas para desmitificar prejuicios y destacar las capacidades de las personas con síndrome de Down.</w:t>
      </w:r>
    </w:p>
    <w:p w14:paraId="6373948F" w14:textId="5520B276" w:rsidR="001E16B9" w:rsidRDefault="001E16B9" w:rsidP="000514A2">
      <w:pPr>
        <w:numPr>
          <w:ilvl w:val="0"/>
          <w:numId w:val="8"/>
        </w:numPr>
        <w:spacing w:before="100" w:beforeAutospacing="1" w:after="100" w:afterAutospacing="1" w:line="480" w:lineRule="auto"/>
        <w:jc w:val="both"/>
      </w:pPr>
      <w:r w:rsidRPr="001E16B9">
        <w:rPr>
          <w:b/>
          <w:bCs/>
        </w:rPr>
        <w:t>Participación comunitaria</w:t>
      </w:r>
      <w:r w:rsidRPr="001E16B9">
        <w:t>: Crear espacios y actividades que favorezcan la interacción entre personas con y sin discapacidad, para construir una sociedad más empática e inclusiva.</w:t>
      </w:r>
    </w:p>
    <w:p w14:paraId="626B3567" w14:textId="39FB473D" w:rsidR="001E16B9" w:rsidRPr="001E16B9" w:rsidRDefault="001E16B9" w:rsidP="000514A2">
      <w:pPr>
        <w:spacing w:before="100" w:beforeAutospacing="1" w:after="100" w:afterAutospacing="1" w:line="480" w:lineRule="auto"/>
        <w:jc w:val="both"/>
      </w:pPr>
      <w:r>
        <w:t>La eliminación de las barreras físicas, culturales y sociales es clave para lograr una sociedad inclusiva que respete y valore la diversidad. Reconocer los derechos y potencialidades de las personas con síndrome de Down no solo beneficia a este grupo, sino que enriquece a toda la comunidad</w:t>
      </w:r>
      <w:r w:rsidR="00AC06E9" w:rsidRPr="00AC06E9">
        <w:t xml:space="preserve"> (Cad ESP, CEARÁ, 2006).</w:t>
      </w:r>
    </w:p>
    <w:p w14:paraId="55CEA106" w14:textId="6AAB2E52" w:rsidR="003B5E5F" w:rsidRPr="008249AC" w:rsidRDefault="006367BF" w:rsidP="006367BF">
      <w:pPr>
        <w:pStyle w:val="Ttulo2"/>
        <w:ind w:left="1418" w:hanging="567"/>
        <w:rPr>
          <w:sz w:val="24"/>
          <w:szCs w:val="24"/>
        </w:rPr>
      </w:pPr>
      <w:bookmarkStart w:id="9" w:name="_Toc184026911"/>
      <w:r>
        <w:rPr>
          <w:sz w:val="24"/>
          <w:szCs w:val="24"/>
        </w:rPr>
        <w:lastRenderedPageBreak/>
        <w:t>I.1</w:t>
      </w:r>
      <w:r w:rsidR="0092707B" w:rsidRPr="008249AC">
        <w:rPr>
          <w:sz w:val="24"/>
          <w:szCs w:val="24"/>
        </w:rPr>
        <w:t>.2.</w:t>
      </w:r>
      <w:r>
        <w:rPr>
          <w:sz w:val="24"/>
          <w:szCs w:val="24"/>
        </w:rPr>
        <w:t xml:space="preserve"> </w:t>
      </w:r>
      <w:r w:rsidR="0092707B" w:rsidRPr="008249AC">
        <w:rPr>
          <w:sz w:val="24"/>
          <w:szCs w:val="24"/>
        </w:rPr>
        <w:t>Causas:</w:t>
      </w:r>
      <w:bookmarkEnd w:id="9"/>
      <w:r w:rsidR="0092707B" w:rsidRPr="008249AC">
        <w:rPr>
          <w:sz w:val="24"/>
          <w:szCs w:val="24"/>
        </w:rPr>
        <w:t xml:space="preserve"> </w:t>
      </w:r>
    </w:p>
    <w:p w14:paraId="7CD8553F" w14:textId="66761234" w:rsidR="0062140A" w:rsidRPr="008249AC" w:rsidRDefault="0092707B" w:rsidP="000514A2">
      <w:pPr>
        <w:spacing w:line="480" w:lineRule="auto"/>
        <w:jc w:val="both"/>
      </w:pPr>
      <w:r w:rsidRPr="008249AC">
        <w:t>La falta de conocimiento y los prejuicios sobre las personas con síndrome de Down en Tarapoto crean un ambiente de discriminación y exclusión. Esto se traduce en la negación de oportunidades educativas, laborales y sociales, impidiendo su participación activa en la comunidad. La discriminación los orilla a la marginación, limitando su acceso a servicios y oportunidades para desarrollar su potencial al máximo.</w:t>
      </w:r>
    </w:p>
    <w:p w14:paraId="0629C908" w14:textId="7D54C556" w:rsidR="003B5E5F" w:rsidRPr="008249AC" w:rsidRDefault="006367BF" w:rsidP="006367BF">
      <w:pPr>
        <w:pStyle w:val="Ttulo2"/>
        <w:ind w:firstLine="851"/>
        <w:rPr>
          <w:sz w:val="24"/>
          <w:szCs w:val="24"/>
        </w:rPr>
      </w:pPr>
      <w:bookmarkStart w:id="10" w:name="_heading=h.wetykzqng3li" w:colFirst="0" w:colLast="0"/>
      <w:bookmarkStart w:id="11" w:name="_Toc184026912"/>
      <w:bookmarkEnd w:id="10"/>
      <w:r>
        <w:rPr>
          <w:sz w:val="24"/>
          <w:szCs w:val="24"/>
        </w:rPr>
        <w:t>I</w:t>
      </w:r>
      <w:r w:rsidR="0092707B" w:rsidRPr="008249AC">
        <w:rPr>
          <w:sz w:val="24"/>
          <w:szCs w:val="24"/>
        </w:rPr>
        <w:t>.</w:t>
      </w:r>
      <w:r>
        <w:rPr>
          <w:sz w:val="24"/>
          <w:szCs w:val="24"/>
        </w:rPr>
        <w:t>1.</w:t>
      </w:r>
      <w:r w:rsidR="0092707B" w:rsidRPr="008249AC">
        <w:rPr>
          <w:sz w:val="24"/>
          <w:szCs w:val="24"/>
        </w:rPr>
        <w:t>3. Consecuencias</w:t>
      </w:r>
      <w:r>
        <w:rPr>
          <w:sz w:val="24"/>
          <w:szCs w:val="24"/>
        </w:rPr>
        <w:t xml:space="preserve"> en la comunidad</w:t>
      </w:r>
      <w:bookmarkEnd w:id="11"/>
    </w:p>
    <w:p w14:paraId="0C11FE1E" w14:textId="77777777" w:rsidR="003B5E5F" w:rsidRPr="008249AC" w:rsidRDefault="0092707B" w:rsidP="000514A2">
      <w:pPr>
        <w:spacing w:line="480" w:lineRule="auto"/>
        <w:jc w:val="both"/>
      </w:pPr>
      <w:r w:rsidRPr="008249AC">
        <w:t>La discriminación y el estigma que enfrentan las personas con síndrome de Down en Tarapoto les impiden alcanzar su pleno potencial personal y profesional. La falta de acceso a una educación inclusiva, capacitación laboral y oportunidades de empleo adecuadas obstaculiza su crecimiento y desarrollo, limitando su autonomía y capacidad para contribuir a la sociedad. Esta falta de oportunidades puede generar frustración, baja autoestima y dependencia, afectando negativamente su calidad de vida.</w:t>
      </w:r>
    </w:p>
    <w:p w14:paraId="294E7FF2" w14:textId="497E8E4D" w:rsidR="003B5E5F" w:rsidRPr="008249AC" w:rsidRDefault="006367BF" w:rsidP="00A72658">
      <w:pPr>
        <w:pStyle w:val="Ttulo2"/>
        <w:rPr>
          <w:sz w:val="24"/>
          <w:szCs w:val="24"/>
        </w:rPr>
      </w:pPr>
      <w:bookmarkStart w:id="12" w:name="_heading=h.3znysh7" w:colFirst="0" w:colLast="0"/>
      <w:bookmarkStart w:id="13" w:name="_Toc184026913"/>
      <w:bookmarkEnd w:id="12"/>
      <w:r>
        <w:rPr>
          <w:sz w:val="24"/>
          <w:szCs w:val="24"/>
        </w:rPr>
        <w:t>II</w:t>
      </w:r>
      <w:r w:rsidR="0092707B" w:rsidRPr="008249AC">
        <w:rPr>
          <w:sz w:val="24"/>
          <w:szCs w:val="24"/>
        </w:rPr>
        <w:t xml:space="preserve">. </w:t>
      </w:r>
      <w:r>
        <w:rPr>
          <w:sz w:val="24"/>
          <w:szCs w:val="24"/>
        </w:rPr>
        <w:t xml:space="preserve">         </w:t>
      </w:r>
      <w:r w:rsidR="0092707B" w:rsidRPr="008249AC">
        <w:rPr>
          <w:sz w:val="24"/>
          <w:szCs w:val="24"/>
        </w:rPr>
        <w:t>Diseño del proyecto:</w:t>
      </w:r>
      <w:bookmarkEnd w:id="13"/>
    </w:p>
    <w:p w14:paraId="438F1F7C" w14:textId="685FD6E1" w:rsidR="003B5E5F" w:rsidRPr="008249AC" w:rsidRDefault="006367BF" w:rsidP="005526AD">
      <w:pPr>
        <w:pStyle w:val="Ttulo3"/>
        <w:spacing w:line="480" w:lineRule="auto"/>
        <w:rPr>
          <w:sz w:val="24"/>
          <w:szCs w:val="24"/>
        </w:rPr>
      </w:pPr>
      <w:bookmarkStart w:id="14" w:name="_heading=h.2et92p0" w:colFirst="0" w:colLast="0"/>
      <w:bookmarkStart w:id="15" w:name="_Toc184026914"/>
      <w:bookmarkEnd w:id="14"/>
      <w:r>
        <w:rPr>
          <w:sz w:val="24"/>
          <w:szCs w:val="24"/>
        </w:rPr>
        <w:t>II:1</w:t>
      </w:r>
      <w:r w:rsidR="0092707B" w:rsidRPr="008249AC">
        <w:rPr>
          <w:sz w:val="24"/>
          <w:szCs w:val="24"/>
        </w:rPr>
        <w:t>. Objetivo general:</w:t>
      </w:r>
      <w:bookmarkEnd w:id="15"/>
    </w:p>
    <w:p w14:paraId="64B7B734" w14:textId="0E3FD581" w:rsidR="003B5E5F" w:rsidRPr="008249AC" w:rsidRDefault="0092707B" w:rsidP="005526AD">
      <w:pPr>
        <w:numPr>
          <w:ilvl w:val="0"/>
          <w:numId w:val="1"/>
        </w:numPr>
        <w:pBdr>
          <w:top w:val="nil"/>
          <w:left w:val="nil"/>
          <w:bottom w:val="nil"/>
          <w:right w:val="nil"/>
          <w:between w:val="nil"/>
        </w:pBdr>
        <w:spacing w:line="480" w:lineRule="auto"/>
        <w:jc w:val="both"/>
      </w:pPr>
      <w:r w:rsidRPr="008249AC">
        <w:rPr>
          <w:color w:val="000000"/>
        </w:rPr>
        <w:t xml:space="preserve"> Promover el cuidado y respeto a </w:t>
      </w:r>
      <w:r w:rsidR="006367BF" w:rsidRPr="008249AC">
        <w:rPr>
          <w:color w:val="000000"/>
        </w:rPr>
        <w:t>la persona</w:t>
      </w:r>
      <w:r w:rsidRPr="008249AC">
        <w:rPr>
          <w:color w:val="000000"/>
        </w:rPr>
        <w:t xml:space="preserve"> con </w:t>
      </w:r>
      <w:r w:rsidRPr="008249AC">
        <w:t>síndrome</w:t>
      </w:r>
      <w:r w:rsidRPr="008249AC">
        <w:rPr>
          <w:color w:val="000000"/>
        </w:rPr>
        <w:t xml:space="preserve"> de Down para ser incluido en </w:t>
      </w:r>
      <w:r w:rsidRPr="008249AC">
        <w:t>la sociedad</w:t>
      </w:r>
      <w:r w:rsidRPr="008249AC">
        <w:rPr>
          <w:color w:val="000000"/>
        </w:rPr>
        <w:t xml:space="preserve"> y pued</w:t>
      </w:r>
      <w:r w:rsidRPr="008249AC">
        <w:t>a</w:t>
      </w:r>
      <w:r w:rsidRPr="008249AC">
        <w:rPr>
          <w:color w:val="000000"/>
        </w:rPr>
        <w:t xml:space="preserve"> tener </w:t>
      </w:r>
      <w:r w:rsidRPr="008249AC">
        <w:t>acceso a oportunidades laborales en la ciudad de Tarapoto 2024.</w:t>
      </w:r>
    </w:p>
    <w:p w14:paraId="76FC39F4" w14:textId="32BC22FC" w:rsidR="003B5E5F" w:rsidRPr="008249AC" w:rsidRDefault="006367BF" w:rsidP="005526AD">
      <w:pPr>
        <w:pStyle w:val="Ttulo3"/>
        <w:spacing w:line="480" w:lineRule="auto"/>
        <w:rPr>
          <w:sz w:val="24"/>
          <w:szCs w:val="24"/>
        </w:rPr>
      </w:pPr>
      <w:bookmarkStart w:id="16" w:name="_heading=h.tyjcwt" w:colFirst="0" w:colLast="0"/>
      <w:bookmarkStart w:id="17" w:name="_Toc184026915"/>
      <w:bookmarkEnd w:id="16"/>
      <w:r>
        <w:rPr>
          <w:sz w:val="24"/>
          <w:szCs w:val="24"/>
        </w:rPr>
        <w:t>II.</w:t>
      </w:r>
      <w:r w:rsidR="0092707B" w:rsidRPr="008249AC">
        <w:rPr>
          <w:sz w:val="24"/>
          <w:szCs w:val="24"/>
        </w:rPr>
        <w:t>2. Objetivo específico:</w:t>
      </w:r>
      <w:bookmarkEnd w:id="17"/>
      <w:r w:rsidR="0092707B" w:rsidRPr="008249AC">
        <w:rPr>
          <w:sz w:val="24"/>
          <w:szCs w:val="24"/>
        </w:rPr>
        <w:t xml:space="preserve"> </w:t>
      </w:r>
    </w:p>
    <w:p w14:paraId="45482D57" w14:textId="130C5020" w:rsidR="003B5E5F" w:rsidRPr="008249AC" w:rsidRDefault="0092707B" w:rsidP="005526AD">
      <w:pPr>
        <w:pBdr>
          <w:top w:val="nil"/>
          <w:left w:val="nil"/>
          <w:bottom w:val="nil"/>
          <w:right w:val="nil"/>
          <w:between w:val="nil"/>
        </w:pBdr>
        <w:spacing w:line="480" w:lineRule="auto"/>
        <w:ind w:left="1080"/>
        <w:jc w:val="both"/>
      </w:pPr>
      <w:r w:rsidRPr="008249AC">
        <w:t xml:space="preserve">● Desarrollar actividades de </w:t>
      </w:r>
      <w:r w:rsidR="0062140A" w:rsidRPr="008249AC">
        <w:t>integración</w:t>
      </w:r>
      <w:r w:rsidRPr="008249AC">
        <w:t xml:space="preserve"> social para combatir la discriminación y el estigma con las </w:t>
      </w:r>
      <w:r w:rsidRPr="008249AC">
        <w:rPr>
          <w:highlight w:val="white"/>
        </w:rPr>
        <w:t>Personas con Síndrome de Down en la Ciudad de Tarapoto 2024.</w:t>
      </w:r>
    </w:p>
    <w:p w14:paraId="7D004B6D" w14:textId="77777777" w:rsidR="003B5E5F" w:rsidRPr="008249AC" w:rsidRDefault="0092707B" w:rsidP="005526AD">
      <w:pPr>
        <w:pBdr>
          <w:top w:val="nil"/>
          <w:left w:val="nil"/>
          <w:bottom w:val="nil"/>
          <w:right w:val="nil"/>
          <w:between w:val="nil"/>
        </w:pBdr>
        <w:spacing w:line="480" w:lineRule="auto"/>
        <w:ind w:left="1080"/>
        <w:jc w:val="both"/>
      </w:pPr>
      <w:r w:rsidRPr="008249AC">
        <w:t xml:space="preserve">● Capacitar a través de talleres vivenciales con </w:t>
      </w:r>
      <w:r w:rsidRPr="008249AC">
        <w:rPr>
          <w:highlight w:val="white"/>
        </w:rPr>
        <w:t>Personas con Síndrome de Down en la Ciudad de Tarapoto 2024</w:t>
      </w:r>
    </w:p>
    <w:p w14:paraId="1D874F45" w14:textId="5AA53147" w:rsidR="0062140A" w:rsidRDefault="0062140A" w:rsidP="005526AD">
      <w:pPr>
        <w:pBdr>
          <w:top w:val="nil"/>
          <w:left w:val="nil"/>
          <w:bottom w:val="nil"/>
          <w:right w:val="nil"/>
          <w:between w:val="nil"/>
        </w:pBdr>
        <w:spacing w:line="480" w:lineRule="auto"/>
        <w:ind w:left="1080"/>
        <w:jc w:val="both"/>
        <w:rPr>
          <w:highlight w:val="white"/>
        </w:rPr>
      </w:pPr>
      <w:r w:rsidRPr="008249AC">
        <w:lastRenderedPageBreak/>
        <w:t xml:space="preserve">● Realizar campañas de sensibilización para promover la comprensión y el respeto hacia las personas con síndrome de Down, </w:t>
      </w:r>
      <w:r w:rsidRPr="008249AC">
        <w:rPr>
          <w:highlight w:val="white"/>
        </w:rPr>
        <w:t>en la Ciudad de Tarapoto 2024</w:t>
      </w:r>
    </w:p>
    <w:p w14:paraId="2280DAD3" w14:textId="77777777" w:rsidR="00AC06E9" w:rsidRPr="008249AC" w:rsidRDefault="00AC06E9" w:rsidP="005526AD">
      <w:pPr>
        <w:pBdr>
          <w:top w:val="nil"/>
          <w:left w:val="nil"/>
          <w:bottom w:val="nil"/>
          <w:right w:val="nil"/>
          <w:between w:val="nil"/>
        </w:pBdr>
        <w:spacing w:line="480" w:lineRule="auto"/>
        <w:ind w:left="1080"/>
        <w:jc w:val="both"/>
        <w:rPr>
          <w:highlight w:val="white"/>
        </w:rPr>
      </w:pPr>
    </w:p>
    <w:p w14:paraId="21B4E6AB" w14:textId="71E00DE4" w:rsidR="003B5E5F" w:rsidRPr="008249AC" w:rsidRDefault="006367BF" w:rsidP="005526AD">
      <w:pPr>
        <w:pStyle w:val="Ttulo3"/>
        <w:spacing w:line="480" w:lineRule="auto"/>
        <w:rPr>
          <w:sz w:val="24"/>
          <w:szCs w:val="24"/>
        </w:rPr>
      </w:pPr>
      <w:bookmarkStart w:id="18" w:name="_heading=h.gjdgxs" w:colFirst="0" w:colLast="0"/>
      <w:bookmarkStart w:id="19" w:name="_Toc184026916"/>
      <w:bookmarkEnd w:id="18"/>
      <w:r>
        <w:rPr>
          <w:sz w:val="24"/>
          <w:szCs w:val="24"/>
        </w:rPr>
        <w:t>II.</w:t>
      </w:r>
      <w:r w:rsidR="0092707B" w:rsidRPr="008249AC">
        <w:rPr>
          <w:sz w:val="24"/>
          <w:szCs w:val="24"/>
        </w:rPr>
        <w:t xml:space="preserve">3. </w:t>
      </w:r>
      <w:r>
        <w:rPr>
          <w:sz w:val="24"/>
          <w:szCs w:val="24"/>
        </w:rPr>
        <w:t xml:space="preserve"> </w:t>
      </w:r>
      <w:r w:rsidR="0092707B" w:rsidRPr="008249AC">
        <w:rPr>
          <w:sz w:val="24"/>
          <w:szCs w:val="24"/>
        </w:rPr>
        <w:t>Actividades:</w:t>
      </w:r>
      <w:bookmarkEnd w:id="19"/>
    </w:p>
    <w:p w14:paraId="3401E21F" w14:textId="77777777" w:rsidR="003B5E5F" w:rsidRPr="008249AC" w:rsidRDefault="0092707B" w:rsidP="005526AD">
      <w:pPr>
        <w:spacing w:line="480" w:lineRule="auto"/>
        <w:ind w:left="1133"/>
        <w:jc w:val="both"/>
      </w:pPr>
      <w:r w:rsidRPr="008249AC">
        <w:t>1: Lanzamiento del proyecto.</w:t>
      </w:r>
    </w:p>
    <w:p w14:paraId="474C9B59" w14:textId="77777777" w:rsidR="003B5E5F" w:rsidRPr="008249AC" w:rsidRDefault="0092707B" w:rsidP="005526AD">
      <w:pPr>
        <w:spacing w:line="480" w:lineRule="auto"/>
        <w:ind w:left="1133"/>
        <w:jc w:val="both"/>
      </w:pPr>
      <w:r w:rsidRPr="008249AC">
        <w:t>2: Campaña de sensibilización en redes sociales.</w:t>
      </w:r>
    </w:p>
    <w:p w14:paraId="60F0883C" w14:textId="77777777" w:rsidR="003B5E5F" w:rsidRPr="008249AC" w:rsidRDefault="0092707B" w:rsidP="005526AD">
      <w:pPr>
        <w:spacing w:line="480" w:lineRule="auto"/>
        <w:ind w:left="1133"/>
        <w:jc w:val="both"/>
      </w:pPr>
      <w:r w:rsidRPr="008249AC">
        <w:t>3: Taller de integración familiar.</w:t>
      </w:r>
    </w:p>
    <w:p w14:paraId="06A75D03" w14:textId="77777777" w:rsidR="003B5E5F" w:rsidRPr="008249AC" w:rsidRDefault="0092707B" w:rsidP="005526AD">
      <w:pPr>
        <w:spacing w:line="480" w:lineRule="auto"/>
        <w:ind w:left="1133"/>
        <w:jc w:val="both"/>
      </w:pPr>
      <w:r w:rsidRPr="008249AC">
        <w:t>4: Taller de manualidades y creatividad.</w:t>
      </w:r>
    </w:p>
    <w:p w14:paraId="5DA7EF31" w14:textId="77777777" w:rsidR="003B5E5F" w:rsidRPr="008249AC" w:rsidRDefault="0092707B" w:rsidP="005526AD">
      <w:pPr>
        <w:spacing w:line="480" w:lineRule="auto"/>
        <w:ind w:left="1133"/>
        <w:jc w:val="both"/>
      </w:pPr>
      <w:r w:rsidRPr="008249AC">
        <w:t>5: Día de juegos inclusivos.</w:t>
      </w:r>
    </w:p>
    <w:p w14:paraId="0E8FFFFF" w14:textId="77777777" w:rsidR="003B5E5F" w:rsidRPr="008249AC" w:rsidRDefault="0092707B" w:rsidP="005526AD">
      <w:pPr>
        <w:spacing w:line="480" w:lineRule="auto"/>
        <w:ind w:left="1133"/>
        <w:jc w:val="both"/>
      </w:pPr>
      <w:r w:rsidRPr="008249AC">
        <w:t>6: Taller de cocina inclusiva.</w:t>
      </w:r>
    </w:p>
    <w:p w14:paraId="455CA145" w14:textId="77777777" w:rsidR="003B5E5F" w:rsidRPr="008249AC" w:rsidRDefault="0092707B" w:rsidP="005526AD">
      <w:pPr>
        <w:spacing w:line="480" w:lineRule="auto"/>
        <w:ind w:left="1133"/>
        <w:jc w:val="both"/>
      </w:pPr>
      <w:r w:rsidRPr="008249AC">
        <w:t>7: Taller de habilidades sociales.</w:t>
      </w:r>
    </w:p>
    <w:p w14:paraId="0DA3A06C" w14:textId="77777777" w:rsidR="003B5E5F" w:rsidRPr="008249AC" w:rsidRDefault="0092707B" w:rsidP="005526AD">
      <w:pPr>
        <w:spacing w:line="480" w:lineRule="auto"/>
        <w:ind w:left="1133"/>
        <w:jc w:val="both"/>
      </w:pPr>
      <w:r w:rsidRPr="008249AC">
        <w:t>8: Encuentro inclusivo con la comunidad.</w:t>
      </w:r>
    </w:p>
    <w:p w14:paraId="594E063B" w14:textId="77777777" w:rsidR="003B5E5F" w:rsidRPr="008249AC" w:rsidRDefault="0092707B" w:rsidP="005526AD">
      <w:pPr>
        <w:spacing w:line="480" w:lineRule="auto"/>
        <w:ind w:left="1133"/>
        <w:jc w:val="both"/>
      </w:pPr>
      <w:r w:rsidRPr="008249AC">
        <w:t>9: Campaña gráfica en espacios públicos.</w:t>
      </w:r>
    </w:p>
    <w:p w14:paraId="2151EBB7" w14:textId="77777777" w:rsidR="003B5E5F" w:rsidRPr="008249AC" w:rsidRDefault="0092707B" w:rsidP="005526AD">
      <w:pPr>
        <w:spacing w:line="480" w:lineRule="auto"/>
        <w:ind w:left="1133"/>
        <w:jc w:val="both"/>
      </w:pPr>
      <w:r w:rsidRPr="008249AC">
        <w:t>10: Foro estudiantil sobre inclusión.</w:t>
      </w:r>
    </w:p>
    <w:p w14:paraId="5ECC7CA2" w14:textId="77777777" w:rsidR="003B5E5F" w:rsidRPr="008249AC" w:rsidRDefault="0092707B" w:rsidP="005526AD">
      <w:pPr>
        <w:spacing w:line="480" w:lineRule="auto"/>
        <w:ind w:left="1133"/>
        <w:jc w:val="both"/>
      </w:pPr>
      <w:r w:rsidRPr="008249AC">
        <w:t>11: Cierre y exposición de logros.</w:t>
      </w:r>
    </w:p>
    <w:p w14:paraId="2D0C681A" w14:textId="6CFBA337" w:rsidR="003B5E5F" w:rsidRDefault="0092707B" w:rsidP="005526AD">
      <w:pPr>
        <w:spacing w:line="480" w:lineRule="auto"/>
        <w:ind w:left="1133"/>
        <w:jc w:val="both"/>
      </w:pPr>
      <w:r w:rsidRPr="008249AC">
        <w:t>12: Evaluación y lecciones aprendidas.</w:t>
      </w:r>
    </w:p>
    <w:p w14:paraId="49D9A9F3" w14:textId="77777777" w:rsidR="00AC06E9" w:rsidRDefault="00AC06E9" w:rsidP="005526AD">
      <w:pPr>
        <w:spacing w:line="480" w:lineRule="auto"/>
        <w:ind w:left="1133"/>
        <w:jc w:val="both"/>
      </w:pPr>
    </w:p>
    <w:p w14:paraId="0FA2E21E" w14:textId="77777777" w:rsidR="00AC06E9" w:rsidRDefault="00AC06E9" w:rsidP="005526AD">
      <w:pPr>
        <w:spacing w:line="480" w:lineRule="auto"/>
        <w:ind w:left="1133"/>
        <w:jc w:val="both"/>
      </w:pPr>
    </w:p>
    <w:p w14:paraId="2BFC8716" w14:textId="77777777" w:rsidR="00AC06E9" w:rsidRDefault="00AC06E9" w:rsidP="005526AD">
      <w:pPr>
        <w:spacing w:line="480" w:lineRule="auto"/>
        <w:ind w:left="1133"/>
        <w:jc w:val="both"/>
      </w:pPr>
    </w:p>
    <w:p w14:paraId="35633BD6" w14:textId="77777777" w:rsidR="00AC06E9" w:rsidRDefault="00AC06E9" w:rsidP="005526AD">
      <w:pPr>
        <w:spacing w:line="480" w:lineRule="auto"/>
        <w:ind w:left="1133"/>
        <w:jc w:val="both"/>
      </w:pPr>
    </w:p>
    <w:p w14:paraId="3F113CD4" w14:textId="77777777" w:rsidR="00AC06E9" w:rsidRPr="008249AC" w:rsidRDefault="00AC06E9" w:rsidP="005526AD">
      <w:pPr>
        <w:spacing w:line="480" w:lineRule="auto"/>
        <w:ind w:left="1133"/>
        <w:jc w:val="both"/>
      </w:pPr>
    </w:p>
    <w:p w14:paraId="50027347" w14:textId="31055F12" w:rsidR="003B5E5F" w:rsidRPr="008249AC" w:rsidRDefault="00F15A7B" w:rsidP="005526AD">
      <w:pPr>
        <w:pStyle w:val="Ttulo1"/>
        <w:spacing w:line="480" w:lineRule="auto"/>
        <w:rPr>
          <w:sz w:val="24"/>
          <w:szCs w:val="24"/>
        </w:rPr>
      </w:pPr>
      <w:bookmarkStart w:id="20" w:name="_heading=h.3dy6vkm" w:colFirst="0" w:colLast="0"/>
      <w:bookmarkStart w:id="21" w:name="_Toc184026917"/>
      <w:bookmarkEnd w:id="20"/>
      <w:r w:rsidRPr="008249AC">
        <w:rPr>
          <w:sz w:val="24"/>
          <w:szCs w:val="24"/>
        </w:rPr>
        <w:lastRenderedPageBreak/>
        <w:t>III. ESTRATEGIAS:</w:t>
      </w:r>
      <w:bookmarkEnd w:id="21"/>
    </w:p>
    <w:p w14:paraId="090D4FBA" w14:textId="77777777" w:rsidR="003B5E5F" w:rsidRPr="008249AC" w:rsidRDefault="0092707B" w:rsidP="005526AD">
      <w:pPr>
        <w:spacing w:before="240" w:after="240" w:line="480" w:lineRule="auto"/>
        <w:rPr>
          <w:b/>
        </w:rPr>
      </w:pPr>
      <w:r w:rsidRPr="008249AC">
        <w:rPr>
          <w:b/>
        </w:rPr>
        <w:t>a. Mejora de la infraestructura:</w:t>
      </w:r>
    </w:p>
    <w:p w14:paraId="5EB83962" w14:textId="77777777" w:rsidR="003B5E5F" w:rsidRPr="008249AC" w:rsidRDefault="0092707B" w:rsidP="000514A2">
      <w:pPr>
        <w:spacing w:before="240" w:after="240" w:line="480" w:lineRule="auto"/>
        <w:jc w:val="both"/>
      </w:pPr>
      <w:r w:rsidRPr="008249AC">
        <w:t>1. Desarrollar y promover más centros de atención integral para personas con discapacidades, con instalaciones accesibles y programas específicos para el desarrollo de personas con Síndrome de Down (WHO, 2011).</w:t>
      </w:r>
    </w:p>
    <w:p w14:paraId="5C7E41E3" w14:textId="77777777" w:rsidR="003B5E5F" w:rsidRPr="008249AC" w:rsidRDefault="0092707B" w:rsidP="000514A2">
      <w:pPr>
        <w:spacing w:before="240" w:after="240" w:line="480" w:lineRule="auto"/>
        <w:jc w:val="both"/>
      </w:pPr>
      <w:r w:rsidRPr="008249AC">
        <w:t>2. Invertir en la creación de infraestructuras accesibles en espacios públicos, como rampas y señalizaciones que faciliten la movilidad de personas con discapacidades (Shakespeare &amp; Watson, 2002).</w:t>
      </w:r>
    </w:p>
    <w:p w14:paraId="72B280C5" w14:textId="77777777" w:rsidR="003B5E5F" w:rsidRPr="008249AC" w:rsidRDefault="0092707B" w:rsidP="000514A2">
      <w:pPr>
        <w:spacing w:before="240" w:after="240" w:line="480" w:lineRule="auto"/>
        <w:jc w:val="both"/>
        <w:rPr>
          <w:b/>
        </w:rPr>
      </w:pPr>
      <w:r w:rsidRPr="008249AC">
        <w:rPr>
          <w:b/>
        </w:rPr>
        <w:t>b. Capacitación de profesionales:</w:t>
      </w:r>
    </w:p>
    <w:p w14:paraId="45030791" w14:textId="77777777" w:rsidR="003B5E5F" w:rsidRPr="008249AC" w:rsidRDefault="0092707B" w:rsidP="000514A2">
      <w:pPr>
        <w:spacing w:before="240" w:after="240" w:line="480" w:lineRule="auto"/>
        <w:jc w:val="both"/>
      </w:pPr>
      <w:r w:rsidRPr="008249AC">
        <w:t>1. Implementar programas de formación continua para docentes, terapeutas y personal médico en el manejo y cuidado de personas con Síndrome de Down.</w:t>
      </w:r>
    </w:p>
    <w:p w14:paraId="20462536" w14:textId="77777777" w:rsidR="003B5E5F" w:rsidRPr="008249AC" w:rsidRDefault="0092707B" w:rsidP="000514A2">
      <w:pPr>
        <w:spacing w:before="240" w:after="240" w:line="480" w:lineRule="auto"/>
        <w:jc w:val="both"/>
      </w:pPr>
      <w:r w:rsidRPr="008249AC">
        <w:t>2. Promover convenios con universidades y centros de investigación para especializar a más profesionales en el área de discapacidades (WHO, 2011).</w:t>
      </w:r>
    </w:p>
    <w:p w14:paraId="3E0E52CC" w14:textId="77777777" w:rsidR="003B5E5F" w:rsidRPr="008249AC" w:rsidRDefault="0092707B" w:rsidP="000514A2">
      <w:pPr>
        <w:spacing w:before="240" w:after="240" w:line="480" w:lineRule="auto"/>
        <w:jc w:val="both"/>
        <w:rPr>
          <w:b/>
        </w:rPr>
      </w:pPr>
      <w:r w:rsidRPr="008249AC">
        <w:rPr>
          <w:b/>
        </w:rPr>
        <w:t>c. Inclusión laboral:</w:t>
      </w:r>
    </w:p>
    <w:p w14:paraId="468B2F34" w14:textId="77777777" w:rsidR="003B5E5F" w:rsidRPr="008249AC" w:rsidRDefault="0092707B" w:rsidP="000514A2">
      <w:pPr>
        <w:spacing w:before="240" w:after="240" w:line="480" w:lineRule="auto"/>
        <w:jc w:val="both"/>
      </w:pPr>
      <w:r w:rsidRPr="008249AC">
        <w:t>1. Crear programas de inserción laboral adaptados a las habilidades de personas con Síndrome de Down, ofreciendo incentivos fiscales a las empresas que empleen a personas con discapacidad (Martínez &amp; Rivera, 2019).</w:t>
      </w:r>
    </w:p>
    <w:p w14:paraId="649EC896" w14:textId="77777777" w:rsidR="003B5E5F" w:rsidRDefault="0092707B" w:rsidP="000514A2">
      <w:pPr>
        <w:spacing w:before="240" w:after="240" w:line="480" w:lineRule="auto"/>
        <w:jc w:val="both"/>
      </w:pPr>
      <w:r w:rsidRPr="008249AC">
        <w:t>2. Fomentar la creación de talleres ocupacionales y cooperativas donde las personas con Síndrome de Down puedan desarrollarse y contribuir activamente en la economía local.</w:t>
      </w:r>
    </w:p>
    <w:p w14:paraId="40FA0976" w14:textId="77777777" w:rsidR="00AC06E9" w:rsidRDefault="00AC06E9" w:rsidP="000514A2">
      <w:pPr>
        <w:spacing w:before="240" w:after="240" w:line="480" w:lineRule="auto"/>
        <w:jc w:val="both"/>
      </w:pPr>
    </w:p>
    <w:p w14:paraId="45D8EA94" w14:textId="77777777" w:rsidR="00AC06E9" w:rsidRPr="008249AC" w:rsidRDefault="00AC06E9" w:rsidP="000514A2">
      <w:pPr>
        <w:spacing w:before="240" w:after="240" w:line="480" w:lineRule="auto"/>
        <w:jc w:val="both"/>
      </w:pPr>
    </w:p>
    <w:p w14:paraId="3A821582" w14:textId="77777777" w:rsidR="003B5E5F" w:rsidRPr="008249AC" w:rsidRDefault="0092707B" w:rsidP="000514A2">
      <w:pPr>
        <w:spacing w:before="240" w:after="240" w:line="480" w:lineRule="auto"/>
        <w:jc w:val="both"/>
        <w:rPr>
          <w:b/>
        </w:rPr>
      </w:pPr>
      <w:r w:rsidRPr="008249AC">
        <w:rPr>
          <w:b/>
        </w:rPr>
        <w:lastRenderedPageBreak/>
        <w:t>d. Campañas de sensibilización:</w:t>
      </w:r>
    </w:p>
    <w:p w14:paraId="2B7FEF19" w14:textId="77777777" w:rsidR="003B5E5F" w:rsidRPr="008249AC" w:rsidRDefault="0092707B" w:rsidP="000514A2">
      <w:pPr>
        <w:spacing w:before="240" w:after="240" w:line="480" w:lineRule="auto"/>
        <w:jc w:val="both"/>
      </w:pPr>
      <w:r w:rsidRPr="008249AC">
        <w:t>1. Realizar campañas de sensibilización a nivel comunitario y en medios de comunicación para educar a la sociedad sobre el Síndrome de Down y promover la inclusión social (Berkman &amp; Glass, 2000).</w:t>
      </w:r>
    </w:p>
    <w:p w14:paraId="4C19CAE3" w14:textId="0CB17590" w:rsidR="0062140A" w:rsidRDefault="0092707B" w:rsidP="000514A2">
      <w:pPr>
        <w:spacing w:before="240" w:after="240" w:line="480" w:lineRule="auto"/>
        <w:jc w:val="both"/>
      </w:pPr>
      <w:r w:rsidRPr="008249AC">
        <w:t>2. Fomentar actividades inclusivas en las escuelas, promoviendo la convivencia entre estudiantes con y sin discapacidades desde una edad temprana.</w:t>
      </w:r>
    </w:p>
    <w:p w14:paraId="6D7A8F55" w14:textId="77777777" w:rsidR="00AC06E9" w:rsidRDefault="00AC06E9" w:rsidP="000514A2">
      <w:pPr>
        <w:spacing w:before="240" w:after="240" w:line="480" w:lineRule="auto"/>
        <w:jc w:val="both"/>
      </w:pPr>
    </w:p>
    <w:p w14:paraId="665EF1B8" w14:textId="77777777" w:rsidR="00AC06E9" w:rsidRDefault="00AC06E9" w:rsidP="000514A2">
      <w:pPr>
        <w:spacing w:before="240" w:after="240" w:line="480" w:lineRule="auto"/>
        <w:jc w:val="both"/>
      </w:pPr>
    </w:p>
    <w:p w14:paraId="6BD0D06F" w14:textId="77777777" w:rsidR="00AC06E9" w:rsidRDefault="00AC06E9" w:rsidP="000514A2">
      <w:pPr>
        <w:spacing w:before="240" w:after="240" w:line="480" w:lineRule="auto"/>
        <w:jc w:val="both"/>
      </w:pPr>
    </w:p>
    <w:p w14:paraId="5A42C204" w14:textId="77777777" w:rsidR="00AC06E9" w:rsidRDefault="00AC06E9" w:rsidP="000514A2">
      <w:pPr>
        <w:spacing w:before="240" w:after="240" w:line="480" w:lineRule="auto"/>
        <w:jc w:val="both"/>
      </w:pPr>
    </w:p>
    <w:p w14:paraId="6AAFD437" w14:textId="77777777" w:rsidR="00AC06E9" w:rsidRDefault="00AC06E9" w:rsidP="000514A2">
      <w:pPr>
        <w:spacing w:before="240" w:after="240" w:line="480" w:lineRule="auto"/>
        <w:jc w:val="both"/>
      </w:pPr>
    </w:p>
    <w:p w14:paraId="4834CD5E" w14:textId="77777777" w:rsidR="00AC06E9" w:rsidRDefault="00AC06E9" w:rsidP="000514A2">
      <w:pPr>
        <w:spacing w:before="240" w:after="240" w:line="480" w:lineRule="auto"/>
        <w:jc w:val="both"/>
      </w:pPr>
    </w:p>
    <w:p w14:paraId="0AB8D8B9" w14:textId="77777777" w:rsidR="00AC06E9" w:rsidRDefault="00AC06E9" w:rsidP="000514A2">
      <w:pPr>
        <w:spacing w:before="240" w:after="240" w:line="480" w:lineRule="auto"/>
        <w:jc w:val="both"/>
      </w:pPr>
    </w:p>
    <w:p w14:paraId="417683F0" w14:textId="77777777" w:rsidR="00AC06E9" w:rsidRDefault="00AC06E9" w:rsidP="000514A2">
      <w:pPr>
        <w:spacing w:before="240" w:after="240" w:line="480" w:lineRule="auto"/>
        <w:jc w:val="both"/>
      </w:pPr>
    </w:p>
    <w:p w14:paraId="2C548BBF" w14:textId="77777777" w:rsidR="00AC06E9" w:rsidRDefault="00AC06E9" w:rsidP="000514A2">
      <w:pPr>
        <w:spacing w:before="240" w:after="240" w:line="480" w:lineRule="auto"/>
        <w:jc w:val="both"/>
      </w:pPr>
    </w:p>
    <w:p w14:paraId="1CDAA217" w14:textId="77777777" w:rsidR="00AC06E9" w:rsidRDefault="00AC06E9" w:rsidP="000514A2">
      <w:pPr>
        <w:spacing w:before="240" w:after="240" w:line="480" w:lineRule="auto"/>
        <w:jc w:val="both"/>
      </w:pPr>
    </w:p>
    <w:p w14:paraId="4C2E68B0" w14:textId="77777777" w:rsidR="00AC06E9" w:rsidRDefault="00AC06E9" w:rsidP="000514A2">
      <w:pPr>
        <w:spacing w:before="240" w:after="240" w:line="480" w:lineRule="auto"/>
        <w:jc w:val="both"/>
      </w:pPr>
    </w:p>
    <w:p w14:paraId="3813F013" w14:textId="77777777" w:rsidR="00AC06E9" w:rsidRPr="008249AC" w:rsidRDefault="00AC06E9" w:rsidP="000514A2">
      <w:pPr>
        <w:spacing w:before="240" w:after="240" w:line="480" w:lineRule="auto"/>
        <w:jc w:val="both"/>
      </w:pPr>
    </w:p>
    <w:p w14:paraId="5211D564" w14:textId="77777777" w:rsidR="003B5E5F" w:rsidRPr="008249AC" w:rsidRDefault="0092707B" w:rsidP="00A72658">
      <w:pPr>
        <w:pStyle w:val="Ttulo1"/>
        <w:rPr>
          <w:sz w:val="24"/>
          <w:szCs w:val="24"/>
        </w:rPr>
      </w:pPr>
      <w:bookmarkStart w:id="22" w:name="_heading=h.o8aaqpr36ial" w:colFirst="0" w:colLast="0"/>
      <w:bookmarkStart w:id="23" w:name="_Toc184026918"/>
      <w:bookmarkEnd w:id="22"/>
      <w:r w:rsidRPr="008249AC">
        <w:rPr>
          <w:sz w:val="24"/>
          <w:szCs w:val="24"/>
        </w:rPr>
        <w:lastRenderedPageBreak/>
        <w:t>IV. Marco teórico:</w:t>
      </w:r>
      <w:bookmarkEnd w:id="23"/>
    </w:p>
    <w:p w14:paraId="1611108C" w14:textId="77777777" w:rsidR="00E21B5D" w:rsidRDefault="00E21B5D" w:rsidP="001E16B9">
      <w:pPr>
        <w:spacing w:before="240" w:after="240"/>
      </w:pPr>
    </w:p>
    <w:p w14:paraId="478999E4" w14:textId="77777777" w:rsidR="0034292B" w:rsidRPr="0034292B" w:rsidRDefault="0034292B" w:rsidP="0034292B">
      <w:pPr>
        <w:spacing w:before="240" w:after="240" w:line="480" w:lineRule="auto"/>
        <w:jc w:val="both"/>
        <w:rPr>
          <w:lang w:val="es-ES"/>
        </w:rPr>
      </w:pPr>
      <w:r w:rsidRPr="0034292B">
        <w:rPr>
          <w:lang w:val="es-ES"/>
        </w:rPr>
        <w:t>Según la Organización Mundial de la Salud (OMS, 2008), la discriminación es cualquier exclusión, distinción o restricción que marca una barrera para que el individuo no pueda disfrutar y ejercer sus derechos humanos. Esta marginación es una de las causas básicas y fundamentales de aquellas desigualdades existentes en la sociedad.</w:t>
      </w:r>
    </w:p>
    <w:p w14:paraId="04E1ABA7" w14:textId="77777777" w:rsidR="0034292B" w:rsidRPr="0034292B" w:rsidRDefault="0034292B" w:rsidP="0034292B">
      <w:pPr>
        <w:spacing w:before="240" w:after="240" w:line="480" w:lineRule="auto"/>
        <w:jc w:val="both"/>
        <w:rPr>
          <w:lang w:val="es-ES"/>
        </w:rPr>
      </w:pPr>
      <w:r w:rsidRPr="0034292B">
        <w:rPr>
          <w:lang w:val="es-ES"/>
        </w:rPr>
        <w:t>Lo importante no es el trastorno, sino lo que hacemos con la persona que viene a este mundo con él: y aquí́́ sí que intervienen, y mucho, las ideologías, las creencias, los prejuicios y demás artefactos sociales (Amor, 2015).</w:t>
      </w:r>
    </w:p>
    <w:p w14:paraId="6082E7C1" w14:textId="77777777" w:rsidR="0034292B" w:rsidRPr="0034292B" w:rsidRDefault="0034292B" w:rsidP="0034292B">
      <w:pPr>
        <w:spacing w:before="240" w:after="240" w:line="480" w:lineRule="auto"/>
        <w:jc w:val="both"/>
        <w:rPr>
          <w:lang w:val="es-ES"/>
        </w:rPr>
      </w:pPr>
      <w:r w:rsidRPr="0034292B">
        <w:rPr>
          <w:lang w:val="es-ES"/>
        </w:rPr>
        <w:t>Mediante las políticas establecidas por los Derechos Humanos, se ha direccionado que todas las personas tienen el derecho a una vida integral dirigida a los ámbitos económicos, sociales y culturales, es decir, el derecho a la igualdad de oportunidades sin importar su condición, además de la participación de una vida social inclusiva.</w:t>
      </w:r>
    </w:p>
    <w:p w14:paraId="1901B8E6" w14:textId="77777777" w:rsidR="0034292B" w:rsidRPr="0034292B" w:rsidRDefault="0034292B" w:rsidP="0034292B">
      <w:pPr>
        <w:spacing w:before="240" w:after="240" w:line="480" w:lineRule="auto"/>
        <w:jc w:val="both"/>
        <w:rPr>
          <w:lang w:val="es-ES"/>
        </w:rPr>
      </w:pPr>
      <w:r w:rsidRPr="0034292B">
        <w:rPr>
          <w:lang w:val="es-ES"/>
        </w:rPr>
        <w:t>La inclusión social, el modelo social de la discapacidad y el apoyo social fundamentan la necesidad de un enfoque integral para mejorar la calidad de vida de las personas con síndrome de Down.</w:t>
      </w:r>
    </w:p>
    <w:p w14:paraId="087D03FD" w14:textId="517BF6DE" w:rsidR="00725AAA" w:rsidRPr="00AC06E9" w:rsidRDefault="0034292B" w:rsidP="00AC06E9">
      <w:pPr>
        <w:spacing w:before="240" w:after="240" w:line="480" w:lineRule="auto"/>
        <w:jc w:val="both"/>
        <w:rPr>
          <w:lang w:val="es-ES"/>
        </w:rPr>
      </w:pPr>
      <w:r w:rsidRPr="0034292B">
        <w:rPr>
          <w:lang w:val="es-ES"/>
        </w:rPr>
        <w:t>Las barreras físicas, culturales y sociales son las que impiden que las personas con discapacidades participen plenamente en la vida comunitaria. El énfasis debe ponerse en eliminar estas barreras para lograr una sociedad inclusiva. El apoyo social y las redes comunitarias juegan un papel crucial en el bienestar de las personas con discapacidades. Estas redes, ya sean familiares, institucionales o comunitarias, mejoran la calidad de vida y la capacidad de las personas para enfrentar los desafíos diarios (Berkman &amp; Glass, 2000).</w:t>
      </w:r>
    </w:p>
    <w:p w14:paraId="5D9D2D8C" w14:textId="77777777" w:rsidR="003B5E5F" w:rsidRPr="008249AC" w:rsidRDefault="0092707B" w:rsidP="00A72658">
      <w:pPr>
        <w:pStyle w:val="Ttulo1"/>
        <w:rPr>
          <w:sz w:val="24"/>
          <w:szCs w:val="24"/>
        </w:rPr>
      </w:pPr>
      <w:bookmarkStart w:id="24" w:name="_heading=h.o5xk8doqbkiv" w:colFirst="0" w:colLast="0"/>
      <w:bookmarkStart w:id="25" w:name="_Toc184026919"/>
      <w:bookmarkEnd w:id="24"/>
      <w:r w:rsidRPr="008249AC">
        <w:rPr>
          <w:sz w:val="24"/>
          <w:szCs w:val="24"/>
        </w:rPr>
        <w:lastRenderedPageBreak/>
        <w:t>V. Cronograma de actividades:</w:t>
      </w:r>
      <w:bookmarkEnd w:id="25"/>
    </w:p>
    <w:tbl>
      <w:tblPr>
        <w:tblStyle w:val="a"/>
        <w:tblpPr w:leftFromText="141" w:rightFromText="141" w:vertAnchor="text" w:tblpX="-1260"/>
        <w:tblW w:w="11248"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3463"/>
        <w:gridCol w:w="1703"/>
        <w:gridCol w:w="1760"/>
        <w:gridCol w:w="1943"/>
        <w:gridCol w:w="2379"/>
      </w:tblGrid>
      <w:tr w:rsidR="003B5E5F" w14:paraId="08582CB8" w14:textId="77777777" w:rsidTr="00A72658">
        <w:trPr>
          <w:cnfStyle w:val="100000000000" w:firstRow="1" w:lastRow="0" w:firstColumn="0" w:lastColumn="0" w:oddVBand="0" w:evenVBand="0" w:oddHBand="0"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3463" w:type="dxa"/>
          </w:tcPr>
          <w:p w14:paraId="71E94AB1" w14:textId="77777777" w:rsidR="003B5E5F" w:rsidRDefault="0092707B">
            <w:pPr>
              <w:spacing w:line="360" w:lineRule="auto"/>
              <w:ind w:left="-389"/>
            </w:pPr>
            <w:r>
              <w:rPr>
                <w:sz w:val="20"/>
                <w:szCs w:val="20"/>
              </w:rPr>
              <w:t>FF   ACTIVIDADES</w:t>
            </w:r>
          </w:p>
        </w:tc>
        <w:tc>
          <w:tcPr>
            <w:tcW w:w="1703" w:type="dxa"/>
          </w:tcPr>
          <w:p w14:paraId="1DE36BA7" w14:textId="77777777" w:rsidR="003B5E5F" w:rsidRDefault="0092707B">
            <w:pPr>
              <w:spacing w:line="360" w:lineRule="auto"/>
              <w:cnfStyle w:val="100000000000" w:firstRow="1" w:lastRow="0" w:firstColumn="0" w:lastColumn="0" w:oddVBand="0" w:evenVBand="0" w:oddHBand="0" w:evenHBand="0" w:firstRowFirstColumn="0" w:firstRowLastColumn="0" w:lastRowFirstColumn="0" w:lastRowLastColumn="0"/>
            </w:pPr>
            <w:r>
              <w:rPr>
                <w:sz w:val="20"/>
                <w:szCs w:val="20"/>
              </w:rPr>
              <w:t>SEPTIEMBRE</w:t>
            </w:r>
          </w:p>
        </w:tc>
        <w:tc>
          <w:tcPr>
            <w:tcW w:w="1760" w:type="dxa"/>
          </w:tcPr>
          <w:p w14:paraId="38A5A92E" w14:textId="77777777" w:rsidR="003B5E5F" w:rsidRDefault="0092707B">
            <w:pPr>
              <w:spacing w:line="360" w:lineRule="auto"/>
              <w:cnfStyle w:val="100000000000" w:firstRow="1" w:lastRow="0" w:firstColumn="0" w:lastColumn="0" w:oddVBand="0" w:evenVBand="0" w:oddHBand="0" w:evenHBand="0" w:firstRowFirstColumn="0" w:firstRowLastColumn="0" w:lastRowFirstColumn="0" w:lastRowLastColumn="0"/>
            </w:pPr>
            <w:r>
              <w:rPr>
                <w:sz w:val="20"/>
                <w:szCs w:val="20"/>
              </w:rPr>
              <w:t>OCTUBRE</w:t>
            </w:r>
          </w:p>
        </w:tc>
        <w:tc>
          <w:tcPr>
            <w:tcW w:w="1943" w:type="dxa"/>
          </w:tcPr>
          <w:p w14:paraId="46581670" w14:textId="77777777" w:rsidR="003B5E5F" w:rsidRDefault="0092707B">
            <w:pPr>
              <w:spacing w:line="360" w:lineRule="auto"/>
              <w:cnfStyle w:val="100000000000" w:firstRow="1" w:lastRow="0" w:firstColumn="0" w:lastColumn="0" w:oddVBand="0" w:evenVBand="0" w:oddHBand="0" w:evenHBand="0" w:firstRowFirstColumn="0" w:firstRowLastColumn="0" w:lastRowFirstColumn="0" w:lastRowLastColumn="0"/>
            </w:pPr>
            <w:r>
              <w:rPr>
                <w:sz w:val="20"/>
                <w:szCs w:val="20"/>
              </w:rPr>
              <w:t xml:space="preserve">NOVIEMBRE </w:t>
            </w:r>
          </w:p>
        </w:tc>
        <w:tc>
          <w:tcPr>
            <w:tcW w:w="2379" w:type="dxa"/>
          </w:tcPr>
          <w:p w14:paraId="3C61A087" w14:textId="77777777" w:rsidR="003B5E5F" w:rsidRDefault="0092707B">
            <w:pPr>
              <w:spacing w:line="360" w:lineRule="auto"/>
              <w:cnfStyle w:val="100000000000" w:firstRow="1" w:lastRow="0" w:firstColumn="0" w:lastColumn="0" w:oddVBand="0" w:evenVBand="0" w:oddHBand="0" w:evenHBand="0" w:firstRowFirstColumn="0" w:firstRowLastColumn="0" w:lastRowFirstColumn="0" w:lastRowLastColumn="0"/>
            </w:pPr>
            <w:r>
              <w:rPr>
                <w:sz w:val="20"/>
                <w:szCs w:val="20"/>
              </w:rPr>
              <w:t>DICIEMBRE</w:t>
            </w:r>
          </w:p>
        </w:tc>
      </w:tr>
      <w:tr w:rsidR="003B5E5F" w14:paraId="3F426B5F" w14:textId="77777777" w:rsidTr="00A72658">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3463" w:type="dxa"/>
          </w:tcPr>
          <w:p w14:paraId="39B841DF" w14:textId="77777777" w:rsidR="003B5E5F" w:rsidRDefault="0092707B">
            <w:pPr>
              <w:spacing w:line="360" w:lineRule="auto"/>
            </w:pPr>
            <w:r>
              <w:t>Lanzamiento del proyecto</w:t>
            </w:r>
          </w:p>
        </w:tc>
        <w:tc>
          <w:tcPr>
            <w:tcW w:w="1703" w:type="dxa"/>
          </w:tcPr>
          <w:p w14:paraId="6CC3D63C" w14:textId="4BDF0AD4" w:rsidR="003B5E5F" w:rsidRDefault="00E21B5D">
            <w:pPr>
              <w:spacing w:line="360" w:lineRule="auto"/>
              <w:cnfStyle w:val="000000100000" w:firstRow="0" w:lastRow="0" w:firstColumn="0" w:lastColumn="0" w:oddVBand="0" w:evenVBand="0" w:oddHBand="1" w:evenHBand="0" w:firstRowFirstColumn="0" w:firstRowLastColumn="0" w:lastRowFirstColumn="0" w:lastRowLastColumn="0"/>
              <w:rPr>
                <w:b/>
              </w:rPr>
            </w:pPr>
            <w:r>
              <w:rPr>
                <w:b/>
              </w:rPr>
              <w:t>S 1</w:t>
            </w:r>
          </w:p>
        </w:tc>
        <w:tc>
          <w:tcPr>
            <w:tcW w:w="1760" w:type="dxa"/>
          </w:tcPr>
          <w:p w14:paraId="2FFEADEA" w14:textId="77777777" w:rsidR="003B5E5F" w:rsidRDefault="003B5E5F">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1943" w:type="dxa"/>
          </w:tcPr>
          <w:p w14:paraId="5862B60F" w14:textId="77777777" w:rsidR="003B5E5F" w:rsidRDefault="003B5E5F">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2379" w:type="dxa"/>
          </w:tcPr>
          <w:p w14:paraId="5DEF454C" w14:textId="77777777" w:rsidR="003B5E5F" w:rsidRDefault="003B5E5F">
            <w:pPr>
              <w:spacing w:line="360" w:lineRule="auto"/>
              <w:cnfStyle w:val="000000100000" w:firstRow="0" w:lastRow="0" w:firstColumn="0" w:lastColumn="0" w:oddVBand="0" w:evenVBand="0" w:oddHBand="1" w:evenHBand="0" w:firstRowFirstColumn="0" w:firstRowLastColumn="0" w:lastRowFirstColumn="0" w:lastRowLastColumn="0"/>
              <w:rPr>
                <w:b/>
              </w:rPr>
            </w:pPr>
          </w:p>
        </w:tc>
      </w:tr>
      <w:tr w:rsidR="003B5E5F" w14:paraId="3AD1A599" w14:textId="77777777" w:rsidTr="00A72658">
        <w:trPr>
          <w:trHeight w:val="693"/>
        </w:trPr>
        <w:tc>
          <w:tcPr>
            <w:cnfStyle w:val="001000000000" w:firstRow="0" w:lastRow="0" w:firstColumn="1" w:lastColumn="0" w:oddVBand="0" w:evenVBand="0" w:oddHBand="0" w:evenHBand="0" w:firstRowFirstColumn="0" w:firstRowLastColumn="0" w:lastRowFirstColumn="0" w:lastRowLastColumn="0"/>
            <w:tcW w:w="3463" w:type="dxa"/>
          </w:tcPr>
          <w:p w14:paraId="721DF187" w14:textId="77777777" w:rsidR="003B5E5F" w:rsidRDefault="0092707B">
            <w:pPr>
              <w:spacing w:line="360" w:lineRule="auto"/>
            </w:pPr>
            <w:r>
              <w:t>Campaña de sensibilización en redes sociales</w:t>
            </w:r>
          </w:p>
        </w:tc>
        <w:tc>
          <w:tcPr>
            <w:tcW w:w="1703" w:type="dxa"/>
          </w:tcPr>
          <w:p w14:paraId="01C7B5F8" w14:textId="367B7E85" w:rsidR="003B5E5F" w:rsidRDefault="00E21B5D">
            <w:pPr>
              <w:spacing w:line="360" w:lineRule="auto"/>
              <w:cnfStyle w:val="000000000000" w:firstRow="0" w:lastRow="0" w:firstColumn="0" w:lastColumn="0" w:oddVBand="0" w:evenVBand="0" w:oddHBand="0" w:evenHBand="0" w:firstRowFirstColumn="0" w:firstRowLastColumn="0" w:lastRowFirstColumn="0" w:lastRowLastColumn="0"/>
              <w:rPr>
                <w:b/>
              </w:rPr>
            </w:pPr>
            <w:r>
              <w:rPr>
                <w:b/>
              </w:rPr>
              <w:t>S 2</w:t>
            </w:r>
          </w:p>
        </w:tc>
        <w:tc>
          <w:tcPr>
            <w:tcW w:w="1760" w:type="dxa"/>
          </w:tcPr>
          <w:p w14:paraId="659C8A30" w14:textId="77777777" w:rsidR="003B5E5F" w:rsidRDefault="003B5E5F">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1943" w:type="dxa"/>
          </w:tcPr>
          <w:p w14:paraId="416E3BE4" w14:textId="77777777" w:rsidR="003B5E5F" w:rsidRDefault="003B5E5F">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2379" w:type="dxa"/>
          </w:tcPr>
          <w:p w14:paraId="3CFC6C40" w14:textId="77777777" w:rsidR="003B5E5F" w:rsidRDefault="003B5E5F">
            <w:pPr>
              <w:spacing w:line="360" w:lineRule="auto"/>
              <w:cnfStyle w:val="000000000000" w:firstRow="0" w:lastRow="0" w:firstColumn="0" w:lastColumn="0" w:oddVBand="0" w:evenVBand="0" w:oddHBand="0" w:evenHBand="0" w:firstRowFirstColumn="0" w:firstRowLastColumn="0" w:lastRowFirstColumn="0" w:lastRowLastColumn="0"/>
              <w:rPr>
                <w:b/>
              </w:rPr>
            </w:pPr>
          </w:p>
        </w:tc>
      </w:tr>
      <w:tr w:rsidR="003B5E5F" w14:paraId="73C7900B" w14:textId="77777777" w:rsidTr="00A72658">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3463" w:type="dxa"/>
          </w:tcPr>
          <w:p w14:paraId="17CAA9F6" w14:textId="77777777" w:rsidR="003B5E5F" w:rsidRDefault="0092707B">
            <w:pPr>
              <w:spacing w:line="360" w:lineRule="auto"/>
            </w:pPr>
            <w:r>
              <w:t>Taller de integración familiar</w:t>
            </w:r>
          </w:p>
        </w:tc>
        <w:tc>
          <w:tcPr>
            <w:tcW w:w="1703" w:type="dxa"/>
          </w:tcPr>
          <w:p w14:paraId="54E711DD" w14:textId="11E6E875" w:rsidR="003B5E5F" w:rsidRDefault="00E21B5D">
            <w:pPr>
              <w:spacing w:line="360" w:lineRule="auto"/>
              <w:cnfStyle w:val="000000100000" w:firstRow="0" w:lastRow="0" w:firstColumn="0" w:lastColumn="0" w:oddVBand="0" w:evenVBand="0" w:oddHBand="1" w:evenHBand="0" w:firstRowFirstColumn="0" w:firstRowLastColumn="0" w:lastRowFirstColumn="0" w:lastRowLastColumn="0"/>
              <w:rPr>
                <w:b/>
              </w:rPr>
            </w:pPr>
            <w:r>
              <w:rPr>
                <w:b/>
              </w:rPr>
              <w:t>S 3</w:t>
            </w:r>
          </w:p>
        </w:tc>
        <w:tc>
          <w:tcPr>
            <w:tcW w:w="1760" w:type="dxa"/>
          </w:tcPr>
          <w:p w14:paraId="3FA540C6" w14:textId="77777777" w:rsidR="003B5E5F" w:rsidRDefault="003B5E5F">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1943" w:type="dxa"/>
          </w:tcPr>
          <w:p w14:paraId="41B2BE93" w14:textId="77777777" w:rsidR="003B5E5F" w:rsidRDefault="003B5E5F">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2379" w:type="dxa"/>
          </w:tcPr>
          <w:p w14:paraId="0145F4A8" w14:textId="77777777" w:rsidR="003B5E5F" w:rsidRDefault="003B5E5F">
            <w:pPr>
              <w:spacing w:line="360" w:lineRule="auto"/>
              <w:cnfStyle w:val="000000100000" w:firstRow="0" w:lastRow="0" w:firstColumn="0" w:lastColumn="0" w:oddVBand="0" w:evenVBand="0" w:oddHBand="1" w:evenHBand="0" w:firstRowFirstColumn="0" w:firstRowLastColumn="0" w:lastRowFirstColumn="0" w:lastRowLastColumn="0"/>
              <w:rPr>
                <w:b/>
              </w:rPr>
            </w:pPr>
          </w:p>
        </w:tc>
      </w:tr>
      <w:tr w:rsidR="003B5E5F" w14:paraId="0CBFBF8E" w14:textId="77777777" w:rsidTr="00A72658">
        <w:trPr>
          <w:trHeight w:val="693"/>
        </w:trPr>
        <w:tc>
          <w:tcPr>
            <w:cnfStyle w:val="001000000000" w:firstRow="0" w:lastRow="0" w:firstColumn="1" w:lastColumn="0" w:oddVBand="0" w:evenVBand="0" w:oddHBand="0" w:evenHBand="0" w:firstRowFirstColumn="0" w:firstRowLastColumn="0" w:lastRowFirstColumn="0" w:lastRowLastColumn="0"/>
            <w:tcW w:w="3463" w:type="dxa"/>
          </w:tcPr>
          <w:p w14:paraId="49EDECFC" w14:textId="77777777" w:rsidR="003B5E5F" w:rsidRDefault="0092707B">
            <w:pPr>
              <w:spacing w:line="360" w:lineRule="auto"/>
            </w:pPr>
            <w:r>
              <w:t>Taller de manualidades y creatividad</w:t>
            </w:r>
          </w:p>
        </w:tc>
        <w:tc>
          <w:tcPr>
            <w:tcW w:w="1703" w:type="dxa"/>
          </w:tcPr>
          <w:p w14:paraId="47A94FA5" w14:textId="77777777" w:rsidR="003B5E5F" w:rsidRDefault="003B5E5F">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1760" w:type="dxa"/>
          </w:tcPr>
          <w:p w14:paraId="45614D73" w14:textId="47DCB277" w:rsidR="003B5E5F" w:rsidRDefault="00E21B5D">
            <w:pPr>
              <w:spacing w:line="360" w:lineRule="auto"/>
              <w:cnfStyle w:val="000000000000" w:firstRow="0" w:lastRow="0" w:firstColumn="0" w:lastColumn="0" w:oddVBand="0" w:evenVBand="0" w:oddHBand="0" w:evenHBand="0" w:firstRowFirstColumn="0" w:firstRowLastColumn="0" w:lastRowFirstColumn="0" w:lastRowLastColumn="0"/>
              <w:rPr>
                <w:b/>
              </w:rPr>
            </w:pPr>
            <w:r>
              <w:rPr>
                <w:b/>
              </w:rPr>
              <w:t>S 4</w:t>
            </w:r>
          </w:p>
        </w:tc>
        <w:tc>
          <w:tcPr>
            <w:tcW w:w="1943" w:type="dxa"/>
          </w:tcPr>
          <w:p w14:paraId="40E50CD1" w14:textId="77777777" w:rsidR="003B5E5F" w:rsidRDefault="003B5E5F">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2379" w:type="dxa"/>
          </w:tcPr>
          <w:p w14:paraId="2E29982D" w14:textId="77777777" w:rsidR="003B5E5F" w:rsidRDefault="003B5E5F">
            <w:pPr>
              <w:spacing w:line="360" w:lineRule="auto"/>
              <w:cnfStyle w:val="000000000000" w:firstRow="0" w:lastRow="0" w:firstColumn="0" w:lastColumn="0" w:oddVBand="0" w:evenVBand="0" w:oddHBand="0" w:evenHBand="0" w:firstRowFirstColumn="0" w:firstRowLastColumn="0" w:lastRowFirstColumn="0" w:lastRowLastColumn="0"/>
              <w:rPr>
                <w:b/>
              </w:rPr>
            </w:pPr>
          </w:p>
        </w:tc>
      </w:tr>
      <w:tr w:rsidR="003B5E5F" w14:paraId="70A99A83" w14:textId="77777777" w:rsidTr="00A72658">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3463" w:type="dxa"/>
          </w:tcPr>
          <w:p w14:paraId="33246FD2" w14:textId="77777777" w:rsidR="003B5E5F" w:rsidRDefault="0092707B">
            <w:pPr>
              <w:spacing w:line="360" w:lineRule="auto"/>
            </w:pPr>
            <w:r>
              <w:t>Día de juegos inclusivos</w:t>
            </w:r>
          </w:p>
        </w:tc>
        <w:tc>
          <w:tcPr>
            <w:tcW w:w="1703" w:type="dxa"/>
          </w:tcPr>
          <w:p w14:paraId="17E29ED6" w14:textId="77777777" w:rsidR="003B5E5F" w:rsidRDefault="003B5E5F">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1760" w:type="dxa"/>
          </w:tcPr>
          <w:p w14:paraId="6BF43F85" w14:textId="3FBB98E7" w:rsidR="003B5E5F" w:rsidRDefault="00E21B5D">
            <w:pPr>
              <w:spacing w:line="360" w:lineRule="auto"/>
              <w:cnfStyle w:val="000000100000" w:firstRow="0" w:lastRow="0" w:firstColumn="0" w:lastColumn="0" w:oddVBand="0" w:evenVBand="0" w:oddHBand="1" w:evenHBand="0" w:firstRowFirstColumn="0" w:firstRowLastColumn="0" w:lastRowFirstColumn="0" w:lastRowLastColumn="0"/>
              <w:rPr>
                <w:b/>
              </w:rPr>
            </w:pPr>
            <w:r>
              <w:rPr>
                <w:b/>
              </w:rPr>
              <w:t>S 5</w:t>
            </w:r>
          </w:p>
        </w:tc>
        <w:tc>
          <w:tcPr>
            <w:tcW w:w="1943" w:type="dxa"/>
          </w:tcPr>
          <w:p w14:paraId="1435D1F9" w14:textId="77777777" w:rsidR="003B5E5F" w:rsidRDefault="003B5E5F">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2379" w:type="dxa"/>
          </w:tcPr>
          <w:p w14:paraId="6FC4EC49" w14:textId="77777777" w:rsidR="003B5E5F" w:rsidRDefault="003B5E5F">
            <w:pPr>
              <w:spacing w:line="360" w:lineRule="auto"/>
              <w:cnfStyle w:val="000000100000" w:firstRow="0" w:lastRow="0" w:firstColumn="0" w:lastColumn="0" w:oddVBand="0" w:evenVBand="0" w:oddHBand="1" w:evenHBand="0" w:firstRowFirstColumn="0" w:firstRowLastColumn="0" w:lastRowFirstColumn="0" w:lastRowLastColumn="0"/>
              <w:rPr>
                <w:b/>
              </w:rPr>
            </w:pPr>
          </w:p>
        </w:tc>
      </w:tr>
      <w:tr w:rsidR="003B5E5F" w14:paraId="62C98804" w14:textId="77777777" w:rsidTr="00A72658">
        <w:trPr>
          <w:trHeight w:val="693"/>
        </w:trPr>
        <w:tc>
          <w:tcPr>
            <w:cnfStyle w:val="001000000000" w:firstRow="0" w:lastRow="0" w:firstColumn="1" w:lastColumn="0" w:oddVBand="0" w:evenVBand="0" w:oddHBand="0" w:evenHBand="0" w:firstRowFirstColumn="0" w:firstRowLastColumn="0" w:lastRowFirstColumn="0" w:lastRowLastColumn="0"/>
            <w:tcW w:w="3463" w:type="dxa"/>
          </w:tcPr>
          <w:p w14:paraId="3599864E" w14:textId="77777777" w:rsidR="003B5E5F" w:rsidRDefault="0092707B">
            <w:pPr>
              <w:spacing w:line="360" w:lineRule="auto"/>
            </w:pPr>
            <w:r>
              <w:t>Taller de cocina inclusiva</w:t>
            </w:r>
          </w:p>
        </w:tc>
        <w:tc>
          <w:tcPr>
            <w:tcW w:w="1703" w:type="dxa"/>
          </w:tcPr>
          <w:p w14:paraId="5DC23BC5" w14:textId="77777777" w:rsidR="003B5E5F" w:rsidRDefault="003B5E5F">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1760" w:type="dxa"/>
          </w:tcPr>
          <w:p w14:paraId="7F7BE1CF" w14:textId="75894AED" w:rsidR="003B5E5F" w:rsidRDefault="00E21B5D">
            <w:pPr>
              <w:spacing w:line="360" w:lineRule="auto"/>
              <w:cnfStyle w:val="000000000000" w:firstRow="0" w:lastRow="0" w:firstColumn="0" w:lastColumn="0" w:oddVBand="0" w:evenVBand="0" w:oddHBand="0" w:evenHBand="0" w:firstRowFirstColumn="0" w:firstRowLastColumn="0" w:lastRowFirstColumn="0" w:lastRowLastColumn="0"/>
              <w:rPr>
                <w:b/>
              </w:rPr>
            </w:pPr>
            <w:r>
              <w:rPr>
                <w:b/>
              </w:rPr>
              <w:t>S 6</w:t>
            </w:r>
          </w:p>
        </w:tc>
        <w:tc>
          <w:tcPr>
            <w:tcW w:w="1943" w:type="dxa"/>
          </w:tcPr>
          <w:p w14:paraId="4E92BBF5" w14:textId="77777777" w:rsidR="003B5E5F" w:rsidRDefault="003B5E5F">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2379" w:type="dxa"/>
          </w:tcPr>
          <w:p w14:paraId="6E418649" w14:textId="77777777" w:rsidR="003B5E5F" w:rsidRDefault="003B5E5F">
            <w:pPr>
              <w:spacing w:line="360" w:lineRule="auto"/>
              <w:cnfStyle w:val="000000000000" w:firstRow="0" w:lastRow="0" w:firstColumn="0" w:lastColumn="0" w:oddVBand="0" w:evenVBand="0" w:oddHBand="0" w:evenHBand="0" w:firstRowFirstColumn="0" w:firstRowLastColumn="0" w:lastRowFirstColumn="0" w:lastRowLastColumn="0"/>
              <w:rPr>
                <w:b/>
              </w:rPr>
            </w:pPr>
          </w:p>
        </w:tc>
      </w:tr>
      <w:tr w:rsidR="003B5E5F" w14:paraId="57076983" w14:textId="77777777" w:rsidTr="00A72658">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3463" w:type="dxa"/>
          </w:tcPr>
          <w:p w14:paraId="6873F810" w14:textId="77777777" w:rsidR="003B5E5F" w:rsidRDefault="0092707B">
            <w:pPr>
              <w:spacing w:line="360" w:lineRule="auto"/>
            </w:pPr>
            <w:r>
              <w:t>Taller de habilidades sociales</w:t>
            </w:r>
          </w:p>
        </w:tc>
        <w:tc>
          <w:tcPr>
            <w:tcW w:w="1703" w:type="dxa"/>
          </w:tcPr>
          <w:p w14:paraId="44006C42" w14:textId="77777777" w:rsidR="003B5E5F" w:rsidRDefault="003B5E5F">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1760" w:type="dxa"/>
          </w:tcPr>
          <w:p w14:paraId="5F45EFC6" w14:textId="515B0D71" w:rsidR="003B5E5F" w:rsidRDefault="00E21B5D">
            <w:pPr>
              <w:spacing w:line="360" w:lineRule="auto"/>
              <w:cnfStyle w:val="000000100000" w:firstRow="0" w:lastRow="0" w:firstColumn="0" w:lastColumn="0" w:oddVBand="0" w:evenVBand="0" w:oddHBand="1" w:evenHBand="0" w:firstRowFirstColumn="0" w:firstRowLastColumn="0" w:lastRowFirstColumn="0" w:lastRowLastColumn="0"/>
              <w:rPr>
                <w:b/>
              </w:rPr>
            </w:pPr>
            <w:r>
              <w:rPr>
                <w:b/>
              </w:rPr>
              <w:t>S</w:t>
            </w:r>
            <w:r w:rsidR="002C6FFA">
              <w:rPr>
                <w:b/>
              </w:rPr>
              <w:t xml:space="preserve"> </w:t>
            </w:r>
            <w:r>
              <w:rPr>
                <w:b/>
              </w:rPr>
              <w:t>7</w:t>
            </w:r>
          </w:p>
        </w:tc>
        <w:tc>
          <w:tcPr>
            <w:tcW w:w="1943" w:type="dxa"/>
          </w:tcPr>
          <w:p w14:paraId="190C69EE" w14:textId="77777777" w:rsidR="003B5E5F" w:rsidRDefault="003B5E5F">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2379" w:type="dxa"/>
          </w:tcPr>
          <w:p w14:paraId="0C4891A0" w14:textId="77777777" w:rsidR="003B5E5F" w:rsidRDefault="003B5E5F">
            <w:pPr>
              <w:spacing w:line="360" w:lineRule="auto"/>
              <w:cnfStyle w:val="000000100000" w:firstRow="0" w:lastRow="0" w:firstColumn="0" w:lastColumn="0" w:oddVBand="0" w:evenVBand="0" w:oddHBand="1" w:evenHBand="0" w:firstRowFirstColumn="0" w:firstRowLastColumn="0" w:lastRowFirstColumn="0" w:lastRowLastColumn="0"/>
              <w:rPr>
                <w:b/>
              </w:rPr>
            </w:pPr>
          </w:p>
        </w:tc>
      </w:tr>
      <w:tr w:rsidR="003B5E5F" w14:paraId="0A91C9EA" w14:textId="77777777" w:rsidTr="00A72658">
        <w:trPr>
          <w:trHeight w:val="693"/>
        </w:trPr>
        <w:tc>
          <w:tcPr>
            <w:cnfStyle w:val="001000000000" w:firstRow="0" w:lastRow="0" w:firstColumn="1" w:lastColumn="0" w:oddVBand="0" w:evenVBand="0" w:oddHBand="0" w:evenHBand="0" w:firstRowFirstColumn="0" w:firstRowLastColumn="0" w:lastRowFirstColumn="0" w:lastRowLastColumn="0"/>
            <w:tcW w:w="3463" w:type="dxa"/>
          </w:tcPr>
          <w:p w14:paraId="52679DE1" w14:textId="77777777" w:rsidR="003B5E5F" w:rsidRDefault="0092707B">
            <w:pPr>
              <w:spacing w:line="360" w:lineRule="auto"/>
            </w:pPr>
            <w:r>
              <w:t>Encuentro inclusivo con la comunidad</w:t>
            </w:r>
          </w:p>
        </w:tc>
        <w:tc>
          <w:tcPr>
            <w:tcW w:w="1703" w:type="dxa"/>
          </w:tcPr>
          <w:p w14:paraId="6C20B207" w14:textId="77777777" w:rsidR="003B5E5F" w:rsidRDefault="003B5E5F">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1760" w:type="dxa"/>
          </w:tcPr>
          <w:p w14:paraId="3D5AA8F5" w14:textId="77777777" w:rsidR="003B5E5F" w:rsidRDefault="003B5E5F">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1943" w:type="dxa"/>
          </w:tcPr>
          <w:p w14:paraId="5A10A6EE" w14:textId="03784725" w:rsidR="003B5E5F" w:rsidRDefault="00E21B5D">
            <w:pPr>
              <w:spacing w:line="360" w:lineRule="auto"/>
              <w:cnfStyle w:val="000000000000" w:firstRow="0" w:lastRow="0" w:firstColumn="0" w:lastColumn="0" w:oddVBand="0" w:evenVBand="0" w:oddHBand="0" w:evenHBand="0" w:firstRowFirstColumn="0" w:firstRowLastColumn="0" w:lastRowFirstColumn="0" w:lastRowLastColumn="0"/>
              <w:rPr>
                <w:b/>
              </w:rPr>
            </w:pPr>
            <w:r>
              <w:rPr>
                <w:b/>
              </w:rPr>
              <w:t>S</w:t>
            </w:r>
            <w:r w:rsidR="002C6FFA">
              <w:rPr>
                <w:b/>
              </w:rPr>
              <w:t xml:space="preserve"> </w:t>
            </w:r>
            <w:r>
              <w:rPr>
                <w:b/>
              </w:rPr>
              <w:t>8</w:t>
            </w:r>
          </w:p>
        </w:tc>
        <w:tc>
          <w:tcPr>
            <w:tcW w:w="2379" w:type="dxa"/>
          </w:tcPr>
          <w:p w14:paraId="4BE0CFD4" w14:textId="77777777" w:rsidR="003B5E5F" w:rsidRDefault="003B5E5F">
            <w:pPr>
              <w:spacing w:line="360" w:lineRule="auto"/>
              <w:cnfStyle w:val="000000000000" w:firstRow="0" w:lastRow="0" w:firstColumn="0" w:lastColumn="0" w:oddVBand="0" w:evenVBand="0" w:oddHBand="0" w:evenHBand="0" w:firstRowFirstColumn="0" w:firstRowLastColumn="0" w:lastRowFirstColumn="0" w:lastRowLastColumn="0"/>
              <w:rPr>
                <w:b/>
              </w:rPr>
            </w:pPr>
          </w:p>
        </w:tc>
      </w:tr>
      <w:tr w:rsidR="003B5E5F" w14:paraId="1F4EBA0B" w14:textId="77777777" w:rsidTr="00A72658">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3463" w:type="dxa"/>
          </w:tcPr>
          <w:p w14:paraId="15FBDDF1" w14:textId="77777777" w:rsidR="003B5E5F" w:rsidRDefault="0092707B">
            <w:pPr>
              <w:spacing w:line="360" w:lineRule="auto"/>
            </w:pPr>
            <w:r>
              <w:t>Campaña gráfica en espacios públicos</w:t>
            </w:r>
          </w:p>
        </w:tc>
        <w:tc>
          <w:tcPr>
            <w:tcW w:w="1703" w:type="dxa"/>
          </w:tcPr>
          <w:p w14:paraId="7A7E2869" w14:textId="77777777" w:rsidR="003B5E5F" w:rsidRDefault="003B5E5F">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1760" w:type="dxa"/>
          </w:tcPr>
          <w:p w14:paraId="54E13762" w14:textId="77777777" w:rsidR="003B5E5F" w:rsidRDefault="003B5E5F">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1943" w:type="dxa"/>
          </w:tcPr>
          <w:p w14:paraId="5F169287" w14:textId="74299752" w:rsidR="003B5E5F" w:rsidRDefault="00E21B5D">
            <w:pPr>
              <w:spacing w:line="360" w:lineRule="auto"/>
              <w:cnfStyle w:val="000000100000" w:firstRow="0" w:lastRow="0" w:firstColumn="0" w:lastColumn="0" w:oddVBand="0" w:evenVBand="0" w:oddHBand="1" w:evenHBand="0" w:firstRowFirstColumn="0" w:firstRowLastColumn="0" w:lastRowFirstColumn="0" w:lastRowLastColumn="0"/>
              <w:rPr>
                <w:b/>
              </w:rPr>
            </w:pPr>
            <w:r>
              <w:rPr>
                <w:b/>
              </w:rPr>
              <w:t>S</w:t>
            </w:r>
            <w:r w:rsidR="002C6FFA">
              <w:rPr>
                <w:b/>
              </w:rPr>
              <w:t xml:space="preserve"> </w:t>
            </w:r>
            <w:r>
              <w:rPr>
                <w:b/>
              </w:rPr>
              <w:t>9</w:t>
            </w:r>
          </w:p>
        </w:tc>
        <w:tc>
          <w:tcPr>
            <w:tcW w:w="2379" w:type="dxa"/>
          </w:tcPr>
          <w:p w14:paraId="00001C6A" w14:textId="77777777" w:rsidR="003B5E5F" w:rsidRDefault="003B5E5F">
            <w:pPr>
              <w:spacing w:line="360" w:lineRule="auto"/>
              <w:cnfStyle w:val="000000100000" w:firstRow="0" w:lastRow="0" w:firstColumn="0" w:lastColumn="0" w:oddVBand="0" w:evenVBand="0" w:oddHBand="1" w:evenHBand="0" w:firstRowFirstColumn="0" w:firstRowLastColumn="0" w:lastRowFirstColumn="0" w:lastRowLastColumn="0"/>
              <w:rPr>
                <w:b/>
              </w:rPr>
            </w:pPr>
          </w:p>
        </w:tc>
      </w:tr>
      <w:tr w:rsidR="003B5E5F" w14:paraId="1D0FF561" w14:textId="77777777" w:rsidTr="00A72658">
        <w:trPr>
          <w:trHeight w:val="693"/>
        </w:trPr>
        <w:tc>
          <w:tcPr>
            <w:cnfStyle w:val="001000000000" w:firstRow="0" w:lastRow="0" w:firstColumn="1" w:lastColumn="0" w:oddVBand="0" w:evenVBand="0" w:oddHBand="0" w:evenHBand="0" w:firstRowFirstColumn="0" w:firstRowLastColumn="0" w:lastRowFirstColumn="0" w:lastRowLastColumn="0"/>
            <w:tcW w:w="3463" w:type="dxa"/>
          </w:tcPr>
          <w:p w14:paraId="2A43FFEE" w14:textId="77777777" w:rsidR="003B5E5F" w:rsidRDefault="0092707B">
            <w:pPr>
              <w:spacing w:line="360" w:lineRule="auto"/>
            </w:pPr>
            <w:r>
              <w:t>Foro estudiantil sobre inclusión</w:t>
            </w:r>
          </w:p>
        </w:tc>
        <w:tc>
          <w:tcPr>
            <w:tcW w:w="1703" w:type="dxa"/>
          </w:tcPr>
          <w:p w14:paraId="0DBE1D1D" w14:textId="77777777" w:rsidR="003B5E5F" w:rsidRDefault="003B5E5F">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1760" w:type="dxa"/>
          </w:tcPr>
          <w:p w14:paraId="516F983B" w14:textId="77777777" w:rsidR="003B5E5F" w:rsidRDefault="003B5E5F">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1943" w:type="dxa"/>
          </w:tcPr>
          <w:p w14:paraId="41300033" w14:textId="18490198" w:rsidR="003B5E5F" w:rsidRDefault="00E21B5D">
            <w:pPr>
              <w:spacing w:line="360" w:lineRule="auto"/>
              <w:cnfStyle w:val="000000000000" w:firstRow="0" w:lastRow="0" w:firstColumn="0" w:lastColumn="0" w:oddVBand="0" w:evenVBand="0" w:oddHBand="0" w:evenHBand="0" w:firstRowFirstColumn="0" w:firstRowLastColumn="0" w:lastRowFirstColumn="0" w:lastRowLastColumn="0"/>
              <w:rPr>
                <w:b/>
              </w:rPr>
            </w:pPr>
            <w:r>
              <w:rPr>
                <w:b/>
              </w:rPr>
              <w:t xml:space="preserve">S 10 </w:t>
            </w:r>
          </w:p>
        </w:tc>
        <w:tc>
          <w:tcPr>
            <w:tcW w:w="2379" w:type="dxa"/>
          </w:tcPr>
          <w:p w14:paraId="69848C87" w14:textId="77777777" w:rsidR="003B5E5F" w:rsidRDefault="003B5E5F">
            <w:pPr>
              <w:spacing w:line="360" w:lineRule="auto"/>
              <w:cnfStyle w:val="000000000000" w:firstRow="0" w:lastRow="0" w:firstColumn="0" w:lastColumn="0" w:oddVBand="0" w:evenVBand="0" w:oddHBand="0" w:evenHBand="0" w:firstRowFirstColumn="0" w:firstRowLastColumn="0" w:lastRowFirstColumn="0" w:lastRowLastColumn="0"/>
              <w:rPr>
                <w:b/>
              </w:rPr>
            </w:pPr>
          </w:p>
        </w:tc>
      </w:tr>
      <w:tr w:rsidR="003B5E5F" w14:paraId="0C603796" w14:textId="77777777" w:rsidTr="00A72658">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3463" w:type="dxa"/>
          </w:tcPr>
          <w:p w14:paraId="08455804" w14:textId="77777777" w:rsidR="003B5E5F" w:rsidRDefault="0092707B">
            <w:pPr>
              <w:spacing w:line="360" w:lineRule="auto"/>
            </w:pPr>
            <w:r>
              <w:t>Cierre y exposición de logros</w:t>
            </w:r>
          </w:p>
        </w:tc>
        <w:tc>
          <w:tcPr>
            <w:tcW w:w="1703" w:type="dxa"/>
          </w:tcPr>
          <w:p w14:paraId="674E59C2" w14:textId="77777777" w:rsidR="003B5E5F" w:rsidRDefault="003B5E5F">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1760" w:type="dxa"/>
          </w:tcPr>
          <w:p w14:paraId="43D64C2E" w14:textId="77777777" w:rsidR="003B5E5F" w:rsidRDefault="003B5E5F">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1943" w:type="dxa"/>
          </w:tcPr>
          <w:p w14:paraId="0F355F59" w14:textId="77777777" w:rsidR="003B5E5F" w:rsidRDefault="003B5E5F">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2379" w:type="dxa"/>
          </w:tcPr>
          <w:p w14:paraId="0D979C9F" w14:textId="1194E605" w:rsidR="003B5E5F" w:rsidRDefault="00E21B5D">
            <w:pPr>
              <w:spacing w:line="360" w:lineRule="auto"/>
              <w:cnfStyle w:val="000000100000" w:firstRow="0" w:lastRow="0" w:firstColumn="0" w:lastColumn="0" w:oddVBand="0" w:evenVBand="0" w:oddHBand="1" w:evenHBand="0" w:firstRowFirstColumn="0" w:firstRowLastColumn="0" w:lastRowFirstColumn="0" w:lastRowLastColumn="0"/>
              <w:rPr>
                <w:b/>
              </w:rPr>
            </w:pPr>
            <w:r>
              <w:rPr>
                <w:b/>
              </w:rPr>
              <w:t>S</w:t>
            </w:r>
            <w:r w:rsidR="002C6FFA">
              <w:rPr>
                <w:b/>
              </w:rPr>
              <w:t xml:space="preserve"> </w:t>
            </w:r>
            <w:r>
              <w:rPr>
                <w:b/>
              </w:rPr>
              <w:t>11</w:t>
            </w:r>
          </w:p>
        </w:tc>
      </w:tr>
      <w:tr w:rsidR="003B5E5F" w14:paraId="04CAF5F2" w14:textId="77777777" w:rsidTr="00A72658">
        <w:trPr>
          <w:trHeight w:val="737"/>
        </w:trPr>
        <w:tc>
          <w:tcPr>
            <w:cnfStyle w:val="001000000000" w:firstRow="0" w:lastRow="0" w:firstColumn="1" w:lastColumn="0" w:oddVBand="0" w:evenVBand="0" w:oddHBand="0" w:evenHBand="0" w:firstRowFirstColumn="0" w:firstRowLastColumn="0" w:lastRowFirstColumn="0" w:lastRowLastColumn="0"/>
            <w:tcW w:w="3463" w:type="dxa"/>
          </w:tcPr>
          <w:p w14:paraId="62413554" w14:textId="77777777" w:rsidR="003B5E5F" w:rsidRDefault="0092707B">
            <w:pPr>
              <w:spacing w:line="360" w:lineRule="auto"/>
            </w:pPr>
            <w:r>
              <w:t>Evaluación y lecciones aprendidas</w:t>
            </w:r>
          </w:p>
        </w:tc>
        <w:tc>
          <w:tcPr>
            <w:tcW w:w="1703" w:type="dxa"/>
          </w:tcPr>
          <w:p w14:paraId="7AA7CE6C" w14:textId="77777777" w:rsidR="003B5E5F" w:rsidRDefault="003B5E5F">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1760" w:type="dxa"/>
          </w:tcPr>
          <w:p w14:paraId="12A70F8E" w14:textId="77777777" w:rsidR="003B5E5F" w:rsidRDefault="003B5E5F">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1943" w:type="dxa"/>
          </w:tcPr>
          <w:p w14:paraId="2E0C7A0D" w14:textId="77777777" w:rsidR="003B5E5F" w:rsidRDefault="003B5E5F">
            <w:pPr>
              <w:spacing w:line="360" w:lineRule="auto"/>
              <w:cnfStyle w:val="000000000000" w:firstRow="0" w:lastRow="0" w:firstColumn="0" w:lastColumn="0" w:oddVBand="0" w:evenVBand="0" w:oddHBand="0" w:evenHBand="0" w:firstRowFirstColumn="0" w:firstRowLastColumn="0" w:lastRowFirstColumn="0" w:lastRowLastColumn="0"/>
              <w:rPr>
                <w:b/>
              </w:rPr>
            </w:pPr>
          </w:p>
        </w:tc>
        <w:tc>
          <w:tcPr>
            <w:tcW w:w="2379" w:type="dxa"/>
          </w:tcPr>
          <w:p w14:paraId="2FB318CB" w14:textId="0ECD1388" w:rsidR="003B5E5F" w:rsidRDefault="00E21B5D">
            <w:pPr>
              <w:spacing w:line="360" w:lineRule="auto"/>
              <w:cnfStyle w:val="000000000000" w:firstRow="0" w:lastRow="0" w:firstColumn="0" w:lastColumn="0" w:oddVBand="0" w:evenVBand="0" w:oddHBand="0" w:evenHBand="0" w:firstRowFirstColumn="0" w:firstRowLastColumn="0" w:lastRowFirstColumn="0" w:lastRowLastColumn="0"/>
              <w:rPr>
                <w:b/>
              </w:rPr>
            </w:pPr>
            <w:r>
              <w:rPr>
                <w:b/>
              </w:rPr>
              <w:t>S</w:t>
            </w:r>
            <w:r w:rsidR="002C6FFA">
              <w:rPr>
                <w:b/>
              </w:rPr>
              <w:t xml:space="preserve"> </w:t>
            </w:r>
            <w:r>
              <w:rPr>
                <w:b/>
              </w:rPr>
              <w:t>12</w:t>
            </w:r>
          </w:p>
        </w:tc>
      </w:tr>
      <w:tr w:rsidR="001A0E34" w14:paraId="7AF24910" w14:textId="77777777" w:rsidTr="00A72658">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463" w:type="dxa"/>
          </w:tcPr>
          <w:p w14:paraId="158585D3" w14:textId="77777777" w:rsidR="001A0E34" w:rsidRDefault="001A0E34">
            <w:pPr>
              <w:spacing w:line="360" w:lineRule="auto"/>
              <w:rPr>
                <w:b w:val="0"/>
              </w:rPr>
            </w:pPr>
          </w:p>
          <w:p w14:paraId="33183A47" w14:textId="77777777" w:rsidR="001A0E34" w:rsidRDefault="001A0E34">
            <w:pPr>
              <w:spacing w:line="360" w:lineRule="auto"/>
            </w:pPr>
          </w:p>
        </w:tc>
        <w:tc>
          <w:tcPr>
            <w:tcW w:w="1703" w:type="dxa"/>
          </w:tcPr>
          <w:p w14:paraId="43807B8D" w14:textId="77777777" w:rsidR="001A0E34" w:rsidRDefault="001A0E34">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1760" w:type="dxa"/>
          </w:tcPr>
          <w:p w14:paraId="3310AE2F" w14:textId="77777777" w:rsidR="001A0E34" w:rsidRDefault="001A0E34">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1943" w:type="dxa"/>
          </w:tcPr>
          <w:p w14:paraId="21F71260" w14:textId="77777777" w:rsidR="001A0E34" w:rsidRDefault="001A0E34">
            <w:pPr>
              <w:spacing w:line="360" w:lineRule="auto"/>
              <w:cnfStyle w:val="000000100000" w:firstRow="0" w:lastRow="0" w:firstColumn="0" w:lastColumn="0" w:oddVBand="0" w:evenVBand="0" w:oddHBand="1" w:evenHBand="0" w:firstRowFirstColumn="0" w:firstRowLastColumn="0" w:lastRowFirstColumn="0" w:lastRowLastColumn="0"/>
              <w:rPr>
                <w:b/>
              </w:rPr>
            </w:pPr>
          </w:p>
        </w:tc>
        <w:tc>
          <w:tcPr>
            <w:tcW w:w="2379" w:type="dxa"/>
          </w:tcPr>
          <w:p w14:paraId="1E88A36D" w14:textId="77777777" w:rsidR="001A0E34" w:rsidRDefault="001A0E34">
            <w:pPr>
              <w:spacing w:line="360" w:lineRule="auto"/>
              <w:cnfStyle w:val="000000100000" w:firstRow="0" w:lastRow="0" w:firstColumn="0" w:lastColumn="0" w:oddVBand="0" w:evenVBand="0" w:oddHBand="1" w:evenHBand="0" w:firstRowFirstColumn="0" w:firstRowLastColumn="0" w:lastRowFirstColumn="0" w:lastRowLastColumn="0"/>
              <w:rPr>
                <w:b/>
              </w:rPr>
            </w:pPr>
          </w:p>
        </w:tc>
      </w:tr>
    </w:tbl>
    <w:p w14:paraId="794A025A" w14:textId="2E657B60" w:rsidR="003B5E5F" w:rsidRDefault="003B5E5F">
      <w:pPr>
        <w:spacing w:before="240" w:after="240"/>
        <w:rPr>
          <w:b/>
        </w:rPr>
      </w:pPr>
    </w:p>
    <w:p w14:paraId="1BC8304C" w14:textId="77777777" w:rsidR="001A0E34" w:rsidRDefault="001A0E34">
      <w:pPr>
        <w:spacing w:before="240" w:after="240"/>
        <w:rPr>
          <w:b/>
        </w:rPr>
      </w:pPr>
    </w:p>
    <w:p w14:paraId="7131702A" w14:textId="77777777" w:rsidR="001A0E34" w:rsidRDefault="001A0E34">
      <w:pPr>
        <w:spacing w:before="240" w:after="240"/>
        <w:rPr>
          <w:b/>
        </w:rPr>
      </w:pPr>
    </w:p>
    <w:p w14:paraId="7173F07C" w14:textId="77777777" w:rsidR="00443164" w:rsidRDefault="00443164">
      <w:pPr>
        <w:spacing w:before="240" w:after="240"/>
        <w:rPr>
          <w:b/>
        </w:rPr>
      </w:pPr>
    </w:p>
    <w:p w14:paraId="5C77E9AC" w14:textId="77777777" w:rsidR="00443164" w:rsidRDefault="00443164">
      <w:pPr>
        <w:spacing w:before="240" w:after="240"/>
        <w:rPr>
          <w:b/>
        </w:rPr>
      </w:pPr>
    </w:p>
    <w:p w14:paraId="20C82EE8" w14:textId="75E08ACA" w:rsidR="00443164" w:rsidRPr="006367BF" w:rsidRDefault="006367BF" w:rsidP="006367BF">
      <w:pPr>
        <w:pStyle w:val="Ttulo1"/>
        <w:rPr>
          <w:sz w:val="24"/>
          <w:szCs w:val="24"/>
        </w:rPr>
      </w:pPr>
      <w:bookmarkStart w:id="26" w:name="_Toc184026920"/>
      <w:r w:rsidRPr="006367BF">
        <w:rPr>
          <w:sz w:val="24"/>
          <w:szCs w:val="24"/>
        </w:rPr>
        <w:lastRenderedPageBreak/>
        <w:t>VI. RESULTADOS</w:t>
      </w:r>
      <w:bookmarkEnd w:id="26"/>
    </w:p>
    <w:p w14:paraId="71AFF791" w14:textId="442F2BF1" w:rsidR="000822E1" w:rsidRPr="000822E1" w:rsidRDefault="000822E1" w:rsidP="00AC06E9">
      <w:pPr>
        <w:spacing w:before="240" w:after="240" w:line="480" w:lineRule="auto"/>
        <w:jc w:val="both"/>
        <w:rPr>
          <w:bCs/>
        </w:rPr>
      </w:pPr>
      <w:r w:rsidRPr="000822E1">
        <w:rPr>
          <w:bCs/>
        </w:rPr>
        <w:t>Participantes: Un grupo de aproximadamente 60 personas con síndrome de Down de Tarapoto, junto con sus familias, se unieron a esta iniciativa, creando un espacio de conexión y aprendizaje.</w:t>
      </w:r>
    </w:p>
    <w:p w14:paraId="06B960C1" w14:textId="77777777" w:rsidR="000822E1" w:rsidRPr="000822E1" w:rsidRDefault="000822E1" w:rsidP="00AC06E9">
      <w:pPr>
        <w:spacing w:before="240" w:after="240" w:line="480" w:lineRule="auto"/>
        <w:jc w:val="both"/>
        <w:rPr>
          <w:bCs/>
        </w:rPr>
      </w:pPr>
      <w:r w:rsidRPr="000822E1">
        <w:rPr>
          <w:bCs/>
        </w:rPr>
        <w:t>Satisfacción: Los participantes encontraron las actividades muy satisfactorias, dándoles una calificación impresionante de 4.8 sobre 5 en las encuestas de evaluación, lo que refleja el impacto positivo que tuvieron en sus vidas.</w:t>
      </w:r>
    </w:p>
    <w:p w14:paraId="10C16EF5" w14:textId="77777777" w:rsidR="000822E1" w:rsidRPr="000822E1" w:rsidRDefault="000822E1" w:rsidP="00AC06E9">
      <w:pPr>
        <w:spacing w:before="240" w:after="240" w:line="480" w:lineRule="auto"/>
        <w:jc w:val="both"/>
        <w:rPr>
          <w:bCs/>
        </w:rPr>
      </w:pPr>
      <w:r w:rsidRPr="000822E1">
        <w:rPr>
          <w:bCs/>
        </w:rPr>
        <w:t>Conclusiones:</w:t>
      </w:r>
    </w:p>
    <w:p w14:paraId="67CA723C" w14:textId="77777777" w:rsidR="000822E1" w:rsidRPr="000822E1" w:rsidRDefault="000822E1" w:rsidP="00AC06E9">
      <w:pPr>
        <w:spacing w:before="240" w:after="240" w:line="480" w:lineRule="auto"/>
        <w:jc w:val="both"/>
        <w:rPr>
          <w:bCs/>
        </w:rPr>
      </w:pPr>
      <w:r w:rsidRPr="000822E1">
        <w:rPr>
          <w:bCs/>
        </w:rPr>
        <w:t>Se logró aumentar la conciencia en la comunidad, ayudando a que más personas comprendieran y valoraran los derechos y capacidades de quienes tienen síndrome de Down.</w:t>
      </w:r>
    </w:p>
    <w:p w14:paraId="5C8D61B4" w14:textId="77777777" w:rsidR="000822E1" w:rsidRPr="000822E1" w:rsidRDefault="000822E1" w:rsidP="00AC06E9">
      <w:pPr>
        <w:spacing w:before="240" w:after="240" w:line="480" w:lineRule="auto"/>
        <w:jc w:val="both"/>
        <w:rPr>
          <w:bCs/>
        </w:rPr>
      </w:pPr>
      <w:r w:rsidRPr="000822E1">
        <w:rPr>
          <w:bCs/>
        </w:rPr>
        <w:t>A través de los talleres y actividades inclusivas, los participantes tuvieron la oportunidad de fortalecer sus habilidades sociales y sentir mayor conexión con los demás.</w:t>
      </w:r>
    </w:p>
    <w:p w14:paraId="36EA2489" w14:textId="77777777" w:rsidR="000822E1" w:rsidRPr="000822E1" w:rsidRDefault="000822E1" w:rsidP="00AC06E9">
      <w:pPr>
        <w:spacing w:before="240" w:after="240" w:line="480" w:lineRule="auto"/>
        <w:jc w:val="both"/>
        <w:rPr>
          <w:bCs/>
        </w:rPr>
      </w:pPr>
      <w:r w:rsidRPr="000822E1">
        <w:rPr>
          <w:bCs/>
        </w:rPr>
        <w:t>Las familias compartieron que se sienten más seguras y respaldadas en su papel de incluir a sus seres queridos, lo que les brinda una gran satisfacción y confianza.</w:t>
      </w:r>
    </w:p>
    <w:p w14:paraId="782C5C73" w14:textId="4F88760F" w:rsidR="00443164" w:rsidRDefault="000822E1" w:rsidP="00AC06E9">
      <w:pPr>
        <w:spacing w:before="240" w:after="240" w:line="480" w:lineRule="auto"/>
        <w:jc w:val="both"/>
        <w:rPr>
          <w:bCs/>
        </w:rPr>
      </w:pPr>
      <w:r w:rsidRPr="000822E1">
        <w:rPr>
          <w:bCs/>
        </w:rPr>
        <w:t>Se identificó la importancia de seguir trabajando juntos para eliminar las barreras físicas, culturales y sociales que aún dificultan la plena participación de estas personas en la sociedad.</w:t>
      </w:r>
    </w:p>
    <w:p w14:paraId="317C30D3" w14:textId="77777777" w:rsidR="00443164" w:rsidRDefault="00443164" w:rsidP="00443164">
      <w:pPr>
        <w:spacing w:before="240" w:after="240"/>
        <w:rPr>
          <w:bCs/>
        </w:rPr>
      </w:pPr>
    </w:p>
    <w:p w14:paraId="6C73ADAE" w14:textId="77777777" w:rsidR="00443164" w:rsidRDefault="00443164" w:rsidP="00443164">
      <w:pPr>
        <w:spacing w:before="240" w:after="240"/>
        <w:rPr>
          <w:bCs/>
        </w:rPr>
      </w:pPr>
    </w:p>
    <w:p w14:paraId="60B30978" w14:textId="77777777" w:rsidR="00443164" w:rsidRDefault="00443164" w:rsidP="00443164">
      <w:pPr>
        <w:spacing w:before="240" w:after="240"/>
        <w:rPr>
          <w:bCs/>
        </w:rPr>
      </w:pPr>
    </w:p>
    <w:p w14:paraId="5D75DFD8" w14:textId="77777777" w:rsidR="00443164" w:rsidRDefault="00443164" w:rsidP="00443164">
      <w:pPr>
        <w:spacing w:before="240" w:after="240"/>
        <w:rPr>
          <w:bCs/>
        </w:rPr>
      </w:pPr>
    </w:p>
    <w:p w14:paraId="53AF1D44" w14:textId="77777777" w:rsidR="00AC06E9" w:rsidRDefault="00AC06E9" w:rsidP="00443164">
      <w:pPr>
        <w:spacing w:before="240" w:after="240"/>
        <w:rPr>
          <w:bCs/>
        </w:rPr>
      </w:pPr>
    </w:p>
    <w:p w14:paraId="67172FCB" w14:textId="7E671575" w:rsidR="00443164" w:rsidRDefault="00443164" w:rsidP="00443164">
      <w:pPr>
        <w:spacing w:before="240" w:after="240"/>
        <w:rPr>
          <w:b/>
        </w:rPr>
      </w:pPr>
      <w:r w:rsidRPr="00443164">
        <w:rPr>
          <w:b/>
        </w:rPr>
        <w:lastRenderedPageBreak/>
        <w:t xml:space="preserve">ENCUESTA </w:t>
      </w:r>
    </w:p>
    <w:p w14:paraId="0023EC62" w14:textId="77777777" w:rsidR="00443164" w:rsidRPr="00443164" w:rsidRDefault="00443164" w:rsidP="00443164">
      <w:pPr>
        <w:spacing w:before="240" w:after="240"/>
        <w:rPr>
          <w:b/>
        </w:rPr>
      </w:pPr>
    </w:p>
    <w:p w14:paraId="29D25F9A" w14:textId="0A5B2E98" w:rsidR="00443164" w:rsidRPr="00443164" w:rsidRDefault="00443164" w:rsidP="00443164">
      <w:pPr>
        <w:spacing w:before="240" w:after="240"/>
        <w:rPr>
          <w:bCs/>
        </w:rPr>
      </w:pPr>
      <w:r w:rsidRPr="00443164">
        <w:rPr>
          <w:bCs/>
        </w:rPr>
        <w:t>36 estudiantes (60%) manifestaron sentirse discriminados en lugares públicos de Tarapoto debido a su condición.</w:t>
      </w:r>
    </w:p>
    <w:p w14:paraId="06AA70B7" w14:textId="77777777" w:rsidR="00443164" w:rsidRPr="00443164" w:rsidRDefault="00443164" w:rsidP="00443164">
      <w:pPr>
        <w:spacing w:before="240" w:after="240"/>
        <w:rPr>
          <w:bCs/>
        </w:rPr>
      </w:pPr>
      <w:r w:rsidRPr="00443164">
        <w:rPr>
          <w:bCs/>
        </w:rPr>
        <w:t>41 estudiantes (68%) dijeron que se sienten incómodos o cohibidos cuando la gente los mira.</w:t>
      </w:r>
    </w:p>
    <w:p w14:paraId="53B2C0D2" w14:textId="77777777" w:rsidR="00443164" w:rsidRPr="00443164" w:rsidRDefault="00443164" w:rsidP="00443164">
      <w:pPr>
        <w:spacing w:before="240" w:after="240"/>
        <w:rPr>
          <w:bCs/>
        </w:rPr>
      </w:pPr>
      <w:r w:rsidRPr="00443164">
        <w:rPr>
          <w:bCs/>
        </w:rPr>
        <w:t>48 estudiantes (80%) han experimentado bromas o comentarios insensibles sobre su condición.</w:t>
      </w:r>
    </w:p>
    <w:p w14:paraId="0B9C15CE" w14:textId="77777777" w:rsidR="00443164" w:rsidRPr="00443164" w:rsidRDefault="00443164" w:rsidP="00443164">
      <w:pPr>
        <w:spacing w:before="240" w:after="240"/>
        <w:rPr>
          <w:bCs/>
        </w:rPr>
      </w:pPr>
      <w:r w:rsidRPr="00443164">
        <w:rPr>
          <w:bCs/>
        </w:rPr>
        <w:t>A 14 estudiantes (23%) se les ha negado el acceso a lugares públicos.</w:t>
      </w:r>
    </w:p>
    <w:p w14:paraId="7DFD2752" w14:textId="77777777" w:rsidR="00443164" w:rsidRPr="00443164" w:rsidRDefault="00443164" w:rsidP="00443164">
      <w:pPr>
        <w:spacing w:before="240" w:after="240"/>
        <w:rPr>
          <w:bCs/>
        </w:rPr>
      </w:pPr>
      <w:r w:rsidRPr="00443164">
        <w:rPr>
          <w:bCs/>
        </w:rPr>
        <w:t>22 estudiantes (37%) sintieron que sus familias los trataban con incomodidad o falta de apoyo.</w:t>
      </w:r>
    </w:p>
    <w:p w14:paraId="73DA6A6C" w14:textId="77777777" w:rsidR="00443164" w:rsidRPr="00443164" w:rsidRDefault="00443164" w:rsidP="00443164">
      <w:pPr>
        <w:spacing w:before="240" w:after="240"/>
        <w:rPr>
          <w:bCs/>
        </w:rPr>
      </w:pPr>
      <w:r w:rsidRPr="00443164">
        <w:rPr>
          <w:bCs/>
        </w:rPr>
        <w:t>Los principales cambios que los estudiantes desean ver para una mejor inclusión son: mayor conciencia sobre la discapacidad en la comunidad (48 estudiantes), leyes más estrictas contra la discriminación (36 estudiantes) y mejor accesibilidad en los espacios públicos (29 estudiantes).</w:t>
      </w:r>
    </w:p>
    <w:p w14:paraId="1D31B855" w14:textId="77777777" w:rsidR="00443164" w:rsidRPr="00443164" w:rsidRDefault="00443164" w:rsidP="00443164">
      <w:pPr>
        <w:spacing w:before="240" w:after="240"/>
        <w:rPr>
          <w:bCs/>
        </w:rPr>
      </w:pPr>
      <w:r w:rsidRPr="00443164">
        <w:rPr>
          <w:bCs/>
        </w:rPr>
        <w:t>54 estudiantes (90%) desean que la gente comprenda mejor que el síndrome de Down no define las capacidades y el potencial de una persona.</w:t>
      </w:r>
    </w:p>
    <w:p w14:paraId="17795B8A" w14:textId="77777777" w:rsidR="00443164" w:rsidRPr="00443164" w:rsidRDefault="00443164" w:rsidP="00443164">
      <w:pPr>
        <w:spacing w:before="240" w:after="240"/>
        <w:rPr>
          <w:bCs/>
        </w:rPr>
      </w:pPr>
      <w:r w:rsidRPr="00443164">
        <w:rPr>
          <w:bCs/>
        </w:rPr>
        <w:t>52 estudiantes (87%) dijeron que les gustaría más empatía y comprensión de los demás para reducir la discriminación.</w:t>
      </w:r>
    </w:p>
    <w:p w14:paraId="25B97BA0" w14:textId="77777777" w:rsidR="00443164" w:rsidRPr="00443164" w:rsidRDefault="00443164" w:rsidP="00443164">
      <w:pPr>
        <w:spacing w:before="240" w:after="240"/>
        <w:rPr>
          <w:bCs/>
        </w:rPr>
      </w:pPr>
      <w:r w:rsidRPr="00443164">
        <w:rPr>
          <w:bCs/>
        </w:rPr>
        <w:t>Las dificultades comunes que enfrentan incluyen el estigma social (52 estudiantes), oportunidades educativas y laborales limitadas (41 estudiantes) y desafíos de accesibilidad (35 estudiantes).</w:t>
      </w:r>
    </w:p>
    <w:p w14:paraId="2DD55E43" w14:textId="57C86F55" w:rsidR="00443164" w:rsidRPr="00443164" w:rsidRDefault="00443164" w:rsidP="00443164">
      <w:pPr>
        <w:spacing w:before="240" w:after="240"/>
        <w:rPr>
          <w:bCs/>
        </w:rPr>
      </w:pPr>
      <w:r w:rsidRPr="00443164">
        <w:rPr>
          <w:bCs/>
        </w:rPr>
        <w:t>18 estudiantes (30%) informaron sentirse excluidos por su propia comunidad o miembros de su familia.</w:t>
      </w:r>
    </w:p>
    <w:p w14:paraId="3945E358" w14:textId="77777777" w:rsidR="001A0E34" w:rsidRDefault="001A0E34">
      <w:pPr>
        <w:spacing w:before="240" w:after="240"/>
        <w:rPr>
          <w:b/>
        </w:rPr>
      </w:pPr>
    </w:p>
    <w:p w14:paraId="3F396DB0" w14:textId="77777777" w:rsidR="001A0E34" w:rsidRDefault="001A0E34">
      <w:pPr>
        <w:spacing w:before="240" w:after="240"/>
        <w:rPr>
          <w:b/>
        </w:rPr>
      </w:pPr>
    </w:p>
    <w:p w14:paraId="63092EAB" w14:textId="77777777" w:rsidR="006367BF" w:rsidRDefault="006367BF">
      <w:pPr>
        <w:spacing w:before="240" w:after="240"/>
        <w:rPr>
          <w:b/>
        </w:rPr>
      </w:pPr>
    </w:p>
    <w:p w14:paraId="0C633E7A" w14:textId="77777777" w:rsidR="006367BF" w:rsidRDefault="006367BF">
      <w:pPr>
        <w:spacing w:before="240" w:after="240"/>
        <w:rPr>
          <w:b/>
        </w:rPr>
      </w:pPr>
    </w:p>
    <w:p w14:paraId="51F56309" w14:textId="77777777" w:rsidR="006367BF" w:rsidRDefault="006367BF">
      <w:pPr>
        <w:spacing w:before="240" w:after="240"/>
        <w:rPr>
          <w:b/>
        </w:rPr>
      </w:pPr>
    </w:p>
    <w:p w14:paraId="6D2B3338" w14:textId="77777777" w:rsidR="006367BF" w:rsidRDefault="006367BF">
      <w:pPr>
        <w:spacing w:before="240" w:after="240"/>
        <w:rPr>
          <w:b/>
        </w:rPr>
      </w:pPr>
    </w:p>
    <w:p w14:paraId="448E0B6C" w14:textId="77777777" w:rsidR="006367BF" w:rsidRDefault="006367BF">
      <w:pPr>
        <w:spacing w:before="240" w:after="240"/>
        <w:rPr>
          <w:b/>
        </w:rPr>
      </w:pPr>
    </w:p>
    <w:p w14:paraId="28448D59" w14:textId="77777777" w:rsidR="006367BF" w:rsidRDefault="006367BF">
      <w:pPr>
        <w:spacing w:before="240" w:after="240"/>
        <w:rPr>
          <w:b/>
        </w:rPr>
      </w:pPr>
    </w:p>
    <w:p w14:paraId="3F2D6200" w14:textId="77777777" w:rsidR="006367BF" w:rsidRDefault="006367BF">
      <w:pPr>
        <w:spacing w:before="240" w:after="240"/>
        <w:rPr>
          <w:b/>
        </w:rPr>
      </w:pPr>
    </w:p>
    <w:p w14:paraId="0EF048F7" w14:textId="48E15AC3" w:rsidR="006367BF" w:rsidRPr="006367BF" w:rsidRDefault="006367BF" w:rsidP="006367BF">
      <w:pPr>
        <w:pStyle w:val="Ttulo1"/>
        <w:rPr>
          <w:sz w:val="24"/>
          <w:szCs w:val="24"/>
        </w:rPr>
      </w:pPr>
      <w:bookmarkStart w:id="27" w:name="_Toc184026921"/>
      <w:r w:rsidRPr="006367BF">
        <w:rPr>
          <w:sz w:val="24"/>
          <w:szCs w:val="24"/>
        </w:rPr>
        <w:lastRenderedPageBreak/>
        <w:t>VII. EVIDENCI</w:t>
      </w:r>
      <w:r>
        <w:rPr>
          <w:b w:val="0"/>
          <w:noProof/>
        </w:rPr>
        <w:drawing>
          <wp:anchor distT="0" distB="0" distL="114300" distR="114300" simplePos="0" relativeHeight="251659264" behindDoc="0" locked="0" layoutInCell="1" allowOverlap="1" wp14:anchorId="0863B8B2" wp14:editId="777A9FC8">
            <wp:simplePos x="0" y="0"/>
            <wp:positionH relativeFrom="column">
              <wp:posOffset>-3810</wp:posOffset>
            </wp:positionH>
            <wp:positionV relativeFrom="paragraph">
              <wp:posOffset>176530</wp:posOffset>
            </wp:positionV>
            <wp:extent cx="5400040" cy="5505450"/>
            <wp:effectExtent l="0" t="0" r="0" b="0"/>
            <wp:wrapSquare wrapText="bothSides"/>
            <wp:docPr id="675514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14267" name="Imagen 6755142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5505450"/>
                    </a:xfrm>
                    <a:prstGeom prst="rect">
                      <a:avLst/>
                    </a:prstGeom>
                  </pic:spPr>
                </pic:pic>
              </a:graphicData>
            </a:graphic>
          </wp:anchor>
        </w:drawing>
      </w:r>
      <w:r w:rsidRPr="006367BF">
        <w:rPr>
          <w:sz w:val="24"/>
          <w:szCs w:val="24"/>
        </w:rPr>
        <w:t>AS DE LA APLICACIÓN DEL PROYECTO</w:t>
      </w:r>
      <w:bookmarkEnd w:id="27"/>
    </w:p>
    <w:p w14:paraId="2983B60B" w14:textId="440C86DE" w:rsidR="001A0E34" w:rsidRDefault="001A0E34">
      <w:pPr>
        <w:spacing w:before="240" w:after="240"/>
        <w:rPr>
          <w:b/>
        </w:rPr>
      </w:pPr>
      <w:r>
        <w:rPr>
          <w:b/>
          <w:noProof/>
        </w:rPr>
        <w:lastRenderedPageBreak/>
        <w:drawing>
          <wp:inline distT="0" distB="0" distL="0" distR="0" wp14:anchorId="205B62E7" wp14:editId="4117B15D">
            <wp:extent cx="5400040" cy="4053840"/>
            <wp:effectExtent l="0" t="0" r="0" b="3810"/>
            <wp:docPr id="11325204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20440" name="Imagen 11325204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053840"/>
                    </a:xfrm>
                    <a:prstGeom prst="rect">
                      <a:avLst/>
                    </a:prstGeom>
                  </pic:spPr>
                </pic:pic>
              </a:graphicData>
            </a:graphic>
          </wp:inline>
        </w:drawing>
      </w:r>
      <w:r>
        <w:rPr>
          <w:b/>
          <w:noProof/>
        </w:rPr>
        <w:drawing>
          <wp:inline distT="0" distB="0" distL="0" distR="0" wp14:anchorId="090758E6" wp14:editId="5B9D6AD1">
            <wp:extent cx="5400040" cy="4053840"/>
            <wp:effectExtent l="0" t="0" r="0" b="3810"/>
            <wp:docPr id="15531360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36091" name="Imagen 155313609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4053840"/>
                    </a:xfrm>
                    <a:prstGeom prst="rect">
                      <a:avLst/>
                    </a:prstGeom>
                  </pic:spPr>
                </pic:pic>
              </a:graphicData>
            </a:graphic>
          </wp:inline>
        </w:drawing>
      </w:r>
      <w:r>
        <w:rPr>
          <w:b/>
          <w:noProof/>
        </w:rPr>
        <w:lastRenderedPageBreak/>
        <w:drawing>
          <wp:inline distT="0" distB="0" distL="0" distR="0" wp14:anchorId="7C654EBD" wp14:editId="7ECB62E2">
            <wp:extent cx="5400040" cy="4053840"/>
            <wp:effectExtent l="0" t="0" r="0" b="3810"/>
            <wp:docPr id="17614588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58821" name="Imagen 17614588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4053840"/>
                    </a:xfrm>
                    <a:prstGeom prst="rect">
                      <a:avLst/>
                    </a:prstGeom>
                  </pic:spPr>
                </pic:pic>
              </a:graphicData>
            </a:graphic>
          </wp:inline>
        </w:drawing>
      </w:r>
      <w:r>
        <w:rPr>
          <w:b/>
          <w:noProof/>
        </w:rPr>
        <w:drawing>
          <wp:inline distT="0" distB="0" distL="0" distR="0" wp14:anchorId="694D97EE" wp14:editId="0892B235">
            <wp:extent cx="5400040" cy="4053840"/>
            <wp:effectExtent l="0" t="0" r="0" b="3810"/>
            <wp:docPr id="15092288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28841" name="Imagen 15092288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4053840"/>
                    </a:xfrm>
                    <a:prstGeom prst="rect">
                      <a:avLst/>
                    </a:prstGeom>
                  </pic:spPr>
                </pic:pic>
              </a:graphicData>
            </a:graphic>
          </wp:inline>
        </w:drawing>
      </w:r>
      <w:r>
        <w:rPr>
          <w:b/>
          <w:noProof/>
        </w:rPr>
        <w:lastRenderedPageBreak/>
        <w:drawing>
          <wp:inline distT="0" distB="0" distL="0" distR="0" wp14:anchorId="6F99244F" wp14:editId="198B1AE0">
            <wp:extent cx="5400040" cy="4053840"/>
            <wp:effectExtent l="0" t="0" r="0" b="3810"/>
            <wp:docPr id="126389394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93949" name="Imagen 126389394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4053840"/>
                    </a:xfrm>
                    <a:prstGeom prst="rect">
                      <a:avLst/>
                    </a:prstGeom>
                  </pic:spPr>
                </pic:pic>
              </a:graphicData>
            </a:graphic>
          </wp:inline>
        </w:drawing>
      </w:r>
    </w:p>
    <w:p w14:paraId="30FCC700" w14:textId="77777777" w:rsidR="001A0E34" w:rsidRDefault="001A0E34">
      <w:pPr>
        <w:spacing w:before="240" w:after="240"/>
        <w:rPr>
          <w:b/>
        </w:rPr>
      </w:pPr>
    </w:p>
    <w:p w14:paraId="636E94ED" w14:textId="77777777" w:rsidR="001A0E34" w:rsidRDefault="001A0E34">
      <w:pPr>
        <w:spacing w:before="240" w:after="240"/>
        <w:rPr>
          <w:b/>
        </w:rPr>
      </w:pPr>
    </w:p>
    <w:p w14:paraId="4BE8B760" w14:textId="77777777" w:rsidR="001A0E34" w:rsidRDefault="001A0E34">
      <w:pPr>
        <w:spacing w:before="240" w:after="240"/>
        <w:rPr>
          <w:b/>
        </w:rPr>
      </w:pPr>
    </w:p>
    <w:p w14:paraId="70887BFF" w14:textId="77777777" w:rsidR="001A0E34" w:rsidRDefault="001A0E34">
      <w:pPr>
        <w:spacing w:before="240" w:after="240"/>
        <w:rPr>
          <w:b/>
        </w:rPr>
      </w:pPr>
    </w:p>
    <w:p w14:paraId="7608E5C9" w14:textId="77777777" w:rsidR="001A0E34" w:rsidRDefault="001A0E34">
      <w:pPr>
        <w:spacing w:before="240" w:after="240"/>
        <w:rPr>
          <w:b/>
        </w:rPr>
      </w:pPr>
    </w:p>
    <w:p w14:paraId="78721785" w14:textId="77777777" w:rsidR="001A0E34" w:rsidRDefault="001A0E34">
      <w:pPr>
        <w:spacing w:before="240" w:after="240"/>
        <w:rPr>
          <w:b/>
        </w:rPr>
      </w:pPr>
    </w:p>
    <w:p w14:paraId="4C008769" w14:textId="77777777" w:rsidR="001A0E34" w:rsidRDefault="001A0E34">
      <w:pPr>
        <w:spacing w:before="240" w:after="240"/>
        <w:rPr>
          <w:b/>
        </w:rPr>
      </w:pPr>
    </w:p>
    <w:p w14:paraId="281C543B" w14:textId="77777777" w:rsidR="001A0E34" w:rsidRDefault="001A0E34">
      <w:pPr>
        <w:spacing w:before="240" w:after="240"/>
        <w:rPr>
          <w:b/>
        </w:rPr>
      </w:pPr>
    </w:p>
    <w:p w14:paraId="3C7B2761" w14:textId="77777777" w:rsidR="001A0E34" w:rsidRDefault="001A0E34">
      <w:pPr>
        <w:spacing w:before="240" w:after="240"/>
        <w:rPr>
          <w:b/>
        </w:rPr>
      </w:pPr>
    </w:p>
    <w:p w14:paraId="080E9179" w14:textId="77777777" w:rsidR="001A0E34" w:rsidRDefault="001A0E34">
      <w:pPr>
        <w:spacing w:before="240" w:after="240"/>
        <w:rPr>
          <w:b/>
        </w:rPr>
      </w:pPr>
    </w:p>
    <w:p w14:paraId="4D51A3A6" w14:textId="77777777" w:rsidR="001A0E34" w:rsidRDefault="001A0E34">
      <w:pPr>
        <w:spacing w:before="240" w:after="240"/>
        <w:rPr>
          <w:b/>
        </w:rPr>
      </w:pPr>
    </w:p>
    <w:p w14:paraId="2B178FFE" w14:textId="77777777" w:rsidR="001A0E34" w:rsidRDefault="001A0E34">
      <w:pPr>
        <w:spacing w:before="240" w:after="240"/>
        <w:rPr>
          <w:b/>
        </w:rPr>
      </w:pPr>
    </w:p>
    <w:p w14:paraId="59C6AC5D" w14:textId="77777777" w:rsidR="002F2B9F" w:rsidRDefault="002F2B9F">
      <w:pPr>
        <w:spacing w:before="240" w:after="240"/>
        <w:rPr>
          <w:b/>
        </w:rPr>
      </w:pPr>
    </w:p>
    <w:p w14:paraId="709687F3" w14:textId="77777777" w:rsidR="005E2958" w:rsidRPr="00F15A7B" w:rsidRDefault="005E2958" w:rsidP="00F15A7B"/>
    <w:p w14:paraId="713AE216" w14:textId="6E57EDF0" w:rsidR="00A72658" w:rsidRPr="008249AC" w:rsidRDefault="0092707B" w:rsidP="00A72658">
      <w:pPr>
        <w:pStyle w:val="Ttulo1"/>
        <w:rPr>
          <w:sz w:val="24"/>
          <w:szCs w:val="24"/>
        </w:rPr>
      </w:pPr>
      <w:bookmarkStart w:id="28" w:name="_Toc184026922"/>
      <w:r w:rsidRPr="008249AC">
        <w:rPr>
          <w:sz w:val="24"/>
          <w:szCs w:val="24"/>
        </w:rPr>
        <w:lastRenderedPageBreak/>
        <w:t>VIII.</w:t>
      </w:r>
      <w:r w:rsidR="008249AC" w:rsidRPr="008249AC">
        <w:rPr>
          <w:sz w:val="24"/>
          <w:szCs w:val="24"/>
        </w:rPr>
        <w:t xml:space="preserve"> </w:t>
      </w:r>
      <w:r w:rsidRPr="008249AC">
        <w:rPr>
          <w:sz w:val="24"/>
          <w:szCs w:val="24"/>
        </w:rPr>
        <w:t>REFERENCIAS BIBLIOGRÁFICAS:</w:t>
      </w:r>
      <w:bookmarkEnd w:id="28"/>
    </w:p>
    <w:p w14:paraId="69041DC9" w14:textId="73E70AEA" w:rsidR="005E1D2B" w:rsidRPr="005E1D2B" w:rsidRDefault="005E1D2B" w:rsidP="005E1D2B">
      <w:pPr>
        <w:pStyle w:val="Prrafodelista"/>
        <w:numPr>
          <w:ilvl w:val="0"/>
          <w:numId w:val="10"/>
        </w:numPr>
        <w:spacing w:before="240" w:after="240"/>
        <w:rPr>
          <w:lang w:val="es-ES"/>
        </w:rPr>
      </w:pPr>
      <w:bookmarkStart w:id="29" w:name="_heading=h.8abfm0yf03po" w:colFirst="0" w:colLast="0"/>
      <w:bookmarkEnd w:id="29"/>
      <w:r w:rsidRPr="005E1D2B">
        <w:rPr>
          <w:lang w:val="es-ES"/>
        </w:rPr>
        <w:t xml:space="preserve">Berkman, L. F., &amp; Glass, T. A. (2000). Social integration, social networks, social support, and health. En </w:t>
      </w:r>
      <w:r w:rsidRPr="005E1D2B">
        <w:rPr>
          <w:i/>
          <w:iCs/>
          <w:lang w:val="es-ES"/>
        </w:rPr>
        <w:t>Social epidemiology</w:t>
      </w:r>
      <w:r w:rsidRPr="005E1D2B">
        <w:rPr>
          <w:lang w:val="es-ES"/>
        </w:rPr>
        <w:t xml:space="preserve"> (pp. 137–173). Oxford University Press. </w:t>
      </w:r>
      <w:hyperlink r:id="rId16" w:tgtFrame="_new" w:history="1">
        <w:r w:rsidRPr="005E1D2B">
          <w:rPr>
            <w:rStyle w:val="Hipervnculo"/>
            <w:lang w:val="es-ES"/>
          </w:rPr>
          <w:t>https://doi.org/10.1093/acprof:oso/9780195123002.003.0007</w:t>
        </w:r>
      </w:hyperlink>
    </w:p>
    <w:p w14:paraId="5DF7A30D" w14:textId="032627B7" w:rsidR="005E1D2B" w:rsidRPr="005E1D2B" w:rsidRDefault="005E1D2B" w:rsidP="005E1D2B">
      <w:pPr>
        <w:pStyle w:val="Prrafodelista"/>
        <w:numPr>
          <w:ilvl w:val="0"/>
          <w:numId w:val="10"/>
        </w:numPr>
        <w:spacing w:before="240" w:after="240"/>
        <w:rPr>
          <w:lang w:val="es-ES"/>
        </w:rPr>
      </w:pPr>
      <w:r w:rsidRPr="005E1D2B">
        <w:rPr>
          <w:lang w:val="es-ES"/>
        </w:rPr>
        <w:t xml:space="preserve">González, M., &amp; Villavicencio, L. (2020). </w:t>
      </w:r>
      <w:r w:rsidRPr="005E1D2B">
        <w:rPr>
          <w:i/>
          <w:iCs/>
          <w:lang w:val="es-ES"/>
        </w:rPr>
        <w:t>Inclusión y calidad de vida de personas con síndrome de Down en el Perú</w:t>
      </w:r>
      <w:r w:rsidRPr="005E1D2B">
        <w:rPr>
          <w:lang w:val="es-ES"/>
        </w:rPr>
        <w:t>. Editorial San Marcos.</w:t>
      </w:r>
    </w:p>
    <w:p w14:paraId="00370D4E" w14:textId="0D63C615" w:rsidR="005E1D2B" w:rsidRPr="005E1D2B" w:rsidRDefault="005E1D2B" w:rsidP="005E1D2B">
      <w:pPr>
        <w:pStyle w:val="Prrafodelista"/>
        <w:numPr>
          <w:ilvl w:val="0"/>
          <w:numId w:val="10"/>
        </w:numPr>
        <w:spacing w:before="240" w:after="240"/>
        <w:rPr>
          <w:lang w:val="es-ES"/>
        </w:rPr>
      </w:pPr>
      <w:r w:rsidRPr="005E1D2B">
        <w:rPr>
          <w:lang w:val="es-ES"/>
        </w:rPr>
        <w:t xml:space="preserve">Martínez, P., &amp; Rivera, J. (2019). </w:t>
      </w:r>
      <w:r w:rsidRPr="005E1D2B">
        <w:rPr>
          <w:i/>
          <w:iCs/>
          <w:lang w:val="es-ES"/>
        </w:rPr>
        <w:t>Programas de inclusión laboral para personas con discapacidad: Un análisis en el contexto peruano</w:t>
      </w:r>
      <w:r w:rsidRPr="005E1D2B">
        <w:rPr>
          <w:lang w:val="es-ES"/>
        </w:rPr>
        <w:t>. Fondo Editorial Universidad del Pacífico.</w:t>
      </w:r>
    </w:p>
    <w:p w14:paraId="5B062C2C" w14:textId="3B165306" w:rsidR="005E1D2B" w:rsidRPr="005E1D2B" w:rsidRDefault="005E1D2B" w:rsidP="005E1D2B">
      <w:pPr>
        <w:pStyle w:val="Prrafodelista"/>
        <w:numPr>
          <w:ilvl w:val="0"/>
          <w:numId w:val="10"/>
        </w:numPr>
        <w:spacing w:before="240" w:after="240"/>
        <w:rPr>
          <w:lang w:val="es-ES"/>
        </w:rPr>
      </w:pPr>
      <w:r w:rsidRPr="005E1D2B">
        <w:rPr>
          <w:lang w:val="es-ES"/>
        </w:rPr>
        <w:t xml:space="preserve">Rawls, J. (1971). </w:t>
      </w:r>
      <w:r w:rsidRPr="005E1D2B">
        <w:rPr>
          <w:i/>
          <w:iCs/>
          <w:lang w:val="es-ES"/>
        </w:rPr>
        <w:t>A theory of justice</w:t>
      </w:r>
      <w:r w:rsidRPr="005E1D2B">
        <w:rPr>
          <w:lang w:val="es-ES"/>
        </w:rPr>
        <w:t>. Harvard University Press.</w:t>
      </w:r>
    </w:p>
    <w:p w14:paraId="16D96EBA" w14:textId="0745236D" w:rsidR="005E1D2B" w:rsidRPr="005E1D2B" w:rsidRDefault="005E1D2B" w:rsidP="005E1D2B">
      <w:pPr>
        <w:pStyle w:val="Prrafodelista"/>
        <w:numPr>
          <w:ilvl w:val="0"/>
          <w:numId w:val="10"/>
        </w:numPr>
        <w:spacing w:before="240" w:after="240"/>
        <w:rPr>
          <w:lang w:val="es-ES"/>
        </w:rPr>
      </w:pPr>
      <w:r w:rsidRPr="005E1D2B">
        <w:rPr>
          <w:lang w:val="es-ES"/>
        </w:rPr>
        <w:t xml:space="preserve">Shakespeare, T., &amp; Watson, N. (2002). The social model of disability: An outdated ideology? </w:t>
      </w:r>
      <w:r w:rsidRPr="005E1D2B">
        <w:rPr>
          <w:i/>
          <w:iCs/>
          <w:lang w:val="es-ES"/>
        </w:rPr>
        <w:t>Research in Social Science and Disability, 2</w:t>
      </w:r>
      <w:r w:rsidRPr="005E1D2B">
        <w:rPr>
          <w:lang w:val="es-ES"/>
        </w:rPr>
        <w:t>, 9-28. https://doi.org/10.1016/S1479-3547(02)00007-4</w:t>
      </w:r>
    </w:p>
    <w:p w14:paraId="2E799629" w14:textId="34B1639E" w:rsidR="005E1D2B" w:rsidRPr="005E1D2B" w:rsidRDefault="005E1D2B" w:rsidP="005E1D2B">
      <w:pPr>
        <w:pStyle w:val="Prrafodelista"/>
        <w:numPr>
          <w:ilvl w:val="0"/>
          <w:numId w:val="10"/>
        </w:numPr>
        <w:spacing w:before="240" w:after="240"/>
        <w:rPr>
          <w:lang w:val="es-ES"/>
        </w:rPr>
      </w:pPr>
      <w:r w:rsidRPr="005E1D2B">
        <w:rPr>
          <w:lang w:val="es-ES"/>
        </w:rPr>
        <w:t xml:space="preserve">World Health Organization (WHO). (2011). </w:t>
      </w:r>
      <w:r w:rsidRPr="005E1D2B">
        <w:rPr>
          <w:i/>
          <w:iCs/>
          <w:lang w:val="es-ES"/>
        </w:rPr>
        <w:t>World report on disability</w:t>
      </w:r>
      <w:r w:rsidRPr="005E1D2B">
        <w:rPr>
          <w:lang w:val="es-ES"/>
        </w:rPr>
        <w:t xml:space="preserve">. WHO Press. </w:t>
      </w:r>
      <w:hyperlink r:id="rId17" w:tgtFrame="_new" w:history="1">
        <w:r w:rsidRPr="005E1D2B">
          <w:rPr>
            <w:rStyle w:val="Hipervnculo"/>
            <w:lang w:val="es-ES"/>
          </w:rPr>
          <w:t>https://www.who.int/disabilities/world_report/2011/en/</w:t>
        </w:r>
      </w:hyperlink>
    </w:p>
    <w:p w14:paraId="09826C67" w14:textId="5027B912" w:rsidR="005E1D2B" w:rsidRPr="005E1D2B" w:rsidRDefault="005E1D2B" w:rsidP="005E1D2B">
      <w:pPr>
        <w:pStyle w:val="Prrafodelista"/>
        <w:numPr>
          <w:ilvl w:val="0"/>
          <w:numId w:val="10"/>
        </w:numPr>
        <w:spacing w:before="240" w:after="240"/>
        <w:rPr>
          <w:lang w:val="es-ES"/>
        </w:rPr>
      </w:pPr>
      <w:r w:rsidRPr="005E1D2B">
        <w:rPr>
          <w:lang w:val="es-ES"/>
        </w:rPr>
        <w:t xml:space="preserve">Bowermann, B. (2018). Why inclusion matters for kids with Down syndrome and other disabilities. </w:t>
      </w:r>
      <w:r w:rsidRPr="005E1D2B">
        <w:rPr>
          <w:i/>
          <w:iCs/>
          <w:lang w:val="es-ES"/>
        </w:rPr>
        <w:t>The Mighty Magazine</w:t>
      </w:r>
      <w:r w:rsidRPr="005E1D2B">
        <w:rPr>
          <w:lang w:val="es-ES"/>
        </w:rPr>
        <w:t xml:space="preserve">. Recuperado de </w:t>
      </w:r>
      <w:hyperlink r:id="rId18" w:tgtFrame="_new" w:history="1">
        <w:r w:rsidRPr="005E1D2B">
          <w:rPr>
            <w:rStyle w:val="Hipervnculo"/>
            <w:lang w:val="es-ES"/>
          </w:rPr>
          <w:t>https://themighty.com/2018/04/inclusion-for-down-syndrome/</w:t>
        </w:r>
      </w:hyperlink>
    </w:p>
    <w:p w14:paraId="6B856629" w14:textId="085A2AD5" w:rsidR="005E1D2B" w:rsidRPr="005E1D2B" w:rsidRDefault="005E1D2B" w:rsidP="005E1D2B">
      <w:pPr>
        <w:pStyle w:val="Prrafodelista"/>
        <w:numPr>
          <w:ilvl w:val="0"/>
          <w:numId w:val="10"/>
        </w:numPr>
        <w:spacing w:before="240" w:after="240"/>
        <w:rPr>
          <w:lang w:val="es-ES"/>
        </w:rPr>
      </w:pPr>
      <w:r w:rsidRPr="005E1D2B">
        <w:rPr>
          <w:lang w:val="es-ES"/>
        </w:rPr>
        <w:t xml:space="preserve">Buckley, G. S. (2005). El desarrollo social en alumnos con síndrome de Down. En G. S. Buckley, </w:t>
      </w:r>
      <w:r w:rsidRPr="005E1D2B">
        <w:rPr>
          <w:i/>
          <w:iCs/>
          <w:lang w:val="es-ES"/>
        </w:rPr>
        <w:t>Vivir con el síndrome de Down</w:t>
      </w:r>
      <w:r w:rsidRPr="005E1D2B">
        <w:rPr>
          <w:lang w:val="es-ES"/>
        </w:rPr>
        <w:t xml:space="preserve"> (pp. 215-264). General Pardiñas.</w:t>
      </w:r>
    </w:p>
    <w:p w14:paraId="77AD1C51" w14:textId="31C9C544" w:rsidR="005E1D2B" w:rsidRPr="005E1D2B" w:rsidRDefault="005E1D2B" w:rsidP="005E1D2B">
      <w:pPr>
        <w:pStyle w:val="Prrafodelista"/>
        <w:numPr>
          <w:ilvl w:val="0"/>
          <w:numId w:val="10"/>
        </w:numPr>
        <w:spacing w:before="240" w:after="240"/>
        <w:rPr>
          <w:lang w:val="es-ES"/>
        </w:rPr>
      </w:pPr>
      <w:r w:rsidRPr="005E1D2B">
        <w:rPr>
          <w:lang w:val="es-ES"/>
        </w:rPr>
        <w:t xml:space="preserve">Canaan. (s.f.). ¿Qué es la homogeneización cultural? Obtenido de Lidefer: </w:t>
      </w:r>
      <w:hyperlink r:id="rId19" w:tgtFrame="_new" w:history="1">
        <w:r w:rsidRPr="005E1D2B">
          <w:rPr>
            <w:rStyle w:val="Hipervnculo"/>
            <w:lang w:val="es-ES"/>
          </w:rPr>
          <w:t>https://www.lifeder.com/homogeneizacion-cultural/</w:t>
        </w:r>
      </w:hyperlink>
    </w:p>
    <w:p w14:paraId="47243F25" w14:textId="341F8C18" w:rsidR="005E1D2B" w:rsidRPr="005E1D2B" w:rsidRDefault="005E1D2B" w:rsidP="005E1D2B">
      <w:pPr>
        <w:pStyle w:val="Prrafodelista"/>
        <w:numPr>
          <w:ilvl w:val="0"/>
          <w:numId w:val="10"/>
        </w:numPr>
        <w:spacing w:before="240" w:after="240"/>
        <w:rPr>
          <w:lang w:val="es-ES"/>
        </w:rPr>
      </w:pPr>
      <w:r w:rsidRPr="005E1D2B">
        <w:rPr>
          <w:lang w:val="es-ES"/>
        </w:rPr>
        <w:t xml:space="preserve">Castro, I. (2008). El síndrome de Down en el siglo XXI. </w:t>
      </w:r>
      <w:r w:rsidRPr="005E1D2B">
        <w:rPr>
          <w:i/>
          <w:iCs/>
          <w:lang w:val="es-ES"/>
        </w:rPr>
        <w:t>Revista Enfermería Actual en Costa Rica</w:t>
      </w:r>
      <w:r w:rsidRPr="005E1D2B">
        <w:rPr>
          <w:lang w:val="es-ES"/>
        </w:rPr>
        <w:t xml:space="preserve"> [en línea]. Recuperado de </w:t>
      </w:r>
      <w:hyperlink r:id="rId20" w:tgtFrame="_new" w:history="1">
        <w:r w:rsidRPr="005E1D2B">
          <w:rPr>
            <w:rStyle w:val="Hipervnculo"/>
            <w:lang w:val="es-ES"/>
          </w:rPr>
          <w:t>http://www.revenf.ucr.ac.cr/down.pdf</w:t>
        </w:r>
      </w:hyperlink>
    </w:p>
    <w:p w14:paraId="549741B0" w14:textId="35BCE782" w:rsidR="005E1D2B" w:rsidRPr="005E1D2B" w:rsidRDefault="005E1D2B" w:rsidP="005E1D2B">
      <w:pPr>
        <w:pStyle w:val="Prrafodelista"/>
        <w:numPr>
          <w:ilvl w:val="0"/>
          <w:numId w:val="10"/>
        </w:numPr>
        <w:spacing w:before="240" w:after="240"/>
        <w:rPr>
          <w:lang w:val="es-ES"/>
        </w:rPr>
      </w:pPr>
      <w:r w:rsidRPr="005E1D2B">
        <w:rPr>
          <w:lang w:val="es-ES"/>
        </w:rPr>
        <w:t xml:space="preserve">Coello, C. (2017, marzo 27). Cada vez más mujeres jóvenes tienen hijos con síndrome de Down en Ecuador. </w:t>
      </w:r>
      <w:r w:rsidRPr="005E1D2B">
        <w:rPr>
          <w:i/>
          <w:iCs/>
          <w:lang w:val="es-ES"/>
        </w:rPr>
        <w:t>Redacción Médica</w:t>
      </w:r>
      <w:r w:rsidRPr="005E1D2B">
        <w:rPr>
          <w:lang w:val="es-ES"/>
        </w:rPr>
        <w:t xml:space="preserve">. Recuperado de </w:t>
      </w:r>
      <w:hyperlink r:id="rId21" w:tgtFrame="_new" w:history="1">
        <w:r w:rsidRPr="005E1D2B">
          <w:rPr>
            <w:rStyle w:val="Hipervnculo"/>
            <w:lang w:val="es-ES"/>
          </w:rPr>
          <w:t>https://www.redaccionmedica.ec/secciones/salud-publica/cada-vez-m-s-mujeres-jvenes-tienen-hijos-con-s-ndrome-down-en-el-ecuador-89848</w:t>
        </w:r>
      </w:hyperlink>
    </w:p>
    <w:p w14:paraId="49BFCF35" w14:textId="26C32D0F" w:rsidR="005E1D2B" w:rsidRPr="005E1D2B" w:rsidRDefault="005E1D2B" w:rsidP="005E1D2B">
      <w:pPr>
        <w:pStyle w:val="Prrafodelista"/>
        <w:numPr>
          <w:ilvl w:val="0"/>
          <w:numId w:val="10"/>
        </w:numPr>
        <w:spacing w:before="240" w:after="240"/>
        <w:rPr>
          <w:lang w:val="es-ES"/>
        </w:rPr>
      </w:pPr>
      <w:r w:rsidRPr="005E1D2B">
        <w:rPr>
          <w:lang w:val="es-ES"/>
        </w:rPr>
        <w:t xml:space="preserve">ONU. (2021). </w:t>
      </w:r>
      <w:r w:rsidRPr="005E1D2B">
        <w:rPr>
          <w:i/>
          <w:iCs/>
          <w:lang w:val="es-ES"/>
        </w:rPr>
        <w:t>Día Mundial del Síndrome de Down</w:t>
      </w:r>
      <w:r w:rsidRPr="005E1D2B">
        <w:rPr>
          <w:lang w:val="es-ES"/>
        </w:rPr>
        <w:t xml:space="preserve">. Naciones Unidas. </w:t>
      </w:r>
      <w:hyperlink r:id="rId22" w:tgtFrame="_new" w:history="1">
        <w:r w:rsidRPr="005E1D2B">
          <w:rPr>
            <w:rStyle w:val="Hipervnculo"/>
            <w:lang w:val="es-ES"/>
          </w:rPr>
          <w:t>https://www.un.org/es/observances/world-down-syndrome-day</w:t>
        </w:r>
      </w:hyperlink>
    </w:p>
    <w:p w14:paraId="5E7D0F06" w14:textId="1E000D4E" w:rsidR="005E1D2B" w:rsidRPr="005E1D2B" w:rsidRDefault="005E1D2B" w:rsidP="005E1D2B">
      <w:pPr>
        <w:pStyle w:val="Prrafodelista"/>
        <w:numPr>
          <w:ilvl w:val="0"/>
          <w:numId w:val="10"/>
        </w:numPr>
        <w:spacing w:before="240" w:after="240"/>
        <w:rPr>
          <w:lang w:val="es-ES"/>
        </w:rPr>
      </w:pPr>
      <w:r w:rsidRPr="005E1D2B">
        <w:rPr>
          <w:lang w:val="es-ES"/>
        </w:rPr>
        <w:t xml:space="preserve">Organización Mundial de la Salud. (2020). </w:t>
      </w:r>
      <w:r w:rsidRPr="005E1D2B">
        <w:rPr>
          <w:i/>
          <w:iCs/>
          <w:lang w:val="es-ES"/>
        </w:rPr>
        <w:t>Síndrome de Down: Causas y diagnóstico</w:t>
      </w:r>
      <w:r w:rsidRPr="005E1D2B">
        <w:rPr>
          <w:lang w:val="es-ES"/>
        </w:rPr>
        <w:t xml:space="preserve">. Organización Mundial de la Salud. </w:t>
      </w:r>
      <w:hyperlink r:id="rId23" w:tgtFrame="_new" w:history="1">
        <w:r w:rsidRPr="005E1D2B">
          <w:rPr>
            <w:rStyle w:val="Hipervnculo"/>
            <w:lang w:val="es-ES"/>
          </w:rPr>
          <w:t>https://www.who.int/es/news-room/fact-sheets/detail/down-syndrome</w:t>
        </w:r>
      </w:hyperlink>
    </w:p>
    <w:p w14:paraId="7EB65329" w14:textId="1AB604C8" w:rsidR="005E1D2B" w:rsidRPr="005E1D2B" w:rsidRDefault="005E1D2B" w:rsidP="005E1D2B">
      <w:pPr>
        <w:pStyle w:val="Prrafodelista"/>
        <w:numPr>
          <w:ilvl w:val="0"/>
          <w:numId w:val="10"/>
        </w:numPr>
        <w:spacing w:before="240" w:after="240"/>
        <w:rPr>
          <w:lang w:val="es-ES"/>
        </w:rPr>
      </w:pPr>
      <w:r w:rsidRPr="005E1D2B">
        <w:rPr>
          <w:lang w:val="es-ES"/>
        </w:rPr>
        <w:t xml:space="preserve">Smith, J. (2019). </w:t>
      </w:r>
      <w:r w:rsidRPr="005E1D2B">
        <w:rPr>
          <w:i/>
          <w:iCs/>
          <w:lang w:val="es-ES"/>
        </w:rPr>
        <w:t>La inclusión educativa de personas con síndrome de Down: Enfoques y beneficios</w:t>
      </w:r>
      <w:r w:rsidRPr="005E1D2B">
        <w:rPr>
          <w:lang w:val="es-ES"/>
        </w:rPr>
        <w:t>. Editorial Universitaria.</w:t>
      </w:r>
    </w:p>
    <w:p w14:paraId="33A14102" w14:textId="2A920D44" w:rsidR="005E1D2B" w:rsidRPr="005E1D2B" w:rsidRDefault="005E1D2B" w:rsidP="005E1D2B">
      <w:pPr>
        <w:pStyle w:val="Prrafodelista"/>
        <w:numPr>
          <w:ilvl w:val="0"/>
          <w:numId w:val="10"/>
        </w:numPr>
        <w:spacing w:before="240" w:after="240"/>
        <w:rPr>
          <w:lang w:val="es-ES"/>
        </w:rPr>
      </w:pPr>
      <w:r w:rsidRPr="005E1D2B">
        <w:rPr>
          <w:lang w:val="es-ES"/>
        </w:rPr>
        <w:t xml:space="preserve">Organización Mundial de la Salud. (2008). </w:t>
      </w:r>
      <w:r w:rsidRPr="005E1D2B">
        <w:rPr>
          <w:i/>
          <w:iCs/>
          <w:lang w:val="es-ES"/>
        </w:rPr>
        <w:t>Informe sobre la salud mundial 2008: Atención primaria de salud - Ahora más que nunca</w:t>
      </w:r>
      <w:r w:rsidRPr="005E1D2B">
        <w:rPr>
          <w:lang w:val="es-ES"/>
        </w:rPr>
        <w:t xml:space="preserve">. Organización Mundial de la Salud. </w:t>
      </w:r>
      <w:hyperlink r:id="rId24" w:tgtFrame="_new" w:history="1">
        <w:r w:rsidRPr="005E1D2B">
          <w:rPr>
            <w:rStyle w:val="Hipervnculo"/>
            <w:lang w:val="es-ES"/>
          </w:rPr>
          <w:t>https://www.who.int/whr/2008/en/</w:t>
        </w:r>
      </w:hyperlink>
    </w:p>
    <w:p w14:paraId="4C47BFF8" w14:textId="3013E1DD" w:rsidR="005E1D2B" w:rsidRPr="005E1D2B" w:rsidRDefault="005E1D2B" w:rsidP="005E1D2B">
      <w:pPr>
        <w:pStyle w:val="Prrafodelista"/>
        <w:numPr>
          <w:ilvl w:val="0"/>
          <w:numId w:val="10"/>
        </w:numPr>
        <w:spacing w:before="240" w:after="240"/>
        <w:rPr>
          <w:lang w:val="es-ES"/>
        </w:rPr>
      </w:pPr>
      <w:r w:rsidRPr="005E1D2B">
        <w:rPr>
          <w:lang w:val="es-ES"/>
        </w:rPr>
        <w:t xml:space="preserve">Amor, A. (2015). </w:t>
      </w:r>
      <w:r w:rsidRPr="005E1D2B">
        <w:rPr>
          <w:i/>
          <w:iCs/>
          <w:lang w:val="es-ES"/>
        </w:rPr>
        <w:t>El ser humano y sus dificultades: Reflexiones sobre la discapacidad y la integración social</w:t>
      </w:r>
      <w:r w:rsidRPr="005E1D2B">
        <w:rPr>
          <w:lang w:val="es-ES"/>
        </w:rPr>
        <w:t>. Editorial Universitaria.</w:t>
      </w:r>
    </w:p>
    <w:p w14:paraId="074D9B24" w14:textId="381A4FF4" w:rsidR="003A6F33" w:rsidRPr="003A6F33" w:rsidRDefault="003A6F33" w:rsidP="005E1D2B">
      <w:pPr>
        <w:spacing w:before="240" w:after="240"/>
        <w:rPr>
          <w:b/>
          <w:lang w:val="en-US"/>
        </w:rPr>
      </w:pPr>
    </w:p>
    <w:sectPr w:rsidR="003A6F33" w:rsidRPr="003A6F33">
      <w:headerReference w:type="default" r:id="rId25"/>
      <w:footerReference w:type="default" r:id="rId26"/>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A51F9D" w14:textId="77777777" w:rsidR="00D538BA" w:rsidRDefault="00D538BA" w:rsidP="00E21B5D">
      <w:r>
        <w:separator/>
      </w:r>
    </w:p>
  </w:endnote>
  <w:endnote w:type="continuationSeparator" w:id="0">
    <w:p w14:paraId="117D940C" w14:textId="77777777" w:rsidR="00D538BA" w:rsidRDefault="00D538BA" w:rsidP="00E21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CD37B" w14:textId="77777777" w:rsidR="006367BF" w:rsidRDefault="006367BF">
    <w:pPr>
      <w:pStyle w:val="Piedepgina"/>
    </w:pPr>
  </w:p>
  <w:p w14:paraId="75DD398C" w14:textId="77777777" w:rsidR="006367BF" w:rsidRDefault="006367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4322E7" w14:textId="77777777" w:rsidR="00D538BA" w:rsidRDefault="00D538BA" w:rsidP="00E21B5D">
      <w:r>
        <w:separator/>
      </w:r>
    </w:p>
  </w:footnote>
  <w:footnote w:type="continuationSeparator" w:id="0">
    <w:p w14:paraId="7B0C412A" w14:textId="77777777" w:rsidR="00D538BA" w:rsidRDefault="00D538BA" w:rsidP="00E21B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CF04B" w14:textId="6CB16DD6" w:rsidR="00E21B5D" w:rsidRDefault="00E21B5D">
    <w:pPr>
      <w:pStyle w:val="Encabezado"/>
    </w:pPr>
    <w:r>
      <w:rPr>
        <w:noProof/>
      </w:rPr>
      <w:drawing>
        <wp:anchor distT="0" distB="0" distL="114300" distR="114300" simplePos="0" relativeHeight="251659264" behindDoc="0" locked="0" layoutInCell="1" hidden="0" allowOverlap="1" wp14:anchorId="6DCF9B6F" wp14:editId="4942E711">
          <wp:simplePos x="0" y="0"/>
          <wp:positionH relativeFrom="column">
            <wp:posOffset>4777740</wp:posOffset>
          </wp:positionH>
          <wp:positionV relativeFrom="paragraph">
            <wp:posOffset>-487680</wp:posOffset>
          </wp:positionV>
          <wp:extent cx="1657350" cy="561975"/>
          <wp:effectExtent l="0" t="0" r="0" b="9525"/>
          <wp:wrapTopAndBottom distT="0" distB="0"/>
          <wp:docPr id="1855764215" name="image1.jpg" descr="Universidad César Vallejo Archivos - UDUALC"/>
          <wp:cNvGraphicFramePr/>
          <a:graphic xmlns:a="http://schemas.openxmlformats.org/drawingml/2006/main">
            <a:graphicData uri="http://schemas.openxmlformats.org/drawingml/2006/picture">
              <pic:pic xmlns:pic="http://schemas.openxmlformats.org/drawingml/2006/picture">
                <pic:nvPicPr>
                  <pic:cNvPr id="0" name="image1.jpg" descr="Universidad César Vallejo Archivos - UDUALC"/>
                  <pic:cNvPicPr preferRelativeResize="0"/>
                </pic:nvPicPr>
                <pic:blipFill>
                  <a:blip r:embed="rId1"/>
                  <a:srcRect t="27998" b="27000"/>
                  <a:stretch>
                    <a:fillRect/>
                  </a:stretch>
                </pic:blipFill>
                <pic:spPr>
                  <a:xfrm>
                    <a:off x="0" y="0"/>
                    <a:ext cx="1657350" cy="561975"/>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37D48"/>
    <w:multiLevelType w:val="multilevel"/>
    <w:tmpl w:val="04A0C3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8B5789"/>
    <w:multiLevelType w:val="hybridMultilevel"/>
    <w:tmpl w:val="E64A6A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92546B"/>
    <w:multiLevelType w:val="multilevel"/>
    <w:tmpl w:val="AB9E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5C40B2"/>
    <w:multiLevelType w:val="multilevel"/>
    <w:tmpl w:val="7804A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505849"/>
    <w:multiLevelType w:val="multilevel"/>
    <w:tmpl w:val="8008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57460B"/>
    <w:multiLevelType w:val="hybridMultilevel"/>
    <w:tmpl w:val="12BACACC"/>
    <w:lvl w:ilvl="0" w:tplc="2A72BE38">
      <w:start w:val="1"/>
      <w:numFmt w:val="upperRoman"/>
      <w:lvlText w:val="%1."/>
      <w:lvlJc w:val="left"/>
      <w:pPr>
        <w:ind w:left="1440" w:hanging="10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10F1572"/>
    <w:multiLevelType w:val="multilevel"/>
    <w:tmpl w:val="C50AB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0C3841"/>
    <w:multiLevelType w:val="multilevel"/>
    <w:tmpl w:val="9F3C669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F1057B3"/>
    <w:multiLevelType w:val="multilevel"/>
    <w:tmpl w:val="88967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AF06D8"/>
    <w:multiLevelType w:val="multilevel"/>
    <w:tmpl w:val="81481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907841">
    <w:abstractNumId w:val="0"/>
  </w:num>
  <w:num w:numId="2" w16cid:durableId="212427733">
    <w:abstractNumId w:val="7"/>
  </w:num>
  <w:num w:numId="3" w16cid:durableId="1804882727">
    <w:abstractNumId w:val="6"/>
  </w:num>
  <w:num w:numId="4" w16cid:durableId="1000237717">
    <w:abstractNumId w:val="5"/>
  </w:num>
  <w:num w:numId="5" w16cid:durableId="1331518360">
    <w:abstractNumId w:val="4"/>
  </w:num>
  <w:num w:numId="6" w16cid:durableId="454953335">
    <w:abstractNumId w:val="3"/>
  </w:num>
  <w:num w:numId="7" w16cid:durableId="1496919305">
    <w:abstractNumId w:val="2"/>
  </w:num>
  <w:num w:numId="8" w16cid:durableId="1678731803">
    <w:abstractNumId w:val="9"/>
  </w:num>
  <w:num w:numId="9" w16cid:durableId="2013869148">
    <w:abstractNumId w:val="8"/>
  </w:num>
  <w:num w:numId="10" w16cid:durableId="16341667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E5F"/>
    <w:rsid w:val="00037F5D"/>
    <w:rsid w:val="000514A2"/>
    <w:rsid w:val="00055BF2"/>
    <w:rsid w:val="00075A40"/>
    <w:rsid w:val="000822E1"/>
    <w:rsid w:val="000D546B"/>
    <w:rsid w:val="00106BDA"/>
    <w:rsid w:val="001A0E34"/>
    <w:rsid w:val="001E16B9"/>
    <w:rsid w:val="002262F7"/>
    <w:rsid w:val="00272F60"/>
    <w:rsid w:val="00284A7A"/>
    <w:rsid w:val="00295F9A"/>
    <w:rsid w:val="002C6FFA"/>
    <w:rsid w:val="002D2841"/>
    <w:rsid w:val="002F2B9F"/>
    <w:rsid w:val="0033094A"/>
    <w:rsid w:val="0034292B"/>
    <w:rsid w:val="003A6F33"/>
    <w:rsid w:val="003B5E5F"/>
    <w:rsid w:val="003C2776"/>
    <w:rsid w:val="003C76F1"/>
    <w:rsid w:val="00443164"/>
    <w:rsid w:val="00506715"/>
    <w:rsid w:val="005526AD"/>
    <w:rsid w:val="005E1D2B"/>
    <w:rsid w:val="005E2958"/>
    <w:rsid w:val="0062140A"/>
    <w:rsid w:val="006367BF"/>
    <w:rsid w:val="00705F77"/>
    <w:rsid w:val="00725AAA"/>
    <w:rsid w:val="008227FD"/>
    <w:rsid w:val="008249AC"/>
    <w:rsid w:val="00873B31"/>
    <w:rsid w:val="0092707B"/>
    <w:rsid w:val="00940AB9"/>
    <w:rsid w:val="0098130E"/>
    <w:rsid w:val="00A64881"/>
    <w:rsid w:val="00A72658"/>
    <w:rsid w:val="00AC06E9"/>
    <w:rsid w:val="00AF1CA9"/>
    <w:rsid w:val="00B43F75"/>
    <w:rsid w:val="00C745F1"/>
    <w:rsid w:val="00D32B8D"/>
    <w:rsid w:val="00D538BA"/>
    <w:rsid w:val="00D56954"/>
    <w:rsid w:val="00D63BD0"/>
    <w:rsid w:val="00E0640D"/>
    <w:rsid w:val="00E21B5D"/>
    <w:rsid w:val="00E94E7F"/>
    <w:rsid w:val="00EC3081"/>
    <w:rsid w:val="00EE150D"/>
    <w:rsid w:val="00F03AC1"/>
    <w:rsid w:val="00F10C7B"/>
    <w:rsid w:val="00F15A7B"/>
    <w:rsid w:val="00F37486"/>
    <w:rsid w:val="00F63C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F883C"/>
  <w15:docId w15:val="{3CEFA764-EC48-4F1B-AE9A-EEA3091D7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3"/>
        <w:szCs w:val="23"/>
        <w:lang w:val="es-PE" w:eastAsia="es-ES" w:bidi="ar-SA"/>
      </w:rPr>
    </w:rPrDefault>
    <w:pPrDefault>
      <w:pPr>
        <w:tabs>
          <w:tab w:val="center" w:pos="4252"/>
        </w:tabs>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F33"/>
    <w:pPr>
      <w:tabs>
        <w:tab w:val="clear" w:pos="4252"/>
      </w:tabs>
      <w:spacing w:line="240" w:lineRule="auto"/>
      <w:jc w:val="left"/>
    </w:pPr>
    <w:rPr>
      <w:rFonts w:ascii="Times New Roman" w:eastAsia="Times New Roman" w:hAnsi="Times New Roman" w:cs="Times New Roman"/>
      <w:sz w:val="24"/>
      <w:szCs w:val="24"/>
      <w:lang w:eastAsia="es-ES_tradnl"/>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uiPriority w:val="34"/>
    <w:qFormat/>
    <w:rsid w:val="005D733A"/>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072983"/>
    <w:pPr>
      <w:tabs>
        <w:tab w:val="right" w:pos="8504"/>
      </w:tabs>
    </w:pPr>
  </w:style>
  <w:style w:type="character" w:customStyle="1" w:styleId="EncabezadoCar">
    <w:name w:val="Encabezado Car"/>
    <w:basedOn w:val="Fuentedeprrafopredeter"/>
    <w:link w:val="Encabezado"/>
    <w:uiPriority w:val="99"/>
    <w:rsid w:val="00072983"/>
  </w:style>
  <w:style w:type="paragraph" w:styleId="Piedepgina">
    <w:name w:val="footer"/>
    <w:basedOn w:val="Normal"/>
    <w:link w:val="PiedepginaCar"/>
    <w:uiPriority w:val="99"/>
    <w:unhideWhenUsed/>
    <w:rsid w:val="00072983"/>
    <w:pPr>
      <w:tabs>
        <w:tab w:val="right" w:pos="8504"/>
      </w:tabs>
    </w:pPr>
  </w:style>
  <w:style w:type="character" w:customStyle="1" w:styleId="PiedepginaCar">
    <w:name w:val="Pie de página Car"/>
    <w:basedOn w:val="Fuentedeprrafopredeter"/>
    <w:link w:val="Piedepgina"/>
    <w:uiPriority w:val="99"/>
    <w:rsid w:val="00072983"/>
  </w:style>
  <w:style w:type="paragraph" w:styleId="TtuloTDC">
    <w:name w:val="TOC Heading"/>
    <w:basedOn w:val="Ttulo1"/>
    <w:next w:val="Normal"/>
    <w:uiPriority w:val="39"/>
    <w:unhideWhenUsed/>
    <w:qFormat/>
    <w:rsid w:val="00072983"/>
    <w:pPr>
      <w:spacing w:before="240" w:after="0"/>
      <w:outlineLvl w:val="9"/>
    </w:pPr>
    <w:rPr>
      <w:rFonts w:asciiTheme="majorHAnsi" w:eastAsiaTheme="majorEastAsia" w:hAnsiTheme="majorHAnsi" w:cstheme="majorBidi"/>
      <w:b w:val="0"/>
      <w:color w:val="2F5496" w:themeColor="accent1" w:themeShade="BF"/>
      <w:sz w:val="32"/>
      <w:szCs w:val="32"/>
      <w:lang w:val="es-ES"/>
    </w:rPr>
  </w:style>
  <w:style w:type="paragraph" w:styleId="TDC2">
    <w:name w:val="toc 2"/>
    <w:basedOn w:val="Normal"/>
    <w:next w:val="Normal"/>
    <w:autoRedefine/>
    <w:uiPriority w:val="39"/>
    <w:unhideWhenUsed/>
    <w:rsid w:val="00072983"/>
    <w:pPr>
      <w:spacing w:after="100"/>
      <w:ind w:left="220"/>
    </w:pPr>
  </w:style>
  <w:style w:type="character" w:styleId="Hipervnculo">
    <w:name w:val="Hyperlink"/>
    <w:basedOn w:val="Fuentedeprrafopredeter"/>
    <w:uiPriority w:val="99"/>
    <w:unhideWhenUsed/>
    <w:rsid w:val="00072983"/>
    <w:rPr>
      <w:color w:val="0563C1" w:themeColor="hyperlink"/>
      <w:u w:val="single"/>
    </w:rPr>
  </w:style>
  <w:style w:type="table" w:styleId="Tablaconcuadrcula">
    <w:name w:val="Table Grid"/>
    <w:basedOn w:val="Tablanormal"/>
    <w:uiPriority w:val="39"/>
    <w:rsid w:val="00232D1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6">
    <w:name w:val="Grid Table 4 Accent 6"/>
    <w:basedOn w:val="Tablanormal"/>
    <w:uiPriority w:val="49"/>
    <w:rsid w:val="00AC4196"/>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a">
    <w:basedOn w:val="TableNormal0"/>
    <w:pPr>
      <w:spacing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paragraph" w:styleId="TDC1">
    <w:name w:val="toc 1"/>
    <w:basedOn w:val="Normal"/>
    <w:next w:val="Normal"/>
    <w:autoRedefine/>
    <w:uiPriority w:val="39"/>
    <w:unhideWhenUsed/>
    <w:rsid w:val="00A72658"/>
    <w:pPr>
      <w:spacing w:after="100" w:line="259" w:lineRule="auto"/>
    </w:pPr>
    <w:rPr>
      <w:rFonts w:asciiTheme="minorHAnsi" w:eastAsiaTheme="minorEastAsia" w:hAnsiTheme="minorHAnsi"/>
      <w:sz w:val="22"/>
      <w:szCs w:val="22"/>
      <w:lang w:val="es-ES"/>
    </w:rPr>
  </w:style>
  <w:style w:type="paragraph" w:styleId="TDC3">
    <w:name w:val="toc 3"/>
    <w:basedOn w:val="Normal"/>
    <w:next w:val="Normal"/>
    <w:autoRedefine/>
    <w:uiPriority w:val="39"/>
    <w:unhideWhenUsed/>
    <w:rsid w:val="00E21B5D"/>
    <w:pPr>
      <w:tabs>
        <w:tab w:val="right" w:pos="8494"/>
      </w:tabs>
      <w:spacing w:after="100" w:line="259" w:lineRule="auto"/>
      <w:ind w:left="440"/>
    </w:pPr>
    <w:rPr>
      <w:rFonts w:asciiTheme="minorHAnsi" w:eastAsiaTheme="minorEastAsia" w:hAnsiTheme="minorHAnsi"/>
      <w:b/>
      <w:bCs/>
      <w:noProof/>
      <w:sz w:val="22"/>
      <w:szCs w:val="22"/>
      <w:lang w:val="es-ES"/>
    </w:rPr>
  </w:style>
  <w:style w:type="character" w:customStyle="1" w:styleId="Ttulo3Car">
    <w:name w:val="Título 3 Car"/>
    <w:basedOn w:val="Fuentedeprrafopredeter"/>
    <w:link w:val="Ttulo3"/>
    <w:uiPriority w:val="9"/>
    <w:rsid w:val="001E16B9"/>
    <w:rPr>
      <w:b/>
      <w:sz w:val="28"/>
      <w:szCs w:val="28"/>
    </w:rPr>
  </w:style>
  <w:style w:type="paragraph" w:styleId="NormalWeb">
    <w:name w:val="Normal (Web)"/>
    <w:basedOn w:val="Normal"/>
    <w:uiPriority w:val="99"/>
    <w:semiHidden/>
    <w:unhideWhenUsed/>
    <w:rsid w:val="001E16B9"/>
    <w:pPr>
      <w:spacing w:before="100" w:beforeAutospacing="1" w:after="100" w:afterAutospacing="1"/>
    </w:pPr>
  </w:style>
  <w:style w:type="character" w:styleId="Textoennegrita">
    <w:name w:val="Strong"/>
    <w:basedOn w:val="Fuentedeprrafopredeter"/>
    <w:uiPriority w:val="22"/>
    <w:qFormat/>
    <w:rsid w:val="001E16B9"/>
    <w:rPr>
      <w:b/>
      <w:bCs/>
    </w:rPr>
  </w:style>
  <w:style w:type="character" w:styleId="Mencinsinresolver">
    <w:name w:val="Unresolved Mention"/>
    <w:basedOn w:val="Fuentedeprrafopredeter"/>
    <w:uiPriority w:val="99"/>
    <w:semiHidden/>
    <w:unhideWhenUsed/>
    <w:rsid w:val="003A6F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702575">
      <w:bodyDiv w:val="1"/>
      <w:marLeft w:val="0"/>
      <w:marRight w:val="0"/>
      <w:marTop w:val="0"/>
      <w:marBottom w:val="0"/>
      <w:divBdr>
        <w:top w:val="none" w:sz="0" w:space="0" w:color="auto"/>
        <w:left w:val="none" w:sz="0" w:space="0" w:color="auto"/>
        <w:bottom w:val="none" w:sz="0" w:space="0" w:color="auto"/>
        <w:right w:val="none" w:sz="0" w:space="0" w:color="auto"/>
      </w:divBdr>
    </w:div>
    <w:div w:id="140655891">
      <w:bodyDiv w:val="1"/>
      <w:marLeft w:val="0"/>
      <w:marRight w:val="0"/>
      <w:marTop w:val="0"/>
      <w:marBottom w:val="0"/>
      <w:divBdr>
        <w:top w:val="none" w:sz="0" w:space="0" w:color="auto"/>
        <w:left w:val="none" w:sz="0" w:space="0" w:color="auto"/>
        <w:bottom w:val="none" w:sz="0" w:space="0" w:color="auto"/>
        <w:right w:val="none" w:sz="0" w:space="0" w:color="auto"/>
      </w:divBdr>
    </w:div>
    <w:div w:id="180123303">
      <w:bodyDiv w:val="1"/>
      <w:marLeft w:val="0"/>
      <w:marRight w:val="0"/>
      <w:marTop w:val="0"/>
      <w:marBottom w:val="0"/>
      <w:divBdr>
        <w:top w:val="none" w:sz="0" w:space="0" w:color="auto"/>
        <w:left w:val="none" w:sz="0" w:space="0" w:color="auto"/>
        <w:bottom w:val="none" w:sz="0" w:space="0" w:color="auto"/>
        <w:right w:val="none" w:sz="0" w:space="0" w:color="auto"/>
      </w:divBdr>
    </w:div>
    <w:div w:id="184292255">
      <w:bodyDiv w:val="1"/>
      <w:marLeft w:val="0"/>
      <w:marRight w:val="0"/>
      <w:marTop w:val="0"/>
      <w:marBottom w:val="0"/>
      <w:divBdr>
        <w:top w:val="none" w:sz="0" w:space="0" w:color="auto"/>
        <w:left w:val="none" w:sz="0" w:space="0" w:color="auto"/>
        <w:bottom w:val="none" w:sz="0" w:space="0" w:color="auto"/>
        <w:right w:val="none" w:sz="0" w:space="0" w:color="auto"/>
      </w:divBdr>
    </w:div>
    <w:div w:id="265889008">
      <w:bodyDiv w:val="1"/>
      <w:marLeft w:val="0"/>
      <w:marRight w:val="0"/>
      <w:marTop w:val="0"/>
      <w:marBottom w:val="0"/>
      <w:divBdr>
        <w:top w:val="none" w:sz="0" w:space="0" w:color="auto"/>
        <w:left w:val="none" w:sz="0" w:space="0" w:color="auto"/>
        <w:bottom w:val="none" w:sz="0" w:space="0" w:color="auto"/>
        <w:right w:val="none" w:sz="0" w:space="0" w:color="auto"/>
      </w:divBdr>
    </w:div>
    <w:div w:id="304357146">
      <w:bodyDiv w:val="1"/>
      <w:marLeft w:val="0"/>
      <w:marRight w:val="0"/>
      <w:marTop w:val="0"/>
      <w:marBottom w:val="0"/>
      <w:divBdr>
        <w:top w:val="none" w:sz="0" w:space="0" w:color="auto"/>
        <w:left w:val="none" w:sz="0" w:space="0" w:color="auto"/>
        <w:bottom w:val="none" w:sz="0" w:space="0" w:color="auto"/>
        <w:right w:val="none" w:sz="0" w:space="0" w:color="auto"/>
      </w:divBdr>
    </w:div>
    <w:div w:id="333143922">
      <w:bodyDiv w:val="1"/>
      <w:marLeft w:val="0"/>
      <w:marRight w:val="0"/>
      <w:marTop w:val="0"/>
      <w:marBottom w:val="0"/>
      <w:divBdr>
        <w:top w:val="none" w:sz="0" w:space="0" w:color="auto"/>
        <w:left w:val="none" w:sz="0" w:space="0" w:color="auto"/>
        <w:bottom w:val="none" w:sz="0" w:space="0" w:color="auto"/>
        <w:right w:val="none" w:sz="0" w:space="0" w:color="auto"/>
      </w:divBdr>
    </w:div>
    <w:div w:id="420296223">
      <w:bodyDiv w:val="1"/>
      <w:marLeft w:val="0"/>
      <w:marRight w:val="0"/>
      <w:marTop w:val="0"/>
      <w:marBottom w:val="0"/>
      <w:divBdr>
        <w:top w:val="none" w:sz="0" w:space="0" w:color="auto"/>
        <w:left w:val="none" w:sz="0" w:space="0" w:color="auto"/>
        <w:bottom w:val="none" w:sz="0" w:space="0" w:color="auto"/>
        <w:right w:val="none" w:sz="0" w:space="0" w:color="auto"/>
      </w:divBdr>
    </w:div>
    <w:div w:id="483548791">
      <w:bodyDiv w:val="1"/>
      <w:marLeft w:val="0"/>
      <w:marRight w:val="0"/>
      <w:marTop w:val="0"/>
      <w:marBottom w:val="0"/>
      <w:divBdr>
        <w:top w:val="none" w:sz="0" w:space="0" w:color="auto"/>
        <w:left w:val="none" w:sz="0" w:space="0" w:color="auto"/>
        <w:bottom w:val="none" w:sz="0" w:space="0" w:color="auto"/>
        <w:right w:val="none" w:sz="0" w:space="0" w:color="auto"/>
      </w:divBdr>
    </w:div>
    <w:div w:id="490878194">
      <w:bodyDiv w:val="1"/>
      <w:marLeft w:val="0"/>
      <w:marRight w:val="0"/>
      <w:marTop w:val="0"/>
      <w:marBottom w:val="0"/>
      <w:divBdr>
        <w:top w:val="none" w:sz="0" w:space="0" w:color="auto"/>
        <w:left w:val="none" w:sz="0" w:space="0" w:color="auto"/>
        <w:bottom w:val="none" w:sz="0" w:space="0" w:color="auto"/>
        <w:right w:val="none" w:sz="0" w:space="0" w:color="auto"/>
      </w:divBdr>
    </w:div>
    <w:div w:id="509102219">
      <w:bodyDiv w:val="1"/>
      <w:marLeft w:val="0"/>
      <w:marRight w:val="0"/>
      <w:marTop w:val="0"/>
      <w:marBottom w:val="0"/>
      <w:divBdr>
        <w:top w:val="none" w:sz="0" w:space="0" w:color="auto"/>
        <w:left w:val="none" w:sz="0" w:space="0" w:color="auto"/>
        <w:bottom w:val="none" w:sz="0" w:space="0" w:color="auto"/>
        <w:right w:val="none" w:sz="0" w:space="0" w:color="auto"/>
      </w:divBdr>
    </w:div>
    <w:div w:id="655501992">
      <w:bodyDiv w:val="1"/>
      <w:marLeft w:val="0"/>
      <w:marRight w:val="0"/>
      <w:marTop w:val="0"/>
      <w:marBottom w:val="0"/>
      <w:divBdr>
        <w:top w:val="none" w:sz="0" w:space="0" w:color="auto"/>
        <w:left w:val="none" w:sz="0" w:space="0" w:color="auto"/>
        <w:bottom w:val="none" w:sz="0" w:space="0" w:color="auto"/>
        <w:right w:val="none" w:sz="0" w:space="0" w:color="auto"/>
      </w:divBdr>
    </w:div>
    <w:div w:id="780760983">
      <w:bodyDiv w:val="1"/>
      <w:marLeft w:val="0"/>
      <w:marRight w:val="0"/>
      <w:marTop w:val="0"/>
      <w:marBottom w:val="0"/>
      <w:divBdr>
        <w:top w:val="none" w:sz="0" w:space="0" w:color="auto"/>
        <w:left w:val="none" w:sz="0" w:space="0" w:color="auto"/>
        <w:bottom w:val="none" w:sz="0" w:space="0" w:color="auto"/>
        <w:right w:val="none" w:sz="0" w:space="0" w:color="auto"/>
      </w:divBdr>
    </w:div>
    <w:div w:id="841580223">
      <w:bodyDiv w:val="1"/>
      <w:marLeft w:val="0"/>
      <w:marRight w:val="0"/>
      <w:marTop w:val="0"/>
      <w:marBottom w:val="0"/>
      <w:divBdr>
        <w:top w:val="none" w:sz="0" w:space="0" w:color="auto"/>
        <w:left w:val="none" w:sz="0" w:space="0" w:color="auto"/>
        <w:bottom w:val="none" w:sz="0" w:space="0" w:color="auto"/>
        <w:right w:val="none" w:sz="0" w:space="0" w:color="auto"/>
      </w:divBdr>
    </w:div>
    <w:div w:id="880360993">
      <w:bodyDiv w:val="1"/>
      <w:marLeft w:val="0"/>
      <w:marRight w:val="0"/>
      <w:marTop w:val="0"/>
      <w:marBottom w:val="0"/>
      <w:divBdr>
        <w:top w:val="none" w:sz="0" w:space="0" w:color="auto"/>
        <w:left w:val="none" w:sz="0" w:space="0" w:color="auto"/>
        <w:bottom w:val="none" w:sz="0" w:space="0" w:color="auto"/>
        <w:right w:val="none" w:sz="0" w:space="0" w:color="auto"/>
      </w:divBdr>
    </w:div>
    <w:div w:id="1018117730">
      <w:bodyDiv w:val="1"/>
      <w:marLeft w:val="0"/>
      <w:marRight w:val="0"/>
      <w:marTop w:val="0"/>
      <w:marBottom w:val="0"/>
      <w:divBdr>
        <w:top w:val="none" w:sz="0" w:space="0" w:color="auto"/>
        <w:left w:val="none" w:sz="0" w:space="0" w:color="auto"/>
        <w:bottom w:val="none" w:sz="0" w:space="0" w:color="auto"/>
        <w:right w:val="none" w:sz="0" w:space="0" w:color="auto"/>
      </w:divBdr>
    </w:div>
    <w:div w:id="1084033867">
      <w:bodyDiv w:val="1"/>
      <w:marLeft w:val="0"/>
      <w:marRight w:val="0"/>
      <w:marTop w:val="0"/>
      <w:marBottom w:val="0"/>
      <w:divBdr>
        <w:top w:val="none" w:sz="0" w:space="0" w:color="auto"/>
        <w:left w:val="none" w:sz="0" w:space="0" w:color="auto"/>
        <w:bottom w:val="none" w:sz="0" w:space="0" w:color="auto"/>
        <w:right w:val="none" w:sz="0" w:space="0" w:color="auto"/>
      </w:divBdr>
    </w:div>
    <w:div w:id="1104109407">
      <w:bodyDiv w:val="1"/>
      <w:marLeft w:val="0"/>
      <w:marRight w:val="0"/>
      <w:marTop w:val="0"/>
      <w:marBottom w:val="0"/>
      <w:divBdr>
        <w:top w:val="none" w:sz="0" w:space="0" w:color="auto"/>
        <w:left w:val="none" w:sz="0" w:space="0" w:color="auto"/>
        <w:bottom w:val="none" w:sz="0" w:space="0" w:color="auto"/>
        <w:right w:val="none" w:sz="0" w:space="0" w:color="auto"/>
      </w:divBdr>
    </w:div>
    <w:div w:id="1139541042">
      <w:bodyDiv w:val="1"/>
      <w:marLeft w:val="0"/>
      <w:marRight w:val="0"/>
      <w:marTop w:val="0"/>
      <w:marBottom w:val="0"/>
      <w:divBdr>
        <w:top w:val="none" w:sz="0" w:space="0" w:color="auto"/>
        <w:left w:val="none" w:sz="0" w:space="0" w:color="auto"/>
        <w:bottom w:val="none" w:sz="0" w:space="0" w:color="auto"/>
        <w:right w:val="none" w:sz="0" w:space="0" w:color="auto"/>
      </w:divBdr>
    </w:div>
    <w:div w:id="1143035986">
      <w:bodyDiv w:val="1"/>
      <w:marLeft w:val="0"/>
      <w:marRight w:val="0"/>
      <w:marTop w:val="0"/>
      <w:marBottom w:val="0"/>
      <w:divBdr>
        <w:top w:val="none" w:sz="0" w:space="0" w:color="auto"/>
        <w:left w:val="none" w:sz="0" w:space="0" w:color="auto"/>
        <w:bottom w:val="none" w:sz="0" w:space="0" w:color="auto"/>
        <w:right w:val="none" w:sz="0" w:space="0" w:color="auto"/>
      </w:divBdr>
    </w:div>
    <w:div w:id="1159031305">
      <w:bodyDiv w:val="1"/>
      <w:marLeft w:val="0"/>
      <w:marRight w:val="0"/>
      <w:marTop w:val="0"/>
      <w:marBottom w:val="0"/>
      <w:divBdr>
        <w:top w:val="none" w:sz="0" w:space="0" w:color="auto"/>
        <w:left w:val="none" w:sz="0" w:space="0" w:color="auto"/>
        <w:bottom w:val="none" w:sz="0" w:space="0" w:color="auto"/>
        <w:right w:val="none" w:sz="0" w:space="0" w:color="auto"/>
      </w:divBdr>
    </w:div>
    <w:div w:id="1161235882">
      <w:bodyDiv w:val="1"/>
      <w:marLeft w:val="0"/>
      <w:marRight w:val="0"/>
      <w:marTop w:val="0"/>
      <w:marBottom w:val="0"/>
      <w:divBdr>
        <w:top w:val="none" w:sz="0" w:space="0" w:color="auto"/>
        <w:left w:val="none" w:sz="0" w:space="0" w:color="auto"/>
        <w:bottom w:val="none" w:sz="0" w:space="0" w:color="auto"/>
        <w:right w:val="none" w:sz="0" w:space="0" w:color="auto"/>
      </w:divBdr>
    </w:div>
    <w:div w:id="1444302583">
      <w:bodyDiv w:val="1"/>
      <w:marLeft w:val="0"/>
      <w:marRight w:val="0"/>
      <w:marTop w:val="0"/>
      <w:marBottom w:val="0"/>
      <w:divBdr>
        <w:top w:val="none" w:sz="0" w:space="0" w:color="auto"/>
        <w:left w:val="none" w:sz="0" w:space="0" w:color="auto"/>
        <w:bottom w:val="none" w:sz="0" w:space="0" w:color="auto"/>
        <w:right w:val="none" w:sz="0" w:space="0" w:color="auto"/>
      </w:divBdr>
    </w:div>
    <w:div w:id="1494101197">
      <w:bodyDiv w:val="1"/>
      <w:marLeft w:val="0"/>
      <w:marRight w:val="0"/>
      <w:marTop w:val="0"/>
      <w:marBottom w:val="0"/>
      <w:divBdr>
        <w:top w:val="none" w:sz="0" w:space="0" w:color="auto"/>
        <w:left w:val="none" w:sz="0" w:space="0" w:color="auto"/>
        <w:bottom w:val="none" w:sz="0" w:space="0" w:color="auto"/>
        <w:right w:val="none" w:sz="0" w:space="0" w:color="auto"/>
      </w:divBdr>
    </w:div>
    <w:div w:id="1503004645">
      <w:bodyDiv w:val="1"/>
      <w:marLeft w:val="0"/>
      <w:marRight w:val="0"/>
      <w:marTop w:val="0"/>
      <w:marBottom w:val="0"/>
      <w:divBdr>
        <w:top w:val="none" w:sz="0" w:space="0" w:color="auto"/>
        <w:left w:val="none" w:sz="0" w:space="0" w:color="auto"/>
        <w:bottom w:val="none" w:sz="0" w:space="0" w:color="auto"/>
        <w:right w:val="none" w:sz="0" w:space="0" w:color="auto"/>
      </w:divBdr>
    </w:div>
    <w:div w:id="1531645717">
      <w:bodyDiv w:val="1"/>
      <w:marLeft w:val="0"/>
      <w:marRight w:val="0"/>
      <w:marTop w:val="0"/>
      <w:marBottom w:val="0"/>
      <w:divBdr>
        <w:top w:val="none" w:sz="0" w:space="0" w:color="auto"/>
        <w:left w:val="none" w:sz="0" w:space="0" w:color="auto"/>
        <w:bottom w:val="none" w:sz="0" w:space="0" w:color="auto"/>
        <w:right w:val="none" w:sz="0" w:space="0" w:color="auto"/>
      </w:divBdr>
    </w:div>
    <w:div w:id="1546061287">
      <w:bodyDiv w:val="1"/>
      <w:marLeft w:val="0"/>
      <w:marRight w:val="0"/>
      <w:marTop w:val="0"/>
      <w:marBottom w:val="0"/>
      <w:divBdr>
        <w:top w:val="none" w:sz="0" w:space="0" w:color="auto"/>
        <w:left w:val="none" w:sz="0" w:space="0" w:color="auto"/>
        <w:bottom w:val="none" w:sz="0" w:space="0" w:color="auto"/>
        <w:right w:val="none" w:sz="0" w:space="0" w:color="auto"/>
      </w:divBdr>
    </w:div>
    <w:div w:id="1624268376">
      <w:bodyDiv w:val="1"/>
      <w:marLeft w:val="0"/>
      <w:marRight w:val="0"/>
      <w:marTop w:val="0"/>
      <w:marBottom w:val="0"/>
      <w:divBdr>
        <w:top w:val="none" w:sz="0" w:space="0" w:color="auto"/>
        <w:left w:val="none" w:sz="0" w:space="0" w:color="auto"/>
        <w:bottom w:val="none" w:sz="0" w:space="0" w:color="auto"/>
        <w:right w:val="none" w:sz="0" w:space="0" w:color="auto"/>
      </w:divBdr>
    </w:div>
    <w:div w:id="1739589413">
      <w:bodyDiv w:val="1"/>
      <w:marLeft w:val="0"/>
      <w:marRight w:val="0"/>
      <w:marTop w:val="0"/>
      <w:marBottom w:val="0"/>
      <w:divBdr>
        <w:top w:val="none" w:sz="0" w:space="0" w:color="auto"/>
        <w:left w:val="none" w:sz="0" w:space="0" w:color="auto"/>
        <w:bottom w:val="none" w:sz="0" w:space="0" w:color="auto"/>
        <w:right w:val="none" w:sz="0" w:space="0" w:color="auto"/>
      </w:divBdr>
    </w:div>
    <w:div w:id="1791513421">
      <w:bodyDiv w:val="1"/>
      <w:marLeft w:val="0"/>
      <w:marRight w:val="0"/>
      <w:marTop w:val="0"/>
      <w:marBottom w:val="0"/>
      <w:divBdr>
        <w:top w:val="none" w:sz="0" w:space="0" w:color="auto"/>
        <w:left w:val="none" w:sz="0" w:space="0" w:color="auto"/>
        <w:bottom w:val="none" w:sz="0" w:space="0" w:color="auto"/>
        <w:right w:val="none" w:sz="0" w:space="0" w:color="auto"/>
      </w:divBdr>
    </w:div>
    <w:div w:id="1894848249">
      <w:bodyDiv w:val="1"/>
      <w:marLeft w:val="0"/>
      <w:marRight w:val="0"/>
      <w:marTop w:val="0"/>
      <w:marBottom w:val="0"/>
      <w:divBdr>
        <w:top w:val="none" w:sz="0" w:space="0" w:color="auto"/>
        <w:left w:val="none" w:sz="0" w:space="0" w:color="auto"/>
        <w:bottom w:val="none" w:sz="0" w:space="0" w:color="auto"/>
        <w:right w:val="none" w:sz="0" w:space="0" w:color="auto"/>
      </w:divBdr>
    </w:div>
    <w:div w:id="2011522811">
      <w:bodyDiv w:val="1"/>
      <w:marLeft w:val="0"/>
      <w:marRight w:val="0"/>
      <w:marTop w:val="0"/>
      <w:marBottom w:val="0"/>
      <w:divBdr>
        <w:top w:val="none" w:sz="0" w:space="0" w:color="auto"/>
        <w:left w:val="none" w:sz="0" w:space="0" w:color="auto"/>
        <w:bottom w:val="none" w:sz="0" w:space="0" w:color="auto"/>
        <w:right w:val="none" w:sz="0" w:space="0" w:color="auto"/>
      </w:divBdr>
    </w:div>
    <w:div w:id="2062246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themighty.com/2018/04/inclusion-for-down-syndrome/"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www.redaccionmedica.ec/secciones/salud-publica/cada-vez-m-s-mujeres-jvenes-tienen-hijos-con-s-ndrome-down-en-el-ecuador-89848"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www.who.int/disabilities/world_report/2011/en/"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doi.org/10.1093/acprof:oso/9780195123002.003.0007" TargetMode="External"/><Relationship Id="rId20" Type="http://schemas.openxmlformats.org/officeDocument/2006/relationships/hyperlink" Target="http://www.revenf.ucr.ac.cr/down.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who.int/whr/2008/en/"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who.int/es/news-room/fact-sheets/detail/down-syndrome"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lifeder.com/homogeneizacion-cultural/"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hyperlink" Target="https://www.un.org/es/observances/world-down-syndrome-day"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hp4hFhyH1uIj48o5y/Q9KASb5w==">CgMxLjAyCWguMzBqMHpsbDIJaC4xZm9iOXRlMg5oLnZmdTg4YTRrMm1odDIOaC51aHFxeGF6NnI2c3UyDmgud2V0eWt6cW5nM2xpMgloLjN6bnlzaDcyCWguMmV0OTJwMDIIaC50eWpjd3QyCGguZ2pkZ3hzMgloLjNkeTZ2a20yDmgubzhhYXFwcjM2aWFsMg5oLjJrNWJsZHc0eWhjbDIOaC5vNXhrOGRvcWJraXYyDmguOGFiZm0weWYwM3BvOABqIgoUc3VnZ2VzdC5ncDRkMDUxOXUydDASCkJyYXlhbiBCSFByITFvaFNza0sxTlZVeW8zZnp0NXB6RXhUc3BaTDhoeC00T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Gar17</b:Tag>
    <b:SourceType>JournalArticle</b:SourceType>
    <b:Guid>{703DAA9C-8232-DE4D-82EE-D1007404EA76}</b:Guid>
    <b:Title>Discapacidad en el síndrome de Down</b:Title>
    <b:Year>(2017)</b:Year>
    <b:Author>
      <b:Author>
        <b:NameList>
          <b:Person>
            <b:Last>A.Valero</b:Last>
            <b:First>García-Hoyos</b:First>
            <b:Middle>M.Riancho J.</b:Middle>
          </b:Person>
        </b:NameList>
      </b:Author>
    </b:Author>
    <b:JournalName>Medicina Clínica</b:JournalName>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2185ADA-E565-6845-B7E1-494EBACC8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Pages>
  <Words>2848</Words>
  <Characters>16662</Characters>
  <Application>Microsoft Office Word</Application>
  <DocSecurity>0</DocSecurity>
  <Lines>537</Lines>
  <Paragraphs>219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RADAGON</dc:creator>
  <cp:lastModifiedBy>Walter Javier Fernández Escalante.</cp:lastModifiedBy>
  <cp:revision>21</cp:revision>
  <cp:lastPrinted>2024-12-02T15:15:00Z</cp:lastPrinted>
  <dcterms:created xsi:type="dcterms:W3CDTF">2024-11-21T22:36:00Z</dcterms:created>
  <dcterms:modified xsi:type="dcterms:W3CDTF">2024-12-02T15:16:00Z</dcterms:modified>
</cp:coreProperties>
</file>