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89FCA" w14:textId="77777777" w:rsidR="007B4FA5" w:rsidRPr="007B4FA5" w:rsidRDefault="007B4FA5"/>
    <w:tbl>
      <w:tblPr>
        <w:tblStyle w:val="Tablaconcuadrcula"/>
        <w:tblW w:w="10348"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3964"/>
        <w:gridCol w:w="3402"/>
        <w:gridCol w:w="2982"/>
      </w:tblGrid>
      <w:tr w:rsidR="007B4FA5" w:rsidRPr="007B4FA5" w14:paraId="7D3E10E2" w14:textId="77777777" w:rsidTr="00F2610C">
        <w:trPr>
          <w:trHeight w:val="840"/>
          <w:jc w:val="center"/>
        </w:trPr>
        <w:tc>
          <w:tcPr>
            <w:tcW w:w="10348" w:type="dxa"/>
            <w:gridSpan w:val="3"/>
            <w:vAlign w:val="center"/>
          </w:tcPr>
          <w:p w14:paraId="55ECEC9C" w14:textId="69DCA8AA" w:rsidR="007B4FA5" w:rsidRPr="007B4FA5" w:rsidRDefault="007B4FA5" w:rsidP="001A1796">
            <w:pPr>
              <w:pStyle w:val="Encabezado"/>
              <w:jc w:val="center"/>
              <w:rPr>
                <w:b/>
                <w:color w:val="000000" w:themeColor="text1"/>
                <w:szCs w:val="16"/>
              </w:rPr>
            </w:pPr>
            <w:r w:rsidRPr="007B4FA5">
              <w:rPr>
                <w:rFonts w:cs="Arial"/>
                <w:b/>
                <w:color w:val="000000" w:themeColor="text1"/>
                <w:szCs w:val="16"/>
              </w:rPr>
              <w:t xml:space="preserve">INFORME </w:t>
            </w:r>
            <w:r w:rsidR="001A1796">
              <w:rPr>
                <w:rFonts w:cs="Arial"/>
                <w:b/>
                <w:color w:val="000000" w:themeColor="text1"/>
                <w:szCs w:val="16"/>
              </w:rPr>
              <w:t>AVANCE SISTEMA “REFCON”</w:t>
            </w:r>
          </w:p>
        </w:tc>
      </w:tr>
      <w:tr w:rsidR="007B4FA5" w:rsidRPr="007B4FA5" w14:paraId="7F037024" w14:textId="77777777" w:rsidTr="00F2610C">
        <w:trPr>
          <w:trHeight w:val="406"/>
          <w:jc w:val="center"/>
        </w:trPr>
        <w:tc>
          <w:tcPr>
            <w:tcW w:w="3964" w:type="dxa"/>
            <w:vAlign w:val="center"/>
          </w:tcPr>
          <w:p w14:paraId="511AA3BD" w14:textId="77777777" w:rsidR="007B4FA5" w:rsidRPr="007B4FA5" w:rsidRDefault="007B4FA5" w:rsidP="00F2610C">
            <w:pPr>
              <w:spacing w:line="276" w:lineRule="auto"/>
              <w:jc w:val="center"/>
              <w:rPr>
                <w:b/>
                <w:color w:val="000000" w:themeColor="text1"/>
                <w:sz w:val="16"/>
                <w:szCs w:val="16"/>
              </w:rPr>
            </w:pPr>
            <w:r w:rsidRPr="007B4FA5">
              <w:rPr>
                <w:b/>
                <w:color w:val="000000" w:themeColor="text1"/>
                <w:sz w:val="16"/>
                <w:szCs w:val="16"/>
              </w:rPr>
              <w:t>SUBSECRETARÍA DE LA MISIÓN “LAS MANUELAS”</w:t>
            </w:r>
          </w:p>
        </w:tc>
        <w:tc>
          <w:tcPr>
            <w:tcW w:w="3402" w:type="dxa"/>
            <w:vAlign w:val="center"/>
          </w:tcPr>
          <w:p w14:paraId="06086A65" w14:textId="77777777" w:rsidR="007B4FA5" w:rsidRPr="007B4FA5" w:rsidRDefault="007B4FA5" w:rsidP="00F2610C">
            <w:pPr>
              <w:pStyle w:val="Encabezado"/>
              <w:jc w:val="center"/>
              <w:rPr>
                <w:b/>
                <w:color w:val="000000" w:themeColor="text1"/>
                <w:sz w:val="16"/>
                <w:szCs w:val="16"/>
              </w:rPr>
            </w:pPr>
            <w:r w:rsidRPr="007B4FA5">
              <w:rPr>
                <w:b/>
                <w:color w:val="000000" w:themeColor="text1"/>
                <w:sz w:val="16"/>
                <w:szCs w:val="16"/>
              </w:rPr>
              <w:t>VERSIÓN</w:t>
            </w:r>
          </w:p>
          <w:p w14:paraId="0BE66B47" w14:textId="77777777" w:rsidR="007B4FA5" w:rsidRPr="007B4FA5" w:rsidRDefault="007B4FA5" w:rsidP="00F2610C">
            <w:pPr>
              <w:pStyle w:val="Encabezado"/>
              <w:jc w:val="center"/>
              <w:rPr>
                <w:b/>
                <w:color w:val="000000" w:themeColor="text1"/>
                <w:sz w:val="16"/>
                <w:szCs w:val="16"/>
              </w:rPr>
            </w:pPr>
            <w:r w:rsidRPr="007B4FA5">
              <w:rPr>
                <w:b/>
                <w:color w:val="000000" w:themeColor="text1"/>
                <w:sz w:val="16"/>
                <w:szCs w:val="16"/>
              </w:rPr>
              <w:t>1.0</w:t>
            </w:r>
          </w:p>
        </w:tc>
        <w:tc>
          <w:tcPr>
            <w:tcW w:w="2982" w:type="dxa"/>
            <w:vAlign w:val="center"/>
          </w:tcPr>
          <w:p w14:paraId="21AE3A51" w14:textId="77777777" w:rsidR="007B4FA5" w:rsidRPr="007B4FA5" w:rsidRDefault="007B4FA5" w:rsidP="00F2610C">
            <w:pPr>
              <w:pStyle w:val="Encabezado"/>
              <w:jc w:val="center"/>
              <w:rPr>
                <w:b/>
                <w:color w:val="000000" w:themeColor="text1"/>
                <w:sz w:val="16"/>
                <w:szCs w:val="16"/>
              </w:rPr>
            </w:pPr>
            <w:r w:rsidRPr="007B4FA5">
              <w:rPr>
                <w:b/>
                <w:color w:val="000000" w:themeColor="text1"/>
                <w:sz w:val="16"/>
                <w:szCs w:val="16"/>
              </w:rPr>
              <w:t>FECHA ELABORACIÓN</w:t>
            </w:r>
          </w:p>
          <w:p w14:paraId="33FFFFC1" w14:textId="09BC7DC5" w:rsidR="007B4FA5" w:rsidRPr="007B4FA5" w:rsidRDefault="001A1796" w:rsidP="007B4FA5">
            <w:pPr>
              <w:pStyle w:val="Encabezado"/>
              <w:jc w:val="center"/>
              <w:rPr>
                <w:color w:val="000000" w:themeColor="text1"/>
                <w:sz w:val="16"/>
                <w:szCs w:val="16"/>
              </w:rPr>
            </w:pPr>
            <w:r>
              <w:rPr>
                <w:b/>
                <w:color w:val="000000" w:themeColor="text1"/>
                <w:sz w:val="16"/>
                <w:szCs w:val="16"/>
              </w:rPr>
              <w:t>10/02/2020</w:t>
            </w:r>
          </w:p>
        </w:tc>
      </w:tr>
    </w:tbl>
    <w:p w14:paraId="55774D9F" w14:textId="53F0400E" w:rsidR="00316E88" w:rsidRDefault="00316E88" w:rsidP="009A65DC">
      <w:pPr>
        <w:rPr>
          <w:lang w:val="es-EC"/>
        </w:rPr>
      </w:pPr>
    </w:p>
    <w:p w14:paraId="268795F2" w14:textId="667C4FB5" w:rsidR="005450E0" w:rsidRDefault="005450E0" w:rsidP="005450E0">
      <w:pPr>
        <w:rPr>
          <w:lang w:val="es-EC"/>
        </w:rPr>
      </w:pPr>
    </w:p>
    <w:p w14:paraId="4A0AC698" w14:textId="77777777" w:rsidR="005450E0" w:rsidRDefault="005450E0" w:rsidP="005450E0">
      <w:pPr>
        <w:rPr>
          <w:lang w:val="es-EC"/>
        </w:rPr>
      </w:pPr>
    </w:p>
    <w:p w14:paraId="1A718804" w14:textId="77777777" w:rsidR="005450E0" w:rsidRDefault="005450E0" w:rsidP="005450E0">
      <w:pPr>
        <w:rPr>
          <w:lang w:val="es-EC"/>
        </w:rPr>
      </w:pPr>
    </w:p>
    <w:p w14:paraId="107BD048" w14:textId="77777777" w:rsidR="005450E0" w:rsidRDefault="005450E0" w:rsidP="005450E0">
      <w:pPr>
        <w:rPr>
          <w:lang w:val="es-EC"/>
        </w:rPr>
      </w:pPr>
    </w:p>
    <w:p w14:paraId="78F210ED" w14:textId="77777777" w:rsidR="005450E0" w:rsidRDefault="005450E0" w:rsidP="005450E0">
      <w:pPr>
        <w:rPr>
          <w:lang w:val="es-EC"/>
        </w:rPr>
      </w:pPr>
    </w:p>
    <w:p w14:paraId="79804BD4" w14:textId="77777777" w:rsidR="005450E0" w:rsidRDefault="005450E0" w:rsidP="005450E0">
      <w:pPr>
        <w:rPr>
          <w:lang w:val="es-EC"/>
        </w:rPr>
      </w:pPr>
    </w:p>
    <w:p w14:paraId="0BD302E2" w14:textId="77777777" w:rsidR="005450E0" w:rsidRDefault="005450E0" w:rsidP="005450E0">
      <w:pPr>
        <w:rPr>
          <w:lang w:val="es-EC"/>
        </w:rPr>
      </w:pPr>
    </w:p>
    <w:p w14:paraId="49EA0E68" w14:textId="77777777" w:rsidR="005450E0" w:rsidRDefault="005450E0" w:rsidP="005450E0">
      <w:pPr>
        <w:rPr>
          <w:rFonts w:ascii="Arial" w:hAnsi="Arial" w:cs="Arial"/>
          <w:noProof/>
        </w:rPr>
      </w:pPr>
    </w:p>
    <w:tbl>
      <w:tblPr>
        <w:tblpPr w:leftFromText="141" w:rightFromText="141" w:bottomFromText="160" w:vertAnchor="text" w:horzAnchor="margin" w:tblpXSpec="right" w:tblpY="325"/>
        <w:tblW w:w="0" w:type="auto"/>
        <w:tblBorders>
          <w:top w:val="triple" w:sz="4" w:space="0" w:color="292929"/>
        </w:tblBorders>
        <w:tblCellMar>
          <w:left w:w="70" w:type="dxa"/>
          <w:right w:w="70" w:type="dxa"/>
        </w:tblCellMar>
        <w:tblLook w:val="04A0" w:firstRow="1" w:lastRow="0" w:firstColumn="1" w:lastColumn="0" w:noHBand="0" w:noVBand="1"/>
      </w:tblPr>
      <w:tblGrid>
        <w:gridCol w:w="6195"/>
      </w:tblGrid>
      <w:tr w:rsidR="005450E0" w14:paraId="45A29EE3" w14:textId="77777777" w:rsidTr="00391FDA">
        <w:trPr>
          <w:trHeight w:val="325"/>
        </w:trPr>
        <w:tc>
          <w:tcPr>
            <w:tcW w:w="6195" w:type="dxa"/>
            <w:tcBorders>
              <w:top w:val="triple" w:sz="4" w:space="0" w:color="292929"/>
              <w:left w:val="nil"/>
              <w:bottom w:val="nil"/>
              <w:right w:val="nil"/>
            </w:tcBorders>
          </w:tcPr>
          <w:p w14:paraId="3A901C83" w14:textId="77777777" w:rsidR="005450E0" w:rsidRDefault="005450E0" w:rsidP="00391FDA">
            <w:pPr>
              <w:pStyle w:val="Portada"/>
              <w:spacing w:line="256" w:lineRule="auto"/>
              <w:rPr>
                <w:rFonts w:ascii="Arial" w:hAnsi="Arial" w:cs="Arial"/>
                <w:b/>
                <w:bCs/>
                <w:color w:val="241A61"/>
                <w:sz w:val="30"/>
                <w:lang w:val="es-EC"/>
              </w:rPr>
            </w:pPr>
          </w:p>
        </w:tc>
      </w:tr>
    </w:tbl>
    <w:p w14:paraId="0AB64761" w14:textId="77777777" w:rsidR="005450E0" w:rsidRDefault="005450E0" w:rsidP="005450E0">
      <w:pPr>
        <w:rPr>
          <w:rFonts w:ascii="Arial" w:hAnsi="Arial" w:cs="Arial"/>
          <w:noProof/>
        </w:rPr>
      </w:pPr>
    </w:p>
    <w:p w14:paraId="0DDD10B5" w14:textId="77777777" w:rsidR="005450E0" w:rsidRDefault="005450E0" w:rsidP="005450E0">
      <w:pPr>
        <w:rPr>
          <w:rFonts w:ascii="Arial" w:hAnsi="Arial" w:cs="Arial"/>
        </w:rPr>
      </w:pPr>
    </w:p>
    <w:p w14:paraId="00A3C951" w14:textId="54B03ADC" w:rsidR="00167496" w:rsidRDefault="00167496" w:rsidP="00167496">
      <w:pPr>
        <w:pStyle w:val="Puesto"/>
        <w:jc w:val="right"/>
        <w:rPr>
          <w:rFonts w:ascii="Arial" w:hAnsi="Arial" w:cs="Arial"/>
          <w:color w:val="5F5F5F"/>
          <w:sz w:val="30"/>
          <w:szCs w:val="30"/>
          <w:lang w:eastAsia="es-ES"/>
        </w:rPr>
      </w:pPr>
      <w:r>
        <w:rPr>
          <w:rFonts w:ascii="Arial" w:hAnsi="Arial" w:cs="Arial"/>
          <w:color w:val="5F5F5F"/>
          <w:sz w:val="30"/>
          <w:szCs w:val="30"/>
          <w:lang w:eastAsia="es-ES"/>
        </w:rPr>
        <w:t xml:space="preserve">                         informe </w:t>
      </w:r>
      <w:r w:rsidR="001A1796">
        <w:rPr>
          <w:rFonts w:ascii="Arial" w:hAnsi="Arial" w:cs="Arial"/>
          <w:color w:val="5F5F5F"/>
          <w:sz w:val="30"/>
          <w:szCs w:val="30"/>
          <w:lang w:eastAsia="es-ES"/>
        </w:rPr>
        <w:t>de avance</w:t>
      </w:r>
    </w:p>
    <w:p w14:paraId="6C9C596F" w14:textId="5C763C6A" w:rsidR="005450E0" w:rsidRPr="00167496" w:rsidRDefault="005450E0" w:rsidP="00167496">
      <w:pPr>
        <w:pStyle w:val="Puesto"/>
        <w:jc w:val="right"/>
        <w:rPr>
          <w:rFonts w:ascii="Arial" w:hAnsi="Arial" w:cs="Arial"/>
          <w:color w:val="5F5F5F"/>
          <w:sz w:val="30"/>
          <w:szCs w:val="30"/>
          <w:lang w:eastAsia="es-ES"/>
        </w:rPr>
      </w:pPr>
      <w:r>
        <w:rPr>
          <w:rFonts w:ascii="Arial" w:hAnsi="Arial" w:cs="Arial"/>
          <w:color w:val="5F5F5F"/>
          <w:sz w:val="30"/>
          <w:szCs w:val="30"/>
          <w:lang w:eastAsia="es-ES"/>
        </w:rPr>
        <w:t>“</w:t>
      </w:r>
      <w:r w:rsidR="001A1796">
        <w:rPr>
          <w:rFonts w:ascii="Arial" w:hAnsi="Arial" w:cs="Arial"/>
          <w:color w:val="5F5F5F"/>
          <w:sz w:val="30"/>
          <w:szCs w:val="30"/>
          <w:lang w:eastAsia="es-ES"/>
        </w:rPr>
        <w:t xml:space="preserve">sistema </w:t>
      </w:r>
      <w:proofErr w:type="spellStart"/>
      <w:r w:rsidR="001A1796">
        <w:rPr>
          <w:rFonts w:ascii="Arial" w:hAnsi="Arial" w:cs="Arial"/>
          <w:color w:val="5F5F5F"/>
          <w:sz w:val="30"/>
          <w:szCs w:val="30"/>
          <w:lang w:eastAsia="es-ES"/>
        </w:rPr>
        <w:t>refcon</w:t>
      </w:r>
      <w:proofErr w:type="spellEnd"/>
      <w:r>
        <w:rPr>
          <w:rFonts w:ascii="Arial" w:hAnsi="Arial" w:cs="Arial"/>
          <w:color w:val="5F5F5F"/>
          <w:sz w:val="30"/>
          <w:szCs w:val="30"/>
          <w:lang w:eastAsia="es-ES"/>
        </w:rPr>
        <w:t>”</w:t>
      </w:r>
    </w:p>
    <w:p w14:paraId="451FF295" w14:textId="77777777" w:rsidR="005450E0" w:rsidRDefault="005450E0" w:rsidP="005450E0">
      <w:pPr>
        <w:ind w:left="2700"/>
        <w:rPr>
          <w:rFonts w:ascii="Arial" w:hAnsi="Arial" w:cs="Arial"/>
        </w:rPr>
      </w:pPr>
    </w:p>
    <w:p w14:paraId="77624A3C" w14:textId="77E7F7EA" w:rsidR="00CD7794" w:rsidRDefault="00C17E66">
      <w:pPr>
        <w:rPr>
          <w:sz w:val="72"/>
        </w:rPr>
      </w:pPr>
      <w:r>
        <w:rPr>
          <w:noProof/>
          <w:lang w:val="es-EC" w:eastAsia="es-EC"/>
        </w:rPr>
        <mc:AlternateContent>
          <mc:Choice Requires="wps">
            <w:drawing>
              <wp:anchor distT="0" distB="0" distL="114300" distR="114300" simplePos="0" relativeHeight="251659264" behindDoc="0" locked="0" layoutInCell="0" allowOverlap="1" wp14:anchorId="36C0D888" wp14:editId="505078DD">
                <wp:simplePos x="0" y="0"/>
                <wp:positionH relativeFrom="margin">
                  <wp:align>right</wp:align>
                </wp:positionH>
                <wp:positionV relativeFrom="page">
                  <wp:posOffset>8313420</wp:posOffset>
                </wp:positionV>
                <wp:extent cx="5612130" cy="1217930"/>
                <wp:effectExtent l="0" t="0" r="0" b="0"/>
                <wp:wrapNone/>
                <wp:docPr id="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2130" cy="121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8ECEED" w14:textId="77777777" w:rsidR="005450E0" w:rsidRPr="005A21EC" w:rsidRDefault="005450E0" w:rsidP="005450E0">
                            <w:pPr>
                              <w:pStyle w:val="Sinespaciado"/>
                              <w:spacing w:line="276" w:lineRule="auto"/>
                              <w:jc w:val="center"/>
                              <w:rPr>
                                <w:b/>
                                <w:bCs/>
                                <w:caps/>
                                <w:color w:val="D34817"/>
                              </w:rPr>
                            </w:pPr>
                            <w:r>
                              <w:rPr>
                                <w:b/>
                                <w:bCs/>
                                <w:caps/>
                                <w:color w:val="D34817"/>
                              </w:rPr>
                              <w:t>subsecretaría de la misión las manuelas</w:t>
                            </w:r>
                          </w:p>
                          <w:p w14:paraId="42A52A92" w14:textId="77777777" w:rsidR="005450E0" w:rsidRDefault="005450E0" w:rsidP="005450E0">
                            <w:pPr>
                              <w:pStyle w:val="Sinespaciado"/>
                              <w:spacing w:line="276" w:lineRule="auto"/>
                              <w:jc w:val="center"/>
                              <w:rPr>
                                <w:b/>
                              </w:rPr>
                            </w:pPr>
                          </w:p>
                          <w:p w14:paraId="555F0006" w14:textId="77777777" w:rsidR="005450E0" w:rsidRDefault="005450E0" w:rsidP="005450E0">
                            <w:pPr>
                              <w:pStyle w:val="Sinespaciado"/>
                              <w:spacing w:line="276" w:lineRule="auto"/>
                              <w:jc w:val="center"/>
                              <w:rPr>
                                <w:b/>
                              </w:rPr>
                            </w:pPr>
                          </w:p>
                          <w:p w14:paraId="3890CFFB" w14:textId="6A21E787" w:rsidR="005450E0" w:rsidRDefault="001A1796" w:rsidP="005450E0">
                            <w:pPr>
                              <w:pStyle w:val="Sinespaciado"/>
                              <w:spacing w:line="276" w:lineRule="auto"/>
                              <w:jc w:val="center"/>
                              <w:rPr>
                                <w:b/>
                              </w:rPr>
                            </w:pPr>
                            <w:r>
                              <w:rPr>
                                <w:b/>
                              </w:rPr>
                              <w:t>FEBRERO - 2020</w:t>
                            </w:r>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36C0D888" id="Rectángulo 3" o:spid="_x0000_s1026" style="position:absolute;left:0;text-align:left;margin-left:390.7pt;margin-top:654.6pt;width:441.9pt;height:95.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" o:allowincell="f" filled="f" stroked="f" strokeweight=".25pt">
                <v:textbox inset=",18pt,,18pt">
                  <w:txbxContent>
                    <w:p w14:paraId="358ECEED" w14:textId="77777777" w:rsidR="005450E0" w:rsidRPr="005A21EC" w:rsidRDefault="005450E0" w:rsidP="005450E0">
                      <w:pPr>
                        <w:pStyle w:val="Sinespaciado"/>
                        <w:spacing w:line="276" w:lineRule="auto"/>
                        <w:jc w:val="center"/>
                        <w:rPr>
                          <w:b/>
                          <w:bCs/>
                          <w:caps/>
                          <w:color w:val="D34817"/>
                        </w:rPr>
                      </w:pPr>
                      <w:r>
                        <w:rPr>
                          <w:b/>
                          <w:bCs/>
                          <w:caps/>
                          <w:color w:val="D34817"/>
                        </w:rPr>
                        <w:t>subsecretaría de la misión las manuelas</w:t>
                      </w:r>
                    </w:p>
                    <w:p w14:paraId="42A52A92" w14:textId="77777777" w:rsidR="005450E0" w:rsidRDefault="005450E0" w:rsidP="005450E0">
                      <w:pPr>
                        <w:pStyle w:val="Sinespaciado"/>
                        <w:spacing w:line="276" w:lineRule="auto"/>
                        <w:jc w:val="center"/>
                        <w:rPr>
                          <w:b/>
                        </w:rPr>
                      </w:pPr>
                    </w:p>
                    <w:p w14:paraId="555F0006" w14:textId="77777777" w:rsidR="005450E0" w:rsidRDefault="005450E0" w:rsidP="005450E0">
                      <w:pPr>
                        <w:pStyle w:val="Sinespaciado"/>
                        <w:spacing w:line="276" w:lineRule="auto"/>
                        <w:jc w:val="center"/>
                        <w:rPr>
                          <w:b/>
                        </w:rPr>
                      </w:pPr>
                    </w:p>
                    <w:p w14:paraId="3890CFFB" w14:textId="6A21E787" w:rsidR="005450E0" w:rsidRDefault="001A1796" w:rsidP="005450E0">
                      <w:pPr>
                        <w:pStyle w:val="Sinespaciado"/>
                        <w:spacing w:line="276" w:lineRule="auto"/>
                        <w:jc w:val="center"/>
                        <w:rPr>
                          <w:b/>
                        </w:rPr>
                      </w:pPr>
                      <w:r>
                        <w:rPr>
                          <w:b/>
                        </w:rPr>
                        <w:t>FEBRERO - 2020</w:t>
                      </w:r>
                    </w:p>
                  </w:txbxContent>
                </v:textbox>
                <w10:wrap anchorx="margin" anchory="page"/>
              </v:rect>
            </w:pict>
          </mc:Fallback>
        </mc:AlternateContent>
      </w:r>
      <w:r w:rsidR="00CD7794">
        <w:rPr>
          <w:sz w:val="72"/>
        </w:rPr>
        <w:br w:type="page"/>
      </w:r>
    </w:p>
    <w:p w14:paraId="2882841C" w14:textId="77777777" w:rsidR="00E849B1" w:rsidRDefault="00E849B1">
      <w:pPr>
        <w:pStyle w:val="TtulodeTDC"/>
        <w:rPr>
          <w:lang w:val="es-ES"/>
        </w:rPr>
      </w:pPr>
    </w:p>
    <w:p w14:paraId="3212EB42" w14:textId="77777777" w:rsidR="00E849B1" w:rsidRDefault="00E849B1">
      <w:pPr>
        <w:pStyle w:val="TtulodeTDC"/>
        <w:rPr>
          <w:lang w:val="es-ES"/>
        </w:rPr>
      </w:pPr>
    </w:p>
    <w:sdt>
      <w:sdtPr>
        <w:rPr>
          <w:rFonts w:asciiTheme="minorHAnsi" w:eastAsiaTheme="minorEastAsia" w:hAnsiTheme="minorHAnsi" w:cstheme="minorBidi"/>
          <w:color w:val="auto"/>
          <w:sz w:val="22"/>
          <w:szCs w:val="24"/>
          <w:lang w:val="es-ES" w:eastAsia="es-ES"/>
        </w:rPr>
        <w:id w:val="-786655952"/>
        <w:docPartObj>
          <w:docPartGallery w:val="Table of Contents"/>
          <w:docPartUnique/>
        </w:docPartObj>
      </w:sdtPr>
      <w:sdtEndPr>
        <w:rPr>
          <w:b/>
          <w:bCs/>
        </w:rPr>
      </w:sdtEndPr>
      <w:sdtContent>
        <w:p w14:paraId="2104E74A" w14:textId="7E0BF0E0" w:rsidR="00E849B1" w:rsidRDefault="00E849B1">
          <w:pPr>
            <w:pStyle w:val="TtulodeTDC"/>
            <w:rPr>
              <w:lang w:val="es-ES"/>
            </w:rPr>
          </w:pPr>
          <w:r>
            <w:rPr>
              <w:lang w:val="es-ES"/>
            </w:rPr>
            <w:t>Contenido</w:t>
          </w:r>
        </w:p>
        <w:p w14:paraId="2611F7A6" w14:textId="77777777" w:rsidR="00E849B1" w:rsidRPr="00E849B1" w:rsidRDefault="00E849B1" w:rsidP="00E849B1">
          <w:pPr>
            <w:rPr>
              <w:lang w:val="es-ES" w:eastAsia="es-EC"/>
            </w:rPr>
          </w:pPr>
        </w:p>
        <w:p w14:paraId="58F3ECD2" w14:textId="77777777" w:rsidR="003022AA" w:rsidRDefault="00E849B1">
          <w:pPr>
            <w:pStyle w:val="TDC1"/>
            <w:tabs>
              <w:tab w:val="right" w:leader="dot" w:pos="8488"/>
            </w:tabs>
            <w:rPr>
              <w:noProof/>
              <w:szCs w:val="22"/>
              <w:lang w:val="es-EC" w:eastAsia="es-EC"/>
            </w:rPr>
          </w:pPr>
          <w:r>
            <w:fldChar w:fldCharType="begin"/>
          </w:r>
          <w:r>
            <w:instrText xml:space="preserve"> TOC \o "1-3" \h \z \u </w:instrText>
          </w:r>
          <w:r>
            <w:fldChar w:fldCharType="separate"/>
          </w:r>
          <w:hyperlink w:anchor="_Toc34728135" w:history="1">
            <w:r w:rsidR="003022AA" w:rsidRPr="00F22C71">
              <w:rPr>
                <w:rStyle w:val="Hipervnculo"/>
                <w:noProof/>
                <w:lang w:val="es-EC"/>
              </w:rPr>
              <w:t>Antecedentes</w:t>
            </w:r>
            <w:r w:rsidR="003022AA">
              <w:rPr>
                <w:noProof/>
                <w:webHidden/>
              </w:rPr>
              <w:tab/>
            </w:r>
            <w:r w:rsidR="003022AA">
              <w:rPr>
                <w:noProof/>
                <w:webHidden/>
              </w:rPr>
              <w:fldChar w:fldCharType="begin"/>
            </w:r>
            <w:r w:rsidR="003022AA">
              <w:rPr>
                <w:noProof/>
                <w:webHidden/>
              </w:rPr>
              <w:instrText xml:space="preserve"> PAGEREF _Toc34728135 \h </w:instrText>
            </w:r>
            <w:r w:rsidR="003022AA">
              <w:rPr>
                <w:noProof/>
                <w:webHidden/>
              </w:rPr>
            </w:r>
            <w:r w:rsidR="003022AA">
              <w:rPr>
                <w:noProof/>
                <w:webHidden/>
              </w:rPr>
              <w:fldChar w:fldCharType="separate"/>
            </w:r>
            <w:r w:rsidR="003022AA">
              <w:rPr>
                <w:noProof/>
                <w:webHidden/>
              </w:rPr>
              <w:t>3</w:t>
            </w:r>
            <w:r w:rsidR="003022AA">
              <w:rPr>
                <w:noProof/>
                <w:webHidden/>
              </w:rPr>
              <w:fldChar w:fldCharType="end"/>
            </w:r>
          </w:hyperlink>
        </w:p>
        <w:p w14:paraId="20D12CA0" w14:textId="77777777" w:rsidR="003022AA" w:rsidRDefault="003022AA">
          <w:pPr>
            <w:pStyle w:val="TDC1"/>
            <w:tabs>
              <w:tab w:val="right" w:leader="dot" w:pos="8488"/>
            </w:tabs>
            <w:rPr>
              <w:noProof/>
              <w:szCs w:val="22"/>
              <w:lang w:val="es-EC" w:eastAsia="es-EC"/>
            </w:rPr>
          </w:pPr>
          <w:hyperlink w:anchor="_Toc34728136" w:history="1">
            <w:r w:rsidRPr="00F22C71">
              <w:rPr>
                <w:rStyle w:val="Hipervnculo"/>
                <w:noProof/>
                <w:lang w:val="es-EC"/>
              </w:rPr>
              <w:t>Objetivos</w:t>
            </w:r>
            <w:r>
              <w:rPr>
                <w:noProof/>
                <w:webHidden/>
              </w:rPr>
              <w:tab/>
            </w:r>
            <w:r>
              <w:rPr>
                <w:noProof/>
                <w:webHidden/>
              </w:rPr>
              <w:fldChar w:fldCharType="begin"/>
            </w:r>
            <w:r>
              <w:rPr>
                <w:noProof/>
                <w:webHidden/>
              </w:rPr>
              <w:instrText xml:space="preserve"> PAGEREF _Toc34728136 \h </w:instrText>
            </w:r>
            <w:r>
              <w:rPr>
                <w:noProof/>
                <w:webHidden/>
              </w:rPr>
            </w:r>
            <w:r>
              <w:rPr>
                <w:noProof/>
                <w:webHidden/>
              </w:rPr>
              <w:fldChar w:fldCharType="separate"/>
            </w:r>
            <w:r>
              <w:rPr>
                <w:noProof/>
                <w:webHidden/>
              </w:rPr>
              <w:t>5</w:t>
            </w:r>
            <w:r>
              <w:rPr>
                <w:noProof/>
                <w:webHidden/>
              </w:rPr>
              <w:fldChar w:fldCharType="end"/>
            </w:r>
          </w:hyperlink>
        </w:p>
        <w:p w14:paraId="13A9C507" w14:textId="77777777" w:rsidR="003022AA" w:rsidRDefault="003022AA">
          <w:pPr>
            <w:pStyle w:val="TDC1"/>
            <w:tabs>
              <w:tab w:val="right" w:leader="dot" w:pos="8488"/>
            </w:tabs>
            <w:rPr>
              <w:noProof/>
              <w:szCs w:val="22"/>
              <w:lang w:val="es-EC" w:eastAsia="es-EC"/>
            </w:rPr>
          </w:pPr>
          <w:hyperlink w:anchor="_Toc34728137" w:history="1">
            <w:r w:rsidRPr="00F22C71">
              <w:rPr>
                <w:rStyle w:val="Hipervnculo"/>
                <w:noProof/>
                <w:lang w:val="es-EC"/>
              </w:rPr>
              <w:t>General</w:t>
            </w:r>
            <w:r>
              <w:rPr>
                <w:noProof/>
                <w:webHidden/>
              </w:rPr>
              <w:tab/>
            </w:r>
            <w:r>
              <w:rPr>
                <w:noProof/>
                <w:webHidden/>
              </w:rPr>
              <w:fldChar w:fldCharType="begin"/>
            </w:r>
            <w:r>
              <w:rPr>
                <w:noProof/>
                <w:webHidden/>
              </w:rPr>
              <w:instrText xml:space="preserve"> PAGEREF _Toc34728137 \h </w:instrText>
            </w:r>
            <w:r>
              <w:rPr>
                <w:noProof/>
                <w:webHidden/>
              </w:rPr>
            </w:r>
            <w:r>
              <w:rPr>
                <w:noProof/>
                <w:webHidden/>
              </w:rPr>
              <w:fldChar w:fldCharType="separate"/>
            </w:r>
            <w:r>
              <w:rPr>
                <w:noProof/>
                <w:webHidden/>
              </w:rPr>
              <w:t>5</w:t>
            </w:r>
            <w:r>
              <w:rPr>
                <w:noProof/>
                <w:webHidden/>
              </w:rPr>
              <w:fldChar w:fldCharType="end"/>
            </w:r>
          </w:hyperlink>
        </w:p>
        <w:p w14:paraId="72F85B48" w14:textId="77777777" w:rsidR="003022AA" w:rsidRDefault="003022AA">
          <w:pPr>
            <w:pStyle w:val="TDC1"/>
            <w:tabs>
              <w:tab w:val="right" w:leader="dot" w:pos="8488"/>
            </w:tabs>
            <w:rPr>
              <w:noProof/>
              <w:szCs w:val="22"/>
              <w:lang w:val="es-EC" w:eastAsia="es-EC"/>
            </w:rPr>
          </w:pPr>
          <w:hyperlink w:anchor="_Toc34728138" w:history="1">
            <w:r w:rsidRPr="00F22C71">
              <w:rPr>
                <w:rStyle w:val="Hipervnculo"/>
                <w:noProof/>
                <w:lang w:val="es-EC"/>
              </w:rPr>
              <w:t>Especifico</w:t>
            </w:r>
            <w:r>
              <w:rPr>
                <w:noProof/>
                <w:webHidden/>
              </w:rPr>
              <w:tab/>
            </w:r>
            <w:r>
              <w:rPr>
                <w:noProof/>
                <w:webHidden/>
              </w:rPr>
              <w:fldChar w:fldCharType="begin"/>
            </w:r>
            <w:r>
              <w:rPr>
                <w:noProof/>
                <w:webHidden/>
              </w:rPr>
              <w:instrText xml:space="preserve"> PAGEREF _Toc34728138 \h </w:instrText>
            </w:r>
            <w:r>
              <w:rPr>
                <w:noProof/>
                <w:webHidden/>
              </w:rPr>
            </w:r>
            <w:r>
              <w:rPr>
                <w:noProof/>
                <w:webHidden/>
              </w:rPr>
              <w:fldChar w:fldCharType="separate"/>
            </w:r>
            <w:r>
              <w:rPr>
                <w:noProof/>
                <w:webHidden/>
              </w:rPr>
              <w:t>5</w:t>
            </w:r>
            <w:r>
              <w:rPr>
                <w:noProof/>
                <w:webHidden/>
              </w:rPr>
              <w:fldChar w:fldCharType="end"/>
            </w:r>
          </w:hyperlink>
        </w:p>
        <w:p w14:paraId="3CD2CCC5" w14:textId="77777777" w:rsidR="003022AA" w:rsidRDefault="003022AA">
          <w:pPr>
            <w:pStyle w:val="TDC1"/>
            <w:tabs>
              <w:tab w:val="right" w:leader="dot" w:pos="8488"/>
            </w:tabs>
            <w:rPr>
              <w:noProof/>
              <w:szCs w:val="22"/>
              <w:lang w:val="es-EC" w:eastAsia="es-EC"/>
            </w:rPr>
          </w:pPr>
          <w:hyperlink w:anchor="_Toc34728139" w:history="1">
            <w:r w:rsidRPr="00F22C71">
              <w:rPr>
                <w:rStyle w:val="Hipervnculo"/>
                <w:noProof/>
                <w:lang w:val="es-EC"/>
              </w:rPr>
              <w:t>Desarrollo</w:t>
            </w:r>
            <w:r>
              <w:rPr>
                <w:noProof/>
                <w:webHidden/>
              </w:rPr>
              <w:tab/>
            </w:r>
            <w:r>
              <w:rPr>
                <w:noProof/>
                <w:webHidden/>
              </w:rPr>
              <w:fldChar w:fldCharType="begin"/>
            </w:r>
            <w:r>
              <w:rPr>
                <w:noProof/>
                <w:webHidden/>
              </w:rPr>
              <w:instrText xml:space="preserve"> PAGEREF _Toc34728139 \h </w:instrText>
            </w:r>
            <w:r>
              <w:rPr>
                <w:noProof/>
                <w:webHidden/>
              </w:rPr>
            </w:r>
            <w:r>
              <w:rPr>
                <w:noProof/>
                <w:webHidden/>
              </w:rPr>
              <w:fldChar w:fldCharType="separate"/>
            </w:r>
            <w:r>
              <w:rPr>
                <w:noProof/>
                <w:webHidden/>
              </w:rPr>
              <w:t>5</w:t>
            </w:r>
            <w:r>
              <w:rPr>
                <w:noProof/>
                <w:webHidden/>
              </w:rPr>
              <w:fldChar w:fldCharType="end"/>
            </w:r>
          </w:hyperlink>
        </w:p>
        <w:p w14:paraId="7E0685E4" w14:textId="77777777" w:rsidR="003022AA" w:rsidRDefault="003022AA">
          <w:pPr>
            <w:pStyle w:val="TDC2"/>
            <w:tabs>
              <w:tab w:val="right" w:leader="dot" w:pos="8488"/>
            </w:tabs>
            <w:rPr>
              <w:noProof/>
            </w:rPr>
          </w:pPr>
          <w:hyperlink w:anchor="_Toc34728140" w:history="1">
            <w:r w:rsidRPr="00F22C71">
              <w:rPr>
                <w:rStyle w:val="Hipervnculo"/>
                <w:noProof/>
                <w:lang w:val="es-MX"/>
              </w:rPr>
              <w:t>Productos o entregables del Proyecto:</w:t>
            </w:r>
            <w:r>
              <w:rPr>
                <w:noProof/>
                <w:webHidden/>
              </w:rPr>
              <w:tab/>
            </w:r>
            <w:r>
              <w:rPr>
                <w:noProof/>
                <w:webHidden/>
              </w:rPr>
              <w:fldChar w:fldCharType="begin"/>
            </w:r>
            <w:r>
              <w:rPr>
                <w:noProof/>
                <w:webHidden/>
              </w:rPr>
              <w:instrText xml:space="preserve"> PAGEREF _Toc34728140 \h </w:instrText>
            </w:r>
            <w:r>
              <w:rPr>
                <w:noProof/>
                <w:webHidden/>
              </w:rPr>
            </w:r>
            <w:r>
              <w:rPr>
                <w:noProof/>
                <w:webHidden/>
              </w:rPr>
              <w:fldChar w:fldCharType="separate"/>
            </w:r>
            <w:r>
              <w:rPr>
                <w:noProof/>
                <w:webHidden/>
              </w:rPr>
              <w:t>6</w:t>
            </w:r>
            <w:r>
              <w:rPr>
                <w:noProof/>
                <w:webHidden/>
              </w:rPr>
              <w:fldChar w:fldCharType="end"/>
            </w:r>
          </w:hyperlink>
        </w:p>
        <w:p w14:paraId="5B4B8459" w14:textId="77777777" w:rsidR="003022AA" w:rsidRDefault="003022AA">
          <w:pPr>
            <w:pStyle w:val="TDC2"/>
            <w:tabs>
              <w:tab w:val="right" w:leader="dot" w:pos="8488"/>
            </w:tabs>
            <w:rPr>
              <w:noProof/>
            </w:rPr>
          </w:pPr>
          <w:hyperlink w:anchor="_Toc34728141" w:history="1">
            <w:r w:rsidRPr="00F22C71">
              <w:rPr>
                <w:rStyle w:val="Hipervnculo"/>
                <w:noProof/>
                <w:lang w:val="es-MX"/>
              </w:rPr>
              <w:t>Procesos Generales del sistema REF/CON:</w:t>
            </w:r>
            <w:r>
              <w:rPr>
                <w:noProof/>
                <w:webHidden/>
              </w:rPr>
              <w:tab/>
            </w:r>
            <w:r>
              <w:rPr>
                <w:noProof/>
                <w:webHidden/>
              </w:rPr>
              <w:fldChar w:fldCharType="begin"/>
            </w:r>
            <w:r>
              <w:rPr>
                <w:noProof/>
                <w:webHidden/>
              </w:rPr>
              <w:instrText xml:space="preserve"> PAGEREF _Toc34728141 \h </w:instrText>
            </w:r>
            <w:r>
              <w:rPr>
                <w:noProof/>
                <w:webHidden/>
              </w:rPr>
            </w:r>
            <w:r>
              <w:rPr>
                <w:noProof/>
                <w:webHidden/>
              </w:rPr>
              <w:fldChar w:fldCharType="separate"/>
            </w:r>
            <w:r>
              <w:rPr>
                <w:noProof/>
                <w:webHidden/>
              </w:rPr>
              <w:t>6</w:t>
            </w:r>
            <w:r>
              <w:rPr>
                <w:noProof/>
                <w:webHidden/>
              </w:rPr>
              <w:fldChar w:fldCharType="end"/>
            </w:r>
          </w:hyperlink>
        </w:p>
        <w:p w14:paraId="7B21225F" w14:textId="77777777" w:rsidR="003022AA" w:rsidRDefault="003022AA">
          <w:pPr>
            <w:pStyle w:val="TDC2"/>
            <w:tabs>
              <w:tab w:val="right" w:leader="dot" w:pos="8488"/>
            </w:tabs>
            <w:rPr>
              <w:noProof/>
            </w:rPr>
          </w:pPr>
          <w:hyperlink w:anchor="_Toc34728142" w:history="1">
            <w:r w:rsidRPr="00F22C71">
              <w:rPr>
                <w:rStyle w:val="Hipervnculo"/>
                <w:noProof/>
              </w:rPr>
              <w:t>Módulos</w:t>
            </w:r>
            <w:r>
              <w:rPr>
                <w:noProof/>
                <w:webHidden/>
              </w:rPr>
              <w:tab/>
            </w:r>
            <w:r>
              <w:rPr>
                <w:noProof/>
                <w:webHidden/>
              </w:rPr>
              <w:fldChar w:fldCharType="begin"/>
            </w:r>
            <w:r>
              <w:rPr>
                <w:noProof/>
                <w:webHidden/>
              </w:rPr>
              <w:instrText xml:space="preserve"> PAGEREF _Toc34728142 \h </w:instrText>
            </w:r>
            <w:r>
              <w:rPr>
                <w:noProof/>
                <w:webHidden/>
              </w:rPr>
            </w:r>
            <w:r>
              <w:rPr>
                <w:noProof/>
                <w:webHidden/>
              </w:rPr>
              <w:fldChar w:fldCharType="separate"/>
            </w:r>
            <w:r>
              <w:rPr>
                <w:noProof/>
                <w:webHidden/>
              </w:rPr>
              <w:t>7</w:t>
            </w:r>
            <w:r>
              <w:rPr>
                <w:noProof/>
                <w:webHidden/>
              </w:rPr>
              <w:fldChar w:fldCharType="end"/>
            </w:r>
          </w:hyperlink>
        </w:p>
        <w:p w14:paraId="413080C3" w14:textId="77777777" w:rsidR="003022AA" w:rsidRDefault="003022AA">
          <w:pPr>
            <w:pStyle w:val="TDC2"/>
            <w:tabs>
              <w:tab w:val="right" w:leader="dot" w:pos="8488"/>
            </w:tabs>
            <w:rPr>
              <w:noProof/>
            </w:rPr>
          </w:pPr>
          <w:hyperlink w:anchor="_Toc34728143" w:history="1">
            <w:r w:rsidRPr="00F22C71">
              <w:rPr>
                <w:rStyle w:val="Hipervnculo"/>
                <w:noProof/>
              </w:rPr>
              <w:t>Metodología</w:t>
            </w:r>
            <w:r>
              <w:rPr>
                <w:noProof/>
                <w:webHidden/>
              </w:rPr>
              <w:tab/>
            </w:r>
            <w:r>
              <w:rPr>
                <w:noProof/>
                <w:webHidden/>
              </w:rPr>
              <w:fldChar w:fldCharType="begin"/>
            </w:r>
            <w:r>
              <w:rPr>
                <w:noProof/>
                <w:webHidden/>
              </w:rPr>
              <w:instrText xml:space="preserve"> PAGEREF _Toc34728143 \h </w:instrText>
            </w:r>
            <w:r>
              <w:rPr>
                <w:noProof/>
                <w:webHidden/>
              </w:rPr>
            </w:r>
            <w:r>
              <w:rPr>
                <w:noProof/>
                <w:webHidden/>
              </w:rPr>
              <w:fldChar w:fldCharType="separate"/>
            </w:r>
            <w:r>
              <w:rPr>
                <w:noProof/>
                <w:webHidden/>
              </w:rPr>
              <w:t>7</w:t>
            </w:r>
            <w:r>
              <w:rPr>
                <w:noProof/>
                <w:webHidden/>
              </w:rPr>
              <w:fldChar w:fldCharType="end"/>
            </w:r>
          </w:hyperlink>
        </w:p>
        <w:p w14:paraId="7CC88231" w14:textId="77777777" w:rsidR="003022AA" w:rsidRDefault="003022AA">
          <w:pPr>
            <w:pStyle w:val="TDC2"/>
            <w:tabs>
              <w:tab w:val="right" w:leader="dot" w:pos="8488"/>
            </w:tabs>
            <w:rPr>
              <w:noProof/>
            </w:rPr>
          </w:pPr>
          <w:hyperlink w:anchor="_Toc34728144" w:history="1">
            <w:r w:rsidRPr="00F22C71">
              <w:rPr>
                <w:rStyle w:val="Hipervnculo"/>
                <w:noProof/>
              </w:rPr>
              <w:t>Arquitectura</w:t>
            </w:r>
            <w:r>
              <w:rPr>
                <w:noProof/>
                <w:webHidden/>
              </w:rPr>
              <w:tab/>
            </w:r>
            <w:r>
              <w:rPr>
                <w:noProof/>
                <w:webHidden/>
              </w:rPr>
              <w:fldChar w:fldCharType="begin"/>
            </w:r>
            <w:r>
              <w:rPr>
                <w:noProof/>
                <w:webHidden/>
              </w:rPr>
              <w:instrText xml:space="preserve"> PAGEREF _Toc34728144 \h </w:instrText>
            </w:r>
            <w:r>
              <w:rPr>
                <w:noProof/>
                <w:webHidden/>
              </w:rPr>
            </w:r>
            <w:r>
              <w:rPr>
                <w:noProof/>
                <w:webHidden/>
              </w:rPr>
              <w:fldChar w:fldCharType="separate"/>
            </w:r>
            <w:r>
              <w:rPr>
                <w:noProof/>
                <w:webHidden/>
              </w:rPr>
              <w:t>8</w:t>
            </w:r>
            <w:r>
              <w:rPr>
                <w:noProof/>
                <w:webHidden/>
              </w:rPr>
              <w:fldChar w:fldCharType="end"/>
            </w:r>
          </w:hyperlink>
        </w:p>
        <w:p w14:paraId="33378B56" w14:textId="77777777" w:rsidR="003022AA" w:rsidRDefault="003022AA">
          <w:pPr>
            <w:pStyle w:val="TDC2"/>
            <w:tabs>
              <w:tab w:val="right" w:leader="dot" w:pos="8488"/>
            </w:tabs>
            <w:rPr>
              <w:noProof/>
            </w:rPr>
          </w:pPr>
          <w:hyperlink w:anchor="_Toc34728145" w:history="1">
            <w:r w:rsidRPr="00F22C71">
              <w:rPr>
                <w:rStyle w:val="Hipervnculo"/>
                <w:noProof/>
              </w:rPr>
              <w:t>Base de Datos</w:t>
            </w:r>
            <w:r>
              <w:rPr>
                <w:noProof/>
                <w:webHidden/>
              </w:rPr>
              <w:tab/>
            </w:r>
            <w:r>
              <w:rPr>
                <w:noProof/>
                <w:webHidden/>
              </w:rPr>
              <w:fldChar w:fldCharType="begin"/>
            </w:r>
            <w:r>
              <w:rPr>
                <w:noProof/>
                <w:webHidden/>
              </w:rPr>
              <w:instrText xml:space="preserve"> PAGEREF _Toc34728145 \h </w:instrText>
            </w:r>
            <w:r>
              <w:rPr>
                <w:noProof/>
                <w:webHidden/>
              </w:rPr>
            </w:r>
            <w:r>
              <w:rPr>
                <w:noProof/>
                <w:webHidden/>
              </w:rPr>
              <w:fldChar w:fldCharType="separate"/>
            </w:r>
            <w:r>
              <w:rPr>
                <w:noProof/>
                <w:webHidden/>
              </w:rPr>
              <w:t>9</w:t>
            </w:r>
            <w:r>
              <w:rPr>
                <w:noProof/>
                <w:webHidden/>
              </w:rPr>
              <w:fldChar w:fldCharType="end"/>
            </w:r>
          </w:hyperlink>
        </w:p>
        <w:p w14:paraId="74E92DB1" w14:textId="77777777" w:rsidR="003022AA" w:rsidRDefault="003022AA">
          <w:pPr>
            <w:pStyle w:val="TDC2"/>
            <w:tabs>
              <w:tab w:val="right" w:leader="dot" w:pos="8488"/>
            </w:tabs>
            <w:rPr>
              <w:noProof/>
            </w:rPr>
          </w:pPr>
          <w:hyperlink w:anchor="_Toc34728146" w:history="1">
            <w:r w:rsidRPr="00F22C71">
              <w:rPr>
                <w:rStyle w:val="Hipervnculo"/>
                <w:noProof/>
                <w:lang w:val="es-EC"/>
              </w:rPr>
              <w:t>CONSUMO INFORMACIÓN DINARDAP</w:t>
            </w:r>
            <w:r>
              <w:rPr>
                <w:noProof/>
                <w:webHidden/>
              </w:rPr>
              <w:tab/>
            </w:r>
            <w:r>
              <w:rPr>
                <w:noProof/>
                <w:webHidden/>
              </w:rPr>
              <w:fldChar w:fldCharType="begin"/>
            </w:r>
            <w:r>
              <w:rPr>
                <w:noProof/>
                <w:webHidden/>
              </w:rPr>
              <w:instrText xml:space="preserve"> PAGEREF _Toc34728146 \h </w:instrText>
            </w:r>
            <w:r>
              <w:rPr>
                <w:noProof/>
                <w:webHidden/>
              </w:rPr>
            </w:r>
            <w:r>
              <w:rPr>
                <w:noProof/>
                <w:webHidden/>
              </w:rPr>
              <w:fldChar w:fldCharType="separate"/>
            </w:r>
            <w:r>
              <w:rPr>
                <w:noProof/>
                <w:webHidden/>
              </w:rPr>
              <w:t>10</w:t>
            </w:r>
            <w:r>
              <w:rPr>
                <w:noProof/>
                <w:webHidden/>
              </w:rPr>
              <w:fldChar w:fldCharType="end"/>
            </w:r>
          </w:hyperlink>
        </w:p>
        <w:p w14:paraId="308ADC22" w14:textId="77777777" w:rsidR="003022AA" w:rsidRDefault="003022AA">
          <w:pPr>
            <w:pStyle w:val="TDC1"/>
            <w:tabs>
              <w:tab w:val="right" w:leader="dot" w:pos="8488"/>
            </w:tabs>
            <w:rPr>
              <w:noProof/>
              <w:szCs w:val="22"/>
              <w:lang w:val="es-EC" w:eastAsia="es-EC"/>
            </w:rPr>
          </w:pPr>
          <w:hyperlink w:anchor="_Toc34728147" w:history="1">
            <w:r w:rsidRPr="00F22C71">
              <w:rPr>
                <w:rStyle w:val="Hipervnculo"/>
                <w:noProof/>
                <w:lang w:val="es-EC"/>
              </w:rPr>
              <w:t>SITUACIÓN ACTUAL</w:t>
            </w:r>
            <w:r>
              <w:rPr>
                <w:noProof/>
                <w:webHidden/>
              </w:rPr>
              <w:tab/>
            </w:r>
            <w:r>
              <w:rPr>
                <w:noProof/>
                <w:webHidden/>
              </w:rPr>
              <w:fldChar w:fldCharType="begin"/>
            </w:r>
            <w:r>
              <w:rPr>
                <w:noProof/>
                <w:webHidden/>
              </w:rPr>
              <w:instrText xml:space="preserve"> PAGEREF _Toc34728147 \h </w:instrText>
            </w:r>
            <w:r>
              <w:rPr>
                <w:noProof/>
                <w:webHidden/>
              </w:rPr>
            </w:r>
            <w:r>
              <w:rPr>
                <w:noProof/>
                <w:webHidden/>
              </w:rPr>
              <w:fldChar w:fldCharType="separate"/>
            </w:r>
            <w:r>
              <w:rPr>
                <w:noProof/>
                <w:webHidden/>
              </w:rPr>
              <w:t>12</w:t>
            </w:r>
            <w:r>
              <w:rPr>
                <w:noProof/>
                <w:webHidden/>
              </w:rPr>
              <w:fldChar w:fldCharType="end"/>
            </w:r>
          </w:hyperlink>
        </w:p>
        <w:p w14:paraId="5A2BCF81" w14:textId="77777777" w:rsidR="003022AA" w:rsidRDefault="003022AA">
          <w:pPr>
            <w:pStyle w:val="TDC1"/>
            <w:tabs>
              <w:tab w:val="right" w:leader="dot" w:pos="8488"/>
            </w:tabs>
            <w:rPr>
              <w:noProof/>
              <w:szCs w:val="22"/>
              <w:lang w:val="es-EC" w:eastAsia="es-EC"/>
            </w:rPr>
          </w:pPr>
          <w:hyperlink w:anchor="_Toc34728148" w:history="1">
            <w:r w:rsidRPr="00F22C71">
              <w:rPr>
                <w:rStyle w:val="Hipervnculo"/>
                <w:noProof/>
              </w:rPr>
              <w:t>Siguientes pasos</w:t>
            </w:r>
            <w:r>
              <w:rPr>
                <w:noProof/>
                <w:webHidden/>
              </w:rPr>
              <w:tab/>
            </w:r>
            <w:r>
              <w:rPr>
                <w:noProof/>
                <w:webHidden/>
              </w:rPr>
              <w:fldChar w:fldCharType="begin"/>
            </w:r>
            <w:r>
              <w:rPr>
                <w:noProof/>
                <w:webHidden/>
              </w:rPr>
              <w:instrText xml:space="preserve"> PAGEREF _Toc34728148 \h </w:instrText>
            </w:r>
            <w:r>
              <w:rPr>
                <w:noProof/>
                <w:webHidden/>
              </w:rPr>
            </w:r>
            <w:r>
              <w:rPr>
                <w:noProof/>
                <w:webHidden/>
              </w:rPr>
              <w:fldChar w:fldCharType="separate"/>
            </w:r>
            <w:r>
              <w:rPr>
                <w:noProof/>
                <w:webHidden/>
              </w:rPr>
              <w:t>13</w:t>
            </w:r>
            <w:r>
              <w:rPr>
                <w:noProof/>
                <w:webHidden/>
              </w:rPr>
              <w:fldChar w:fldCharType="end"/>
            </w:r>
          </w:hyperlink>
        </w:p>
        <w:p w14:paraId="5DC468D2" w14:textId="77777777" w:rsidR="003022AA" w:rsidRDefault="003022AA">
          <w:pPr>
            <w:pStyle w:val="TDC1"/>
            <w:tabs>
              <w:tab w:val="right" w:leader="dot" w:pos="8488"/>
            </w:tabs>
            <w:rPr>
              <w:noProof/>
              <w:szCs w:val="22"/>
              <w:lang w:val="es-EC" w:eastAsia="es-EC"/>
            </w:rPr>
          </w:pPr>
          <w:hyperlink w:anchor="_Toc34728149" w:history="1">
            <w:r w:rsidRPr="00F22C71">
              <w:rPr>
                <w:rStyle w:val="Hipervnculo"/>
                <w:noProof/>
                <w:lang w:val="es-EC"/>
              </w:rPr>
              <w:t>Conclusiones y Recomendaciones</w:t>
            </w:r>
            <w:r>
              <w:rPr>
                <w:noProof/>
                <w:webHidden/>
              </w:rPr>
              <w:tab/>
            </w:r>
            <w:r>
              <w:rPr>
                <w:noProof/>
                <w:webHidden/>
              </w:rPr>
              <w:fldChar w:fldCharType="begin"/>
            </w:r>
            <w:r>
              <w:rPr>
                <w:noProof/>
                <w:webHidden/>
              </w:rPr>
              <w:instrText xml:space="preserve"> PAGEREF _Toc34728149 \h </w:instrText>
            </w:r>
            <w:r>
              <w:rPr>
                <w:noProof/>
                <w:webHidden/>
              </w:rPr>
            </w:r>
            <w:r>
              <w:rPr>
                <w:noProof/>
                <w:webHidden/>
              </w:rPr>
              <w:fldChar w:fldCharType="separate"/>
            </w:r>
            <w:r>
              <w:rPr>
                <w:noProof/>
                <w:webHidden/>
              </w:rPr>
              <w:t>13</w:t>
            </w:r>
            <w:r>
              <w:rPr>
                <w:noProof/>
                <w:webHidden/>
              </w:rPr>
              <w:fldChar w:fldCharType="end"/>
            </w:r>
          </w:hyperlink>
        </w:p>
        <w:p w14:paraId="52F61BC7" w14:textId="77777777" w:rsidR="003022AA" w:rsidRDefault="003022AA">
          <w:pPr>
            <w:pStyle w:val="TDC1"/>
            <w:tabs>
              <w:tab w:val="right" w:leader="dot" w:pos="8488"/>
            </w:tabs>
            <w:rPr>
              <w:noProof/>
              <w:szCs w:val="22"/>
              <w:lang w:val="es-EC" w:eastAsia="es-EC"/>
            </w:rPr>
          </w:pPr>
          <w:hyperlink w:anchor="_Toc34728150" w:history="1">
            <w:r w:rsidRPr="00F22C71">
              <w:rPr>
                <w:rStyle w:val="Hipervnculo"/>
                <w:noProof/>
                <w:lang w:val="es-EC"/>
              </w:rPr>
              <w:t>Control de Firmas</w:t>
            </w:r>
            <w:r>
              <w:rPr>
                <w:noProof/>
                <w:webHidden/>
              </w:rPr>
              <w:tab/>
            </w:r>
            <w:r>
              <w:rPr>
                <w:noProof/>
                <w:webHidden/>
              </w:rPr>
              <w:fldChar w:fldCharType="begin"/>
            </w:r>
            <w:r>
              <w:rPr>
                <w:noProof/>
                <w:webHidden/>
              </w:rPr>
              <w:instrText xml:space="preserve"> PAGEREF _Toc34728150 \h </w:instrText>
            </w:r>
            <w:r>
              <w:rPr>
                <w:noProof/>
                <w:webHidden/>
              </w:rPr>
            </w:r>
            <w:r>
              <w:rPr>
                <w:noProof/>
                <w:webHidden/>
              </w:rPr>
              <w:fldChar w:fldCharType="separate"/>
            </w:r>
            <w:r>
              <w:rPr>
                <w:noProof/>
                <w:webHidden/>
              </w:rPr>
              <w:t>14</w:t>
            </w:r>
            <w:r>
              <w:rPr>
                <w:noProof/>
                <w:webHidden/>
              </w:rPr>
              <w:fldChar w:fldCharType="end"/>
            </w:r>
          </w:hyperlink>
        </w:p>
        <w:p w14:paraId="5429D7C0" w14:textId="3A0BC13B" w:rsidR="00E849B1" w:rsidRDefault="00E849B1">
          <w:r>
            <w:rPr>
              <w:b/>
              <w:bCs/>
              <w:lang w:val="es-ES"/>
            </w:rPr>
            <w:fldChar w:fldCharType="end"/>
          </w:r>
        </w:p>
      </w:sdtContent>
    </w:sdt>
    <w:p w14:paraId="5B3A544A" w14:textId="56C9A97E" w:rsidR="00E849B1" w:rsidRDefault="00E849B1">
      <w:pPr>
        <w:spacing w:line="240" w:lineRule="auto"/>
        <w:jc w:val="left"/>
      </w:pPr>
      <w:r>
        <w:br w:type="page"/>
      </w:r>
    </w:p>
    <w:p w14:paraId="2B64C542" w14:textId="3E2DA38C" w:rsidR="00E9769C" w:rsidRDefault="00316E88" w:rsidP="00CD7794">
      <w:pPr>
        <w:pStyle w:val="Ttulo1"/>
        <w:rPr>
          <w:lang w:val="es-EC"/>
        </w:rPr>
      </w:pPr>
      <w:bookmarkStart w:id="0" w:name="_Toc34728135"/>
      <w:r>
        <w:rPr>
          <w:lang w:val="es-EC"/>
        </w:rPr>
        <w:lastRenderedPageBreak/>
        <w:t>Antecedentes</w:t>
      </w:r>
      <w:bookmarkEnd w:id="0"/>
    </w:p>
    <w:p w14:paraId="2158BDB7" w14:textId="61996388" w:rsidR="00C17E66" w:rsidRDefault="00C17E66" w:rsidP="00D61013">
      <w:pPr>
        <w:spacing w:line="240" w:lineRule="auto"/>
      </w:pPr>
      <w:r>
        <w:t>La Secretaría Técnica del Plan Toda una Vida se creó mediante Decreto Ejecutivo signado con el número 11, de fecha 25 de mayo de 2017, con el fin de coordinar y articular las políticas nacionales, los planes, programas y proyectos que permitan la concreción de las demandas sociales a través de las políticas públicas, y con las atribuciones de “Diseñar y proponer al Comité, las políticas, estrategias y acciones para garantizar la implementación del Plan Toda Una Vida, asegurando una gestión intersectorial y complementaria (...)".</w:t>
      </w:r>
    </w:p>
    <w:p w14:paraId="548C3444" w14:textId="77777777" w:rsidR="00C90A6B" w:rsidRDefault="00C90A6B" w:rsidP="00D61013">
      <w:pPr>
        <w:spacing w:line="240" w:lineRule="auto"/>
      </w:pPr>
    </w:p>
    <w:p w14:paraId="6472D252" w14:textId="3EB82FB0" w:rsidR="00C17E66" w:rsidRDefault="00C17E66" w:rsidP="00D61013">
      <w:pPr>
        <w:spacing w:line="240" w:lineRule="auto"/>
      </w:pPr>
      <w:r>
        <w:t>Asimismo, de acuerdo a lo establecido en el Decreto Ejecutivo 465 de 01 de agosto de 2018, y 473 de 08 de agosto de 2018, se dispone que el Plan Toda una Vida se articule mediante las siguientes Misiones y Programas: Ternura; Impulso Joven; Mujer; Menos Pobreza, Más Desarrollo; Mis Mejores Años; Casa Para Todos; y, Las Manuelas.</w:t>
      </w:r>
    </w:p>
    <w:p w14:paraId="3B0A4A28" w14:textId="77777777" w:rsidR="00C90A6B" w:rsidRDefault="00C90A6B" w:rsidP="00D61013">
      <w:pPr>
        <w:spacing w:line="240" w:lineRule="auto"/>
      </w:pPr>
    </w:p>
    <w:p w14:paraId="23FB8083" w14:textId="1840C650" w:rsidR="00C17E66" w:rsidRDefault="00C17E66" w:rsidP="00D61013">
      <w:pPr>
        <w:spacing w:line="240" w:lineRule="auto"/>
      </w:pPr>
      <w:r>
        <w:t>El literal d) del artículo 7 del Decreto Ejecutivo 465 establece, entre las atribuciones de la Secretaría Técnica del Plan Toda una Vida, la de “Ejecutar las acciones que permitan la identificación de personas con discapacidad y sus núcleos familiares que se encuentran en situación de pobreza y extrema pobreza; estableciendo mecanismos de acompañamiento y seguimiento en la atención de sus necesidades (…)”</w:t>
      </w:r>
    </w:p>
    <w:p w14:paraId="08049912" w14:textId="77777777" w:rsidR="00C90A6B" w:rsidRDefault="00C90A6B" w:rsidP="00D61013">
      <w:pPr>
        <w:spacing w:line="240" w:lineRule="auto"/>
      </w:pPr>
    </w:p>
    <w:p w14:paraId="027DEA93" w14:textId="29C4BFF4" w:rsidR="00C17E66" w:rsidRDefault="00C17E66" w:rsidP="00D61013">
      <w:pPr>
        <w:spacing w:line="240" w:lineRule="auto"/>
      </w:pPr>
      <w:r>
        <w:t xml:space="preserve">Uno de los objetivos estratégicos de esta Secretaría Técnica del Plan Toda una Vida, contemplado en el Estatuto Orgánico por Procesos de la institución es "Implementar la política de atención integral de las personas con discapacidad de manera efectiva, a fin de lograr la inclusión social y cobertura de la demanda identificada en esta población (...)”. </w:t>
      </w:r>
    </w:p>
    <w:p w14:paraId="7C04ADA2" w14:textId="77777777" w:rsidR="00C90A6B" w:rsidRDefault="00C90A6B" w:rsidP="00D61013">
      <w:pPr>
        <w:spacing w:line="240" w:lineRule="auto"/>
      </w:pPr>
    </w:p>
    <w:p w14:paraId="4C4CBFBD" w14:textId="212F210F" w:rsidR="00C17E66" w:rsidRDefault="00C17E66" w:rsidP="00D61013">
      <w:pPr>
        <w:spacing w:line="240" w:lineRule="auto"/>
      </w:pPr>
      <w:r>
        <w:t>Por su parte, la misión de la Subsecretaría de la Misión Las Manuelas radica en “Planificar, coordinar y gestionar las acciones para promover el goce pleno de los derechos de las personas con discapacidad; a través de la identificación, coordinación interinstitucional, derivación, monitoreo y promoción de la corresponsabilidad (...)".</w:t>
      </w:r>
    </w:p>
    <w:p w14:paraId="2813F7CB" w14:textId="77777777" w:rsidR="00C90A6B" w:rsidRDefault="00C90A6B" w:rsidP="00D61013">
      <w:pPr>
        <w:spacing w:line="240" w:lineRule="auto"/>
      </w:pPr>
    </w:p>
    <w:p w14:paraId="539C49A8" w14:textId="77777777" w:rsidR="00A054A6" w:rsidRDefault="00A054A6" w:rsidP="00D61013">
      <w:pPr>
        <w:spacing w:line="240" w:lineRule="auto"/>
        <w:rPr>
          <w:rFonts w:cs="Arial"/>
          <w:bCs/>
        </w:rPr>
      </w:pPr>
      <w:r w:rsidRPr="0077439D">
        <w:rPr>
          <w:rFonts w:cs="Arial"/>
          <w:bCs/>
        </w:rPr>
        <w:t>En este sentido, y particularmente en relación con Misión Las Manuelas, la misma tiene por objetivo general “Garantizar la atención integral de las personas con discapacidad en situación de pobreza y</w:t>
      </w:r>
      <w:r>
        <w:rPr>
          <w:rFonts w:cs="Arial"/>
          <w:bCs/>
        </w:rPr>
        <w:t xml:space="preserve"> </w:t>
      </w:r>
      <w:r w:rsidRPr="0077439D">
        <w:rPr>
          <w:rFonts w:cs="Arial"/>
          <w:bCs/>
        </w:rPr>
        <w:t>pobreza extrema, y la de sus núcleos familiares, para fomentar su autonomía, mediante un modelo de</w:t>
      </w:r>
      <w:r>
        <w:rPr>
          <w:rFonts w:cs="Arial"/>
          <w:bCs/>
        </w:rPr>
        <w:t xml:space="preserve"> </w:t>
      </w:r>
      <w:r w:rsidRPr="0077439D">
        <w:rPr>
          <w:rFonts w:cs="Arial"/>
          <w:bCs/>
        </w:rPr>
        <w:t xml:space="preserve">gestión de casos que coloca en el centro de la intervención al sujeto de derechos.”. </w:t>
      </w:r>
    </w:p>
    <w:p w14:paraId="1E46ABB7" w14:textId="77777777" w:rsidR="00F34C5F" w:rsidRPr="0077439D" w:rsidRDefault="00F34C5F" w:rsidP="00D61013">
      <w:pPr>
        <w:spacing w:line="240" w:lineRule="auto"/>
        <w:rPr>
          <w:rFonts w:cs="Arial"/>
          <w:bCs/>
        </w:rPr>
      </w:pPr>
    </w:p>
    <w:p w14:paraId="175A9D2C" w14:textId="77777777" w:rsidR="00A054A6" w:rsidRPr="0077439D" w:rsidRDefault="00A054A6" w:rsidP="00D61013">
      <w:pPr>
        <w:spacing w:line="240" w:lineRule="auto"/>
        <w:rPr>
          <w:rFonts w:cs="Arial"/>
          <w:bCs/>
        </w:rPr>
      </w:pPr>
      <w:r w:rsidRPr="0077439D">
        <w:rPr>
          <w:rFonts w:cs="Arial"/>
          <w:bCs/>
        </w:rPr>
        <w:t>Sus objetivos</w:t>
      </w:r>
      <w:r>
        <w:rPr>
          <w:rFonts w:cs="Arial"/>
          <w:bCs/>
        </w:rPr>
        <w:t xml:space="preserve"> </w:t>
      </w:r>
      <w:r w:rsidRPr="0077439D">
        <w:rPr>
          <w:rFonts w:cs="Arial"/>
          <w:bCs/>
        </w:rPr>
        <w:t xml:space="preserve">específicos son los siguientes:   </w:t>
      </w:r>
    </w:p>
    <w:p w14:paraId="0A4C54C3" w14:textId="77777777" w:rsidR="00A054A6" w:rsidRPr="002A2046" w:rsidRDefault="00A054A6" w:rsidP="00D61013">
      <w:pPr>
        <w:pStyle w:val="Prrafodelista"/>
        <w:numPr>
          <w:ilvl w:val="0"/>
          <w:numId w:val="4"/>
        </w:numPr>
        <w:spacing w:line="240" w:lineRule="auto"/>
        <w:rPr>
          <w:rFonts w:cs="Arial"/>
          <w:bCs/>
        </w:rPr>
      </w:pPr>
      <w:r w:rsidRPr="002A2046">
        <w:rPr>
          <w:rFonts w:cs="Arial"/>
          <w:bCs/>
        </w:rPr>
        <w:t xml:space="preserve">Identificar a las personas con discapacidad en condición de pobreza y pobreza extrema, y promover su derecho a tomar decisiones en aquellos temas que afectan su desarrollo; </w:t>
      </w:r>
    </w:p>
    <w:p w14:paraId="2D5C8406" w14:textId="77777777" w:rsidR="00A054A6" w:rsidRPr="001A1796" w:rsidRDefault="00A054A6" w:rsidP="00D61013">
      <w:pPr>
        <w:pStyle w:val="Prrafodelista"/>
        <w:numPr>
          <w:ilvl w:val="0"/>
          <w:numId w:val="4"/>
        </w:numPr>
        <w:spacing w:line="240" w:lineRule="auto"/>
        <w:rPr>
          <w:rFonts w:cs="Arial"/>
          <w:bCs/>
        </w:rPr>
      </w:pPr>
      <w:r w:rsidRPr="001A1796">
        <w:rPr>
          <w:rFonts w:cs="Arial"/>
          <w:bCs/>
        </w:rPr>
        <w:t xml:space="preserve">Promover la seguridad de los ingresos de las personas con discapacidad para alcanzar niveles de vida adecuados; </w:t>
      </w:r>
    </w:p>
    <w:p w14:paraId="183660FA" w14:textId="77777777" w:rsidR="00F34C5F" w:rsidRPr="0077439D" w:rsidRDefault="00F34C5F" w:rsidP="00D61013">
      <w:pPr>
        <w:spacing w:line="240" w:lineRule="auto"/>
        <w:rPr>
          <w:rFonts w:cs="Arial"/>
          <w:bCs/>
        </w:rPr>
      </w:pPr>
    </w:p>
    <w:p w14:paraId="5141A316" w14:textId="77777777" w:rsidR="00A054A6" w:rsidRPr="002A2046" w:rsidRDefault="00A054A6" w:rsidP="00D61013">
      <w:pPr>
        <w:pStyle w:val="Prrafodelista"/>
        <w:numPr>
          <w:ilvl w:val="0"/>
          <w:numId w:val="4"/>
        </w:numPr>
        <w:spacing w:line="240" w:lineRule="auto"/>
        <w:rPr>
          <w:rFonts w:cs="Arial"/>
          <w:bCs/>
        </w:rPr>
      </w:pPr>
      <w:r w:rsidRPr="002A2046">
        <w:rPr>
          <w:rFonts w:cs="Arial"/>
          <w:bCs/>
        </w:rPr>
        <w:t xml:space="preserve">Impulsar la atención integral y continua en salud de las personas con discapacidad para alcanzar su máximo nivel de bienestar físico, mental y social; </w:t>
      </w:r>
    </w:p>
    <w:p w14:paraId="793313F5" w14:textId="77777777" w:rsidR="00F34C5F" w:rsidRPr="0077439D" w:rsidRDefault="00F34C5F" w:rsidP="00D61013">
      <w:pPr>
        <w:spacing w:line="240" w:lineRule="auto"/>
        <w:rPr>
          <w:rFonts w:cs="Arial"/>
          <w:bCs/>
        </w:rPr>
      </w:pPr>
    </w:p>
    <w:p w14:paraId="5E1A52B7" w14:textId="77777777" w:rsidR="00A054A6" w:rsidRPr="001A1796" w:rsidRDefault="00A054A6" w:rsidP="00D61013">
      <w:pPr>
        <w:pStyle w:val="Prrafodelista"/>
        <w:numPr>
          <w:ilvl w:val="0"/>
          <w:numId w:val="4"/>
        </w:numPr>
        <w:spacing w:line="240" w:lineRule="auto"/>
        <w:rPr>
          <w:rFonts w:cs="Arial"/>
          <w:bCs/>
        </w:rPr>
      </w:pPr>
      <w:r w:rsidRPr="002A2046">
        <w:rPr>
          <w:rFonts w:cs="Arial"/>
          <w:bCs/>
        </w:rPr>
        <w:t xml:space="preserve">Fortalecer las capacidades, habilidades y competencias de las personas con discapacidad, respetando sus características individuales, para favorecer su desarrollo e inserción en el ámbito laboral; y, </w:t>
      </w:r>
    </w:p>
    <w:p w14:paraId="3791A699" w14:textId="77777777" w:rsidR="00F34C5F" w:rsidRPr="0077439D" w:rsidRDefault="00F34C5F" w:rsidP="00D61013">
      <w:pPr>
        <w:spacing w:line="240" w:lineRule="auto"/>
        <w:rPr>
          <w:rFonts w:cs="Arial"/>
          <w:bCs/>
        </w:rPr>
      </w:pPr>
    </w:p>
    <w:p w14:paraId="32E41A83" w14:textId="77777777" w:rsidR="00A054A6" w:rsidRPr="002A2046" w:rsidRDefault="00A054A6" w:rsidP="00D61013">
      <w:pPr>
        <w:pStyle w:val="Prrafodelista"/>
        <w:numPr>
          <w:ilvl w:val="0"/>
          <w:numId w:val="4"/>
        </w:numPr>
        <w:spacing w:line="240" w:lineRule="auto"/>
        <w:rPr>
          <w:rFonts w:cs="Arial"/>
          <w:bCs/>
        </w:rPr>
      </w:pPr>
      <w:r w:rsidRPr="002A2046">
        <w:rPr>
          <w:rFonts w:cs="Arial"/>
          <w:bCs/>
        </w:rPr>
        <w:lastRenderedPageBreak/>
        <w:t>Prevenir, detectar y atender casos de violencia, en cualquiera de sus formas, por razones de discapacidad.</w:t>
      </w:r>
    </w:p>
    <w:p w14:paraId="69B11A84" w14:textId="7FDD8247" w:rsidR="00F34C5F" w:rsidRDefault="00F34C5F" w:rsidP="00D61013">
      <w:pPr>
        <w:spacing w:line="240" w:lineRule="auto"/>
        <w:rPr>
          <w:rFonts w:cs="Arial"/>
          <w:bCs/>
        </w:rPr>
      </w:pPr>
    </w:p>
    <w:p w14:paraId="20432807" w14:textId="67D47A35" w:rsidR="00D61013" w:rsidRDefault="00D61013" w:rsidP="00D61013">
      <w:pPr>
        <w:tabs>
          <w:tab w:val="left" w:pos="2055"/>
        </w:tabs>
        <w:spacing w:line="240" w:lineRule="auto"/>
      </w:pPr>
      <w:r>
        <w:t>Mediante Memorando Nro. STPTV-VCDS-2017-0051-M Quito, D.M., 16 de noviembre de 2017 la Subsecretaria General solicita:</w:t>
      </w:r>
    </w:p>
    <w:p w14:paraId="5D6139F0" w14:textId="77777777" w:rsidR="00D61013" w:rsidRDefault="00D61013" w:rsidP="00D61013">
      <w:pPr>
        <w:tabs>
          <w:tab w:val="left" w:pos="2055"/>
        </w:tabs>
        <w:spacing w:line="240" w:lineRule="auto"/>
      </w:pPr>
    </w:p>
    <w:p w14:paraId="4B635E6C" w14:textId="2B5CF0D2" w:rsidR="00D61013" w:rsidRDefault="00D61013" w:rsidP="00D61013">
      <w:pPr>
        <w:tabs>
          <w:tab w:val="left" w:pos="2055"/>
        </w:tabs>
        <w:spacing w:line="240" w:lineRule="auto"/>
      </w:pPr>
      <w:r>
        <w:t>Art 6 literal c): Desarrollar lineamientos para la coordinación, seguimiento, monitoreo y evaluación del "Plan Toda una Vida"</w:t>
      </w:r>
    </w:p>
    <w:p w14:paraId="278F82A8" w14:textId="77777777" w:rsidR="002D4318" w:rsidRDefault="002D4318" w:rsidP="00D61013">
      <w:pPr>
        <w:tabs>
          <w:tab w:val="left" w:pos="2055"/>
        </w:tabs>
        <w:spacing w:line="240" w:lineRule="auto"/>
      </w:pPr>
    </w:p>
    <w:p w14:paraId="3E2A32D2" w14:textId="0F56F9C0" w:rsidR="00D61013" w:rsidRDefault="00D61013" w:rsidP="00D61013">
      <w:pPr>
        <w:tabs>
          <w:tab w:val="left" w:pos="2055"/>
        </w:tabs>
        <w:spacing w:line="240" w:lineRule="auto"/>
      </w:pPr>
      <w:r>
        <w:t>Art 7 literal d): Monitorear, evaluar y analizar el logro de los objetivos de la Misión "Toda una Vida" y la Misión "Las Manuelas" y emitir informes</w:t>
      </w:r>
    </w:p>
    <w:p w14:paraId="16B7E550" w14:textId="77777777" w:rsidR="002D4318" w:rsidRDefault="002D4318" w:rsidP="00D61013">
      <w:pPr>
        <w:tabs>
          <w:tab w:val="left" w:pos="2055"/>
        </w:tabs>
        <w:spacing w:line="240" w:lineRule="auto"/>
      </w:pPr>
    </w:p>
    <w:p w14:paraId="73EC771B" w14:textId="20FC454B" w:rsidR="00D61013" w:rsidRDefault="00D61013" w:rsidP="00D61013">
      <w:pPr>
        <w:tabs>
          <w:tab w:val="left" w:pos="2055"/>
        </w:tabs>
        <w:spacing w:line="240" w:lineRule="auto"/>
      </w:pPr>
      <w:r w:rsidRPr="002D4318">
        <w:rPr>
          <w:i/>
        </w:rPr>
        <w:t>"Ante lo expuesto, con el fin de contar con información que nos permita dar seguimiento al Plan Toda una Vida, es necesario desarrollar una herramienta que permita la sistematización y visualización de los indicadores que conforman dicho Plan"</w:t>
      </w:r>
    </w:p>
    <w:p w14:paraId="25711770" w14:textId="77777777" w:rsidR="002D4318" w:rsidRDefault="002D4318" w:rsidP="00D61013">
      <w:pPr>
        <w:tabs>
          <w:tab w:val="left" w:pos="2055"/>
        </w:tabs>
        <w:spacing w:line="240" w:lineRule="auto"/>
      </w:pPr>
    </w:p>
    <w:p w14:paraId="7F06EB40" w14:textId="3DE121E8" w:rsidR="002D4318" w:rsidRDefault="002D4318" w:rsidP="00D61013">
      <w:pPr>
        <w:tabs>
          <w:tab w:val="left" w:pos="2055"/>
        </w:tabs>
        <w:spacing w:line="240" w:lineRule="auto"/>
      </w:pPr>
      <w:r>
        <w:t>En base a la solicitud generada mediante Memorando signado con número STPTV-VCDS-2017-0051, de fecha 16 de noviembre de 2017, Dirección de Información, Análisis y Evaluación con su equipo de desarrollo y base de datos da inicio y al diseño y desarrollo del “Sistema de Referencia y Contra Referencia” en conjunto con la Subsecretaría de la Misión “Las Manuelas”.</w:t>
      </w:r>
    </w:p>
    <w:p w14:paraId="00DE8AA4" w14:textId="69F1B618" w:rsidR="002D4318" w:rsidRDefault="002D4318" w:rsidP="00D61013">
      <w:pPr>
        <w:tabs>
          <w:tab w:val="left" w:pos="2055"/>
        </w:tabs>
        <w:spacing w:line="240" w:lineRule="auto"/>
      </w:pPr>
    </w:p>
    <w:p w14:paraId="78E3A35D" w14:textId="7827970D" w:rsidR="002D4318" w:rsidRDefault="002D4318" w:rsidP="00D61013">
      <w:pPr>
        <w:tabs>
          <w:tab w:val="left" w:pos="2055"/>
        </w:tabs>
        <w:spacing w:line="240" w:lineRule="auto"/>
      </w:pPr>
      <w:r>
        <w:t xml:space="preserve">Tomando en consideración que el Sistema de Referencia y Contra Referencia (REFCON) no fue lanzado a producción </w:t>
      </w:r>
      <w:r w:rsidR="002E378F">
        <w:t>como consta en el expediente entregado a la Subsecretaría de la Misión “Las Manuelas” mediante los memorandos signados con número STPTV-SCPTV-2019-0557-M y STPTV-SCPTV-2019-0666-M</w:t>
      </w:r>
      <w:r>
        <w:t>, se decidió dar una nueva concepción al mismo, es así que:</w:t>
      </w:r>
    </w:p>
    <w:p w14:paraId="68567C7A" w14:textId="77777777" w:rsidR="002D4318" w:rsidRDefault="002D4318" w:rsidP="00D61013">
      <w:pPr>
        <w:tabs>
          <w:tab w:val="left" w:pos="2055"/>
        </w:tabs>
        <w:spacing w:line="240" w:lineRule="auto"/>
      </w:pPr>
    </w:p>
    <w:p w14:paraId="5E57FA35" w14:textId="2E24DF82" w:rsidR="00F4314A" w:rsidRDefault="00F4314A" w:rsidP="00D61013">
      <w:pPr>
        <w:autoSpaceDE w:val="0"/>
        <w:autoSpaceDN w:val="0"/>
        <w:adjustRightInd w:val="0"/>
        <w:spacing w:line="240" w:lineRule="auto"/>
        <w:rPr>
          <w:rFonts w:cs="Arial"/>
          <w:bCs/>
          <w:i/>
        </w:rPr>
      </w:pPr>
      <w:r w:rsidRPr="00F4314A">
        <w:rPr>
          <w:rFonts w:cs="Arial"/>
          <w:bCs/>
        </w:rPr>
        <w:t>Mediante memorando signado con el número STPTV-SMLM-2019-1092-M de fecha 1 de agosto de 2019,</w:t>
      </w:r>
      <w:r>
        <w:rPr>
          <w:rFonts w:cs="Arial"/>
          <w:bCs/>
        </w:rPr>
        <w:t xml:space="preserve"> </w:t>
      </w:r>
      <w:r w:rsidRPr="00F4314A">
        <w:rPr>
          <w:rFonts w:cs="Arial"/>
          <w:bCs/>
        </w:rPr>
        <w:t>suscrito por la Abg. María Amelia Espinosa Cordero en su entonces calidad de Subsecretaria de la Misión</w:t>
      </w:r>
      <w:r>
        <w:rPr>
          <w:rFonts w:cs="Arial"/>
          <w:bCs/>
        </w:rPr>
        <w:t xml:space="preserve"> </w:t>
      </w:r>
      <w:r w:rsidRPr="00F4314A">
        <w:rPr>
          <w:rFonts w:cs="Arial"/>
          <w:bCs/>
        </w:rPr>
        <w:t xml:space="preserve">Las Manuelas, convocó </w:t>
      </w:r>
      <w:r w:rsidRPr="00F4314A">
        <w:rPr>
          <w:rFonts w:cs="Arial"/>
          <w:bCs/>
          <w:i/>
        </w:rPr>
        <w:t>“[ ...] a reunión técnica de trabajo que permita analizar los diversos componentes</w:t>
      </w:r>
      <w:r>
        <w:rPr>
          <w:rFonts w:cs="Arial"/>
          <w:bCs/>
          <w:i/>
        </w:rPr>
        <w:t xml:space="preserve"> </w:t>
      </w:r>
      <w:r w:rsidRPr="00F4314A">
        <w:rPr>
          <w:rFonts w:cs="Arial"/>
          <w:bCs/>
          <w:i/>
        </w:rPr>
        <w:t>del Sistema que ya ha sido trabajado, así como el alcance del mismo, en el marco de la reforma de la cual</w:t>
      </w:r>
      <w:r>
        <w:rPr>
          <w:rFonts w:cs="Arial"/>
          <w:bCs/>
          <w:i/>
        </w:rPr>
        <w:t xml:space="preserve"> </w:t>
      </w:r>
      <w:r w:rsidRPr="00F4314A">
        <w:rPr>
          <w:rFonts w:cs="Arial"/>
          <w:bCs/>
          <w:i/>
        </w:rPr>
        <w:t>está siendo objeto el mentado Proyecto de Inversión “Plan Toda una Vida”, y con el fin de adecuarlo a las</w:t>
      </w:r>
      <w:r>
        <w:rPr>
          <w:rFonts w:cs="Arial"/>
          <w:bCs/>
          <w:i/>
        </w:rPr>
        <w:t xml:space="preserve"> </w:t>
      </w:r>
      <w:r w:rsidRPr="00F4314A">
        <w:rPr>
          <w:rFonts w:cs="Arial"/>
          <w:bCs/>
          <w:i/>
        </w:rPr>
        <w:t xml:space="preserve">necesidades del mismo y de la política pública de la Misión “Las Manuelas”. [...]” </w:t>
      </w:r>
    </w:p>
    <w:p w14:paraId="64F63075" w14:textId="77777777" w:rsidR="00F4314A" w:rsidRPr="00F4314A" w:rsidRDefault="00F4314A" w:rsidP="00D61013">
      <w:pPr>
        <w:autoSpaceDE w:val="0"/>
        <w:autoSpaceDN w:val="0"/>
        <w:adjustRightInd w:val="0"/>
        <w:spacing w:line="240" w:lineRule="auto"/>
        <w:rPr>
          <w:rFonts w:cs="Arial"/>
          <w:bCs/>
          <w:i/>
        </w:rPr>
      </w:pPr>
    </w:p>
    <w:p w14:paraId="4755402A" w14:textId="5FFB8545" w:rsidR="00F4314A" w:rsidRDefault="00F4314A" w:rsidP="00D61013">
      <w:pPr>
        <w:autoSpaceDE w:val="0"/>
        <w:autoSpaceDN w:val="0"/>
        <w:adjustRightInd w:val="0"/>
        <w:spacing w:line="240" w:lineRule="auto"/>
        <w:rPr>
          <w:rFonts w:cs="Arial"/>
          <w:bCs/>
        </w:rPr>
      </w:pPr>
      <w:r w:rsidRPr="00F4314A">
        <w:rPr>
          <w:rFonts w:cs="Arial"/>
          <w:bCs/>
        </w:rPr>
        <w:t>La reunión antedicha se llevó a cabo el día 02 de agosto de 2019, con los delegados de las direcciones</w:t>
      </w:r>
      <w:r>
        <w:rPr>
          <w:rFonts w:cs="Arial"/>
          <w:bCs/>
        </w:rPr>
        <w:t xml:space="preserve"> </w:t>
      </w:r>
      <w:r w:rsidRPr="00F4314A">
        <w:rPr>
          <w:rFonts w:cs="Arial"/>
          <w:bCs/>
        </w:rPr>
        <w:t>invitadas: Dirección de Políticas y Seguimiento, Unidad de Gestión de Tecnologías de Información,</w:t>
      </w:r>
      <w:r>
        <w:rPr>
          <w:rFonts w:cs="Arial"/>
          <w:bCs/>
        </w:rPr>
        <w:t xml:space="preserve"> </w:t>
      </w:r>
      <w:r w:rsidRPr="00F4314A">
        <w:rPr>
          <w:rFonts w:cs="Arial"/>
          <w:bCs/>
        </w:rPr>
        <w:t>Dirección de Información, Análisis y Evaluación y el equipo técnico de la Subsecretaría de la Misión "Las</w:t>
      </w:r>
      <w:r>
        <w:rPr>
          <w:rFonts w:cs="Arial"/>
          <w:bCs/>
        </w:rPr>
        <w:t xml:space="preserve"> </w:t>
      </w:r>
      <w:r w:rsidRPr="00F4314A">
        <w:rPr>
          <w:rFonts w:cs="Arial"/>
          <w:bCs/>
        </w:rPr>
        <w:t>Manuelas": en dicho espacio se recogió se recopilaron las recomendaciones y observaciones a ser</w:t>
      </w:r>
      <w:r>
        <w:rPr>
          <w:rFonts w:cs="Arial"/>
          <w:bCs/>
        </w:rPr>
        <w:t xml:space="preserve"> </w:t>
      </w:r>
      <w:r w:rsidRPr="00F4314A">
        <w:rPr>
          <w:rFonts w:cs="Arial"/>
          <w:bCs/>
        </w:rPr>
        <w:t xml:space="preserve">consideradas en la elaboración del Perfil del Proyecto del Sistema REFCON. </w:t>
      </w:r>
    </w:p>
    <w:p w14:paraId="4F349B28" w14:textId="77777777" w:rsidR="00F4314A" w:rsidRPr="00F4314A" w:rsidRDefault="00F4314A" w:rsidP="00D61013">
      <w:pPr>
        <w:autoSpaceDE w:val="0"/>
        <w:autoSpaceDN w:val="0"/>
        <w:adjustRightInd w:val="0"/>
        <w:spacing w:line="240" w:lineRule="auto"/>
        <w:rPr>
          <w:rFonts w:cs="Arial"/>
          <w:bCs/>
        </w:rPr>
      </w:pPr>
    </w:p>
    <w:p w14:paraId="6CC7627D" w14:textId="286D1559" w:rsidR="00F4314A" w:rsidRPr="00F4314A" w:rsidRDefault="00F4314A" w:rsidP="00D61013">
      <w:pPr>
        <w:autoSpaceDE w:val="0"/>
        <w:autoSpaceDN w:val="0"/>
        <w:adjustRightInd w:val="0"/>
        <w:spacing w:line="240" w:lineRule="auto"/>
        <w:rPr>
          <w:rFonts w:cs="Arial"/>
          <w:bCs/>
        </w:rPr>
      </w:pPr>
      <w:r w:rsidRPr="00F4314A">
        <w:rPr>
          <w:rFonts w:cs="Arial"/>
          <w:bCs/>
        </w:rPr>
        <w:t>Mediante correo electrónico de fecha 06 de agosto de 2019, se remitió a los asistentes del taller antes</w:t>
      </w:r>
      <w:r>
        <w:rPr>
          <w:rFonts w:cs="Arial"/>
          <w:bCs/>
        </w:rPr>
        <w:t xml:space="preserve"> </w:t>
      </w:r>
      <w:r w:rsidRPr="00F4314A">
        <w:rPr>
          <w:rFonts w:cs="Arial"/>
          <w:bCs/>
        </w:rPr>
        <w:t>mencionado, el borrador del Perfil del Proyecto REFCON trabajado en la mesa técnica, para su revisión y</w:t>
      </w:r>
      <w:r>
        <w:rPr>
          <w:rFonts w:cs="Arial"/>
          <w:bCs/>
        </w:rPr>
        <w:t xml:space="preserve"> </w:t>
      </w:r>
      <w:r w:rsidRPr="00F4314A">
        <w:rPr>
          <w:rFonts w:cs="Arial"/>
          <w:bCs/>
        </w:rPr>
        <w:t>aportes. Consecuentemente, al no contar con observaciones al correo remitido, mediante Memorando Nro.</w:t>
      </w:r>
      <w:r>
        <w:rPr>
          <w:rFonts w:cs="Arial"/>
          <w:bCs/>
        </w:rPr>
        <w:t xml:space="preserve"> </w:t>
      </w:r>
      <w:r w:rsidRPr="00F4314A">
        <w:rPr>
          <w:rFonts w:cs="Arial"/>
          <w:bCs/>
        </w:rPr>
        <w:t xml:space="preserve">STPTV-SMLM-2019-1205-M de fecha 15 de agosto de 2019, suscrito </w:t>
      </w:r>
      <w:r>
        <w:rPr>
          <w:rFonts w:cs="Arial"/>
          <w:bCs/>
        </w:rPr>
        <w:t xml:space="preserve">por la </w:t>
      </w:r>
      <w:proofErr w:type="spellStart"/>
      <w:r>
        <w:rPr>
          <w:rFonts w:cs="Arial"/>
          <w:bCs/>
        </w:rPr>
        <w:t>Mgs</w:t>
      </w:r>
      <w:proofErr w:type="spellEnd"/>
      <w:r>
        <w:rPr>
          <w:rFonts w:cs="Arial"/>
          <w:bCs/>
        </w:rPr>
        <w:t xml:space="preserve">. Carolina Caicedo en </w:t>
      </w:r>
      <w:r w:rsidRPr="00F4314A">
        <w:rPr>
          <w:rFonts w:cs="Arial"/>
          <w:bCs/>
        </w:rPr>
        <w:t>calidad de Subsecretaria de la</w:t>
      </w:r>
      <w:r>
        <w:rPr>
          <w:rFonts w:cs="Arial"/>
          <w:bCs/>
        </w:rPr>
        <w:t xml:space="preserve"> </w:t>
      </w:r>
      <w:r w:rsidRPr="00F4314A">
        <w:rPr>
          <w:rFonts w:cs="Arial"/>
          <w:bCs/>
        </w:rPr>
        <w:t>Misión Las Manuelas, dirigido a la Unidad de Gestión de Tecnologías de Información, Dirección de</w:t>
      </w:r>
      <w:r>
        <w:rPr>
          <w:rFonts w:cs="Arial"/>
          <w:bCs/>
        </w:rPr>
        <w:t xml:space="preserve"> </w:t>
      </w:r>
      <w:r w:rsidRPr="00F4314A">
        <w:rPr>
          <w:rFonts w:cs="Arial"/>
          <w:bCs/>
        </w:rPr>
        <w:t>Información, Análisis y Evaluación, así como a la Dirección de Políticas y Seguimiento, se remitió el Perfil</w:t>
      </w:r>
      <w:r>
        <w:rPr>
          <w:rFonts w:cs="Arial"/>
          <w:bCs/>
        </w:rPr>
        <w:t xml:space="preserve"> </w:t>
      </w:r>
      <w:r w:rsidRPr="00F4314A">
        <w:rPr>
          <w:rFonts w:cs="Arial"/>
          <w:bCs/>
        </w:rPr>
        <w:t xml:space="preserve">del Proyecto para su revisión y aportes. </w:t>
      </w:r>
    </w:p>
    <w:p w14:paraId="1BB4B59B" w14:textId="494B6329" w:rsidR="00F4314A" w:rsidRDefault="00F4314A" w:rsidP="00D61013">
      <w:pPr>
        <w:autoSpaceDE w:val="0"/>
        <w:autoSpaceDN w:val="0"/>
        <w:adjustRightInd w:val="0"/>
        <w:spacing w:line="240" w:lineRule="auto"/>
        <w:rPr>
          <w:rFonts w:cs="Arial"/>
          <w:bCs/>
        </w:rPr>
      </w:pPr>
      <w:r w:rsidRPr="00F4314A">
        <w:rPr>
          <w:rFonts w:cs="Arial"/>
          <w:bCs/>
        </w:rPr>
        <w:lastRenderedPageBreak/>
        <w:t>Mediante Memorando Nro. STPTV-DIAE-2019-0213-M de fecha 21 de agosto de 2019, la Econ. Diana</w:t>
      </w:r>
      <w:r>
        <w:rPr>
          <w:rFonts w:cs="Arial"/>
          <w:bCs/>
        </w:rPr>
        <w:t xml:space="preserve"> </w:t>
      </w:r>
      <w:proofErr w:type="spellStart"/>
      <w:r w:rsidRPr="00F4314A">
        <w:rPr>
          <w:rFonts w:cs="Arial"/>
          <w:bCs/>
        </w:rPr>
        <w:t>Margoth</w:t>
      </w:r>
      <w:proofErr w:type="spellEnd"/>
      <w:r w:rsidRPr="00F4314A">
        <w:rPr>
          <w:rFonts w:cs="Arial"/>
          <w:bCs/>
        </w:rPr>
        <w:t xml:space="preserve"> Morán Garnica en su calidad de Directora de Información, Análisis y Evaluación, remitió las</w:t>
      </w:r>
      <w:r>
        <w:rPr>
          <w:rFonts w:cs="Arial"/>
          <w:bCs/>
        </w:rPr>
        <w:t xml:space="preserve"> </w:t>
      </w:r>
      <w:r w:rsidRPr="00F4314A">
        <w:rPr>
          <w:rFonts w:cs="Arial"/>
          <w:bCs/>
        </w:rPr>
        <w:t xml:space="preserve">observaciones y aportes al Perfil del Proyecto. </w:t>
      </w:r>
    </w:p>
    <w:p w14:paraId="6C27F056" w14:textId="77777777" w:rsidR="00F4314A" w:rsidRPr="00F4314A" w:rsidRDefault="00F4314A" w:rsidP="00D61013">
      <w:pPr>
        <w:autoSpaceDE w:val="0"/>
        <w:autoSpaceDN w:val="0"/>
        <w:adjustRightInd w:val="0"/>
        <w:spacing w:line="240" w:lineRule="auto"/>
        <w:rPr>
          <w:rFonts w:cs="Arial"/>
          <w:bCs/>
        </w:rPr>
      </w:pPr>
    </w:p>
    <w:p w14:paraId="3E9BA6CA" w14:textId="09482C85" w:rsidR="00F4314A" w:rsidRDefault="00F4314A" w:rsidP="00D61013">
      <w:pPr>
        <w:autoSpaceDE w:val="0"/>
        <w:autoSpaceDN w:val="0"/>
        <w:adjustRightInd w:val="0"/>
        <w:spacing w:line="240" w:lineRule="auto"/>
        <w:rPr>
          <w:rFonts w:cs="Arial"/>
          <w:bCs/>
        </w:rPr>
      </w:pPr>
      <w:r w:rsidRPr="00F4314A">
        <w:rPr>
          <w:rFonts w:cs="Arial"/>
          <w:bCs/>
        </w:rPr>
        <w:t>Mediante Memorando Nro. STPTV-UGT-2019-0222-M de fecha 27 de agosto de 2019, la Ing. Lucía Arias</w:t>
      </w:r>
      <w:r>
        <w:rPr>
          <w:rFonts w:cs="Arial"/>
          <w:bCs/>
        </w:rPr>
        <w:t xml:space="preserve"> </w:t>
      </w:r>
      <w:r w:rsidRPr="00F4314A">
        <w:rPr>
          <w:rFonts w:cs="Arial"/>
          <w:bCs/>
        </w:rPr>
        <w:t>en su calidad de Analista de Tecnologías de la Información y Comunicación 3, remitió las observaciones y</w:t>
      </w:r>
      <w:r>
        <w:rPr>
          <w:rFonts w:cs="Arial"/>
          <w:bCs/>
        </w:rPr>
        <w:t xml:space="preserve"> </w:t>
      </w:r>
      <w:r w:rsidRPr="00F4314A">
        <w:rPr>
          <w:rFonts w:cs="Arial"/>
          <w:bCs/>
        </w:rPr>
        <w:t xml:space="preserve">aportes al Perfil del Proyecto. </w:t>
      </w:r>
    </w:p>
    <w:p w14:paraId="30E0A237" w14:textId="77777777" w:rsidR="00F4314A" w:rsidRPr="00F4314A" w:rsidRDefault="00F4314A" w:rsidP="00D61013">
      <w:pPr>
        <w:autoSpaceDE w:val="0"/>
        <w:autoSpaceDN w:val="0"/>
        <w:adjustRightInd w:val="0"/>
        <w:spacing w:line="240" w:lineRule="auto"/>
        <w:rPr>
          <w:rFonts w:cs="Arial"/>
          <w:bCs/>
        </w:rPr>
      </w:pPr>
    </w:p>
    <w:p w14:paraId="709D3AFE" w14:textId="77B4C7E4" w:rsidR="00F4314A" w:rsidRDefault="00F4314A" w:rsidP="00D61013">
      <w:pPr>
        <w:autoSpaceDE w:val="0"/>
        <w:autoSpaceDN w:val="0"/>
        <w:adjustRightInd w:val="0"/>
        <w:spacing w:line="240" w:lineRule="auto"/>
        <w:rPr>
          <w:rFonts w:cs="Arial"/>
          <w:bCs/>
        </w:rPr>
      </w:pPr>
      <w:r w:rsidRPr="00F4314A">
        <w:rPr>
          <w:rFonts w:cs="Arial"/>
          <w:bCs/>
        </w:rPr>
        <w:t>Mediante Memorando Nro. STPTV-DPS-2019-0098-M de fecha 04 de septiembre de 2019, el Sr. Pablo</w:t>
      </w:r>
      <w:r>
        <w:rPr>
          <w:rFonts w:cs="Arial"/>
          <w:bCs/>
        </w:rPr>
        <w:t xml:space="preserve"> </w:t>
      </w:r>
      <w:r w:rsidRPr="00F4314A">
        <w:rPr>
          <w:rFonts w:cs="Arial"/>
          <w:bCs/>
        </w:rPr>
        <w:t xml:space="preserve">Luis </w:t>
      </w:r>
      <w:proofErr w:type="spellStart"/>
      <w:r w:rsidRPr="00F4314A">
        <w:rPr>
          <w:rFonts w:cs="Arial"/>
          <w:bCs/>
        </w:rPr>
        <w:t>Ormaza</w:t>
      </w:r>
      <w:proofErr w:type="spellEnd"/>
      <w:r w:rsidRPr="00F4314A">
        <w:rPr>
          <w:rFonts w:cs="Arial"/>
          <w:bCs/>
        </w:rPr>
        <w:t xml:space="preserve"> Mejía en su calidad de Director de Políticas y Seguimiento, remitió las observaciones y</w:t>
      </w:r>
      <w:r>
        <w:rPr>
          <w:rFonts w:cs="Arial"/>
          <w:bCs/>
        </w:rPr>
        <w:t xml:space="preserve"> aportes al Perfil del Proyecto.</w:t>
      </w:r>
    </w:p>
    <w:p w14:paraId="04108819" w14:textId="77777777" w:rsidR="00F4314A" w:rsidRDefault="00F4314A" w:rsidP="00D61013">
      <w:pPr>
        <w:autoSpaceDE w:val="0"/>
        <w:autoSpaceDN w:val="0"/>
        <w:adjustRightInd w:val="0"/>
        <w:spacing w:line="240" w:lineRule="auto"/>
        <w:rPr>
          <w:rFonts w:cs="Arial"/>
          <w:bCs/>
        </w:rPr>
      </w:pPr>
    </w:p>
    <w:p w14:paraId="43F1684C" w14:textId="1DD40684" w:rsidR="001F7A08" w:rsidRPr="00F4314A" w:rsidRDefault="00F4314A" w:rsidP="00D61013">
      <w:pPr>
        <w:autoSpaceDE w:val="0"/>
        <w:autoSpaceDN w:val="0"/>
        <w:adjustRightInd w:val="0"/>
        <w:spacing w:line="240" w:lineRule="auto"/>
        <w:rPr>
          <w:rFonts w:cs="Arial"/>
          <w:bCs/>
        </w:rPr>
      </w:pPr>
      <w:r w:rsidRPr="00F4314A">
        <w:rPr>
          <w:rFonts w:cs="Arial"/>
          <w:bCs/>
        </w:rPr>
        <w:t>Siguiendo lo expuesto, los aportes y observaciones fueron incorporados al documento de Perfil del</w:t>
      </w:r>
      <w:r>
        <w:rPr>
          <w:rFonts w:cs="Arial"/>
          <w:bCs/>
        </w:rPr>
        <w:t xml:space="preserve"> P</w:t>
      </w:r>
      <w:r w:rsidRPr="00F4314A">
        <w:rPr>
          <w:rFonts w:cs="Arial"/>
          <w:bCs/>
        </w:rPr>
        <w:t>r</w:t>
      </w:r>
      <w:r>
        <w:rPr>
          <w:rFonts w:cs="Arial"/>
          <w:bCs/>
        </w:rPr>
        <w:t>o</w:t>
      </w:r>
      <w:r w:rsidRPr="00F4314A">
        <w:rPr>
          <w:rFonts w:cs="Arial"/>
          <w:bCs/>
        </w:rPr>
        <w:t>yecto REFCON, y es así que, mediante correo electrónico de fecha 10 de septiembre de 2019, se</w:t>
      </w:r>
      <w:r>
        <w:rPr>
          <w:rFonts w:cs="Arial"/>
          <w:bCs/>
        </w:rPr>
        <w:t xml:space="preserve"> </w:t>
      </w:r>
      <w:r w:rsidRPr="00F4314A">
        <w:rPr>
          <w:rFonts w:cs="Arial"/>
          <w:bCs/>
        </w:rPr>
        <w:t>remitió dicho documento la revisión final y la firma del mismo.</w:t>
      </w:r>
    </w:p>
    <w:p w14:paraId="6CB08C63" w14:textId="0E4A955F" w:rsidR="00490828" w:rsidRDefault="00490828" w:rsidP="00D61013">
      <w:pPr>
        <w:spacing w:line="240" w:lineRule="auto"/>
      </w:pPr>
    </w:p>
    <w:p w14:paraId="5E5109DE" w14:textId="2CE8EC91" w:rsidR="008956D3" w:rsidRPr="008956D3" w:rsidRDefault="008956D3" w:rsidP="00D61013">
      <w:pPr>
        <w:spacing w:line="240" w:lineRule="auto"/>
      </w:pPr>
      <w:r>
        <w:t xml:space="preserve">Mediante </w:t>
      </w:r>
      <w:r w:rsidR="0067691A">
        <w:t xml:space="preserve">Memorando </w:t>
      </w:r>
      <w:r>
        <w:t xml:space="preserve">Nro. STPTV-STPTV-2019-0344-M, de fecha 8 de agosto de 2019, la Sra. Isabel Maldonado Vasco en calidad de Secretaria Técnica del Plan Toda una Vida, designa </w:t>
      </w:r>
      <w:r w:rsidRPr="008956D3">
        <w:rPr>
          <w:i/>
        </w:rPr>
        <w:t xml:space="preserve">“al/la Subsecretario/a de la Misión Las Manuelas o quien haga su veces como Administrador/a Funcional; y, al Responsable de la Unidad de Gestión de Tecnologías o quien haga sus veces, como Responsable/a </w:t>
      </w:r>
      <w:proofErr w:type="spellStart"/>
      <w:r w:rsidRPr="008956D3">
        <w:rPr>
          <w:i/>
        </w:rPr>
        <w:t>Tecnologico</w:t>
      </w:r>
      <w:proofErr w:type="spellEnd"/>
      <w:r w:rsidRPr="008956D3">
        <w:rPr>
          <w:i/>
        </w:rPr>
        <w:t>”</w:t>
      </w:r>
      <w:r>
        <w:t>, del Sistema REFCON.</w:t>
      </w:r>
    </w:p>
    <w:p w14:paraId="7F623C19" w14:textId="761CFC77" w:rsidR="00490828" w:rsidRDefault="00490828" w:rsidP="00D61013">
      <w:pPr>
        <w:spacing w:line="240" w:lineRule="auto"/>
      </w:pPr>
    </w:p>
    <w:p w14:paraId="510E57D7" w14:textId="44D8BCAC" w:rsidR="00C500DB" w:rsidRPr="008956D3" w:rsidRDefault="0067691A" w:rsidP="00D61013">
      <w:pPr>
        <w:spacing w:line="240" w:lineRule="auto"/>
      </w:pPr>
      <w:r>
        <w:t xml:space="preserve">Mediante Memorando Nro. STPTV-DIA-2020-0115-M de fecha 30 de enero de 2020, el Eco. Pablo Reyes en su calidad de Director de Identificación y Acompañamiento, hace la entrega del Expediente del Sistema de Referencia y Contra Referencia RECON; y a la vez solicita un informe del avance del desarrollo del Sistema (REF/CON) en base al perfil actualizado del mismo. </w:t>
      </w:r>
    </w:p>
    <w:p w14:paraId="33492711" w14:textId="2616B635" w:rsidR="002F635A" w:rsidRPr="002F635A" w:rsidRDefault="00316E88" w:rsidP="00D61013">
      <w:pPr>
        <w:pStyle w:val="Ttulo1"/>
        <w:spacing w:line="240" w:lineRule="auto"/>
        <w:rPr>
          <w:lang w:val="es-EC"/>
        </w:rPr>
      </w:pPr>
      <w:bookmarkStart w:id="1" w:name="_Toc34728136"/>
      <w:r>
        <w:rPr>
          <w:lang w:val="es-EC"/>
        </w:rPr>
        <w:t>Objetivo</w:t>
      </w:r>
      <w:r w:rsidR="0089135B">
        <w:rPr>
          <w:lang w:val="es-EC"/>
        </w:rPr>
        <w:t>s</w:t>
      </w:r>
      <w:bookmarkEnd w:id="1"/>
    </w:p>
    <w:p w14:paraId="65F76BF8" w14:textId="1261E5FA" w:rsidR="00316E88" w:rsidRDefault="00316E88" w:rsidP="00D61013">
      <w:pPr>
        <w:pStyle w:val="Ttulo1"/>
        <w:spacing w:line="240" w:lineRule="auto"/>
        <w:rPr>
          <w:lang w:val="es-EC"/>
        </w:rPr>
      </w:pPr>
      <w:bookmarkStart w:id="2" w:name="_Toc34728137"/>
      <w:r>
        <w:rPr>
          <w:lang w:val="es-EC"/>
        </w:rPr>
        <w:t>General</w:t>
      </w:r>
      <w:bookmarkEnd w:id="2"/>
    </w:p>
    <w:p w14:paraId="71F07AD2" w14:textId="2BBA317C" w:rsidR="0089135B" w:rsidRPr="0089135B" w:rsidRDefault="00C500DB" w:rsidP="00D61013">
      <w:pPr>
        <w:spacing w:line="240" w:lineRule="auto"/>
        <w:rPr>
          <w:lang w:val="es-EC"/>
        </w:rPr>
      </w:pPr>
      <w:r>
        <w:rPr>
          <w:lang w:val="es-EC"/>
        </w:rPr>
        <w:t xml:space="preserve">Poner en conocimiento </w:t>
      </w:r>
      <w:r w:rsidR="002D4318">
        <w:rPr>
          <w:lang w:val="es-EC"/>
        </w:rPr>
        <w:t>el avance que ha tenido a la presente fecha el Sistema REFCON, de acuerdo al perfil aprobado.</w:t>
      </w:r>
    </w:p>
    <w:p w14:paraId="777737D6" w14:textId="2C3EC079" w:rsidR="00316E88" w:rsidRDefault="00316E88" w:rsidP="00D61013">
      <w:pPr>
        <w:pStyle w:val="Ttulo1"/>
        <w:spacing w:line="240" w:lineRule="auto"/>
        <w:rPr>
          <w:lang w:val="es-EC"/>
        </w:rPr>
      </w:pPr>
      <w:bookmarkStart w:id="3" w:name="_Toc34728138"/>
      <w:r>
        <w:rPr>
          <w:lang w:val="es-EC"/>
        </w:rPr>
        <w:t>Especifico</w:t>
      </w:r>
      <w:bookmarkEnd w:id="3"/>
    </w:p>
    <w:p w14:paraId="7E6AB0EE" w14:textId="7E029822" w:rsidR="002D4318" w:rsidRDefault="002D4318" w:rsidP="002D4318">
      <w:pPr>
        <w:rPr>
          <w:lang w:val="es-EC"/>
        </w:rPr>
      </w:pPr>
    </w:p>
    <w:p w14:paraId="44934829" w14:textId="06CB786D" w:rsidR="002D4318" w:rsidRDefault="002D4318" w:rsidP="002D4318">
      <w:pPr>
        <w:pStyle w:val="Prrafodelista"/>
        <w:numPr>
          <w:ilvl w:val="0"/>
          <w:numId w:val="5"/>
        </w:numPr>
        <w:rPr>
          <w:lang w:val="es-EC"/>
        </w:rPr>
      </w:pPr>
      <w:r>
        <w:rPr>
          <w:lang w:val="es-EC"/>
        </w:rPr>
        <w:t>Identificar la situación actual del sistema</w:t>
      </w:r>
    </w:p>
    <w:p w14:paraId="46D79B61" w14:textId="7E09B7F2" w:rsidR="002D4318" w:rsidRDefault="002D4318" w:rsidP="002D4318">
      <w:pPr>
        <w:pStyle w:val="Prrafodelista"/>
        <w:numPr>
          <w:ilvl w:val="0"/>
          <w:numId w:val="5"/>
        </w:numPr>
        <w:rPr>
          <w:lang w:val="es-EC"/>
        </w:rPr>
      </w:pPr>
      <w:r>
        <w:rPr>
          <w:lang w:val="es-EC"/>
        </w:rPr>
        <w:t>Definir los pasos a seguir para la puesta en producción</w:t>
      </w:r>
    </w:p>
    <w:p w14:paraId="55E2A87D" w14:textId="2A7CC7A9" w:rsidR="002D4318" w:rsidRPr="002D4318" w:rsidRDefault="002D4318" w:rsidP="002D4318">
      <w:pPr>
        <w:pStyle w:val="Prrafodelista"/>
        <w:numPr>
          <w:ilvl w:val="0"/>
          <w:numId w:val="5"/>
        </w:numPr>
        <w:rPr>
          <w:lang w:val="es-EC"/>
        </w:rPr>
      </w:pPr>
      <w:r>
        <w:rPr>
          <w:lang w:val="es-EC"/>
        </w:rPr>
        <w:t>Informar los nudos críticos que se han encontrado en el camino</w:t>
      </w:r>
    </w:p>
    <w:p w14:paraId="27459336" w14:textId="0F59454C" w:rsidR="00097E0D" w:rsidRDefault="00097E0D" w:rsidP="00D61013">
      <w:pPr>
        <w:pStyle w:val="Ttulo1"/>
        <w:spacing w:line="240" w:lineRule="auto"/>
        <w:rPr>
          <w:lang w:val="es-EC"/>
        </w:rPr>
      </w:pPr>
      <w:bookmarkStart w:id="4" w:name="_Toc34728139"/>
      <w:r>
        <w:rPr>
          <w:lang w:val="es-EC"/>
        </w:rPr>
        <w:t>Desarrollo</w:t>
      </w:r>
      <w:bookmarkEnd w:id="4"/>
    </w:p>
    <w:p w14:paraId="6EC427EF" w14:textId="6E0D5FBC" w:rsidR="002D4318" w:rsidRDefault="002D4318" w:rsidP="002D4318">
      <w:pPr>
        <w:rPr>
          <w:lang w:val="es-EC"/>
        </w:rPr>
      </w:pPr>
    </w:p>
    <w:p w14:paraId="2C485410" w14:textId="77777777" w:rsidR="00C803BC" w:rsidRPr="00750568" w:rsidRDefault="00C803BC" w:rsidP="00C803BC">
      <w:pPr>
        <w:rPr>
          <w:rFonts w:cs="Arial"/>
          <w:szCs w:val="22"/>
          <w:lang w:val="es-MX"/>
        </w:rPr>
      </w:pPr>
      <w:r w:rsidRPr="00750568">
        <w:rPr>
          <w:rFonts w:cs="Arial"/>
          <w:szCs w:val="22"/>
          <w:lang w:val="es-MX"/>
        </w:rPr>
        <w:t xml:space="preserve">Desarrollar, ajustar e implementar una herramienta tecnológica para el manejo de información con capacidad suficiente para relacionar a las personas con discapacidad identificadas por la Misión “Las Manuelas” con los productos y servicios destinados desde </w:t>
      </w:r>
      <w:r w:rsidRPr="00750568">
        <w:rPr>
          <w:rFonts w:cs="Arial"/>
          <w:szCs w:val="22"/>
          <w:lang w:val="es-MX"/>
        </w:rPr>
        <w:lastRenderedPageBreak/>
        <w:t>los distintos sectores sociales a este grupo prioritario y su respectivo seguimiento; lo que a su vez favorecerá el cumplimiento al derecho de la seguridad social en cobertura, acceso, promoción y prevención y en suma cumplir con los objetivos del buen vivir que consiste en asegurar mínimas condiciones de vida a la población en situación de pobreza y vulnerabilidad como complemento a los servicios sociales universales; y, ayudará a mejorar la capacidad de respuesta a los efectos negativos de las situaciones coyunturales, a través de la consolidación de los programas sociales existentes que requieren de una articulación e integración al sistema de protección y a la política pública.</w:t>
      </w:r>
    </w:p>
    <w:p w14:paraId="6DCDA4C7" w14:textId="77777777" w:rsidR="00C803BC" w:rsidRPr="00750568" w:rsidRDefault="00C803BC" w:rsidP="00C803BC">
      <w:pPr>
        <w:rPr>
          <w:rFonts w:cs="Arial"/>
          <w:szCs w:val="22"/>
          <w:lang w:val="es-MX"/>
        </w:rPr>
      </w:pPr>
      <w:r w:rsidRPr="00750568">
        <w:rPr>
          <w:rFonts w:cs="Arial"/>
          <w:szCs w:val="22"/>
          <w:lang w:val="es-MX"/>
        </w:rPr>
        <w:t>El sistema REF/CON, permitirá en un futuro, realizar el seguimiento no solo de la población identificada por la Misión “Las Manuelas”, sino para toda la población de las misiones que conforman el Plan Toda una Vida.</w:t>
      </w:r>
    </w:p>
    <w:p w14:paraId="42AF61B4" w14:textId="77777777" w:rsidR="00C803BC" w:rsidRDefault="00C803BC" w:rsidP="00C803BC">
      <w:pPr>
        <w:rPr>
          <w:rFonts w:ascii="Arial" w:hAnsi="Arial" w:cs="Arial"/>
          <w:b/>
          <w:sz w:val="24"/>
          <w:lang w:val="es-MX"/>
        </w:rPr>
      </w:pPr>
    </w:p>
    <w:p w14:paraId="053764A0" w14:textId="5ABA933D" w:rsidR="00C803BC" w:rsidRPr="00670363" w:rsidRDefault="00C803BC" w:rsidP="005D59AD">
      <w:pPr>
        <w:pStyle w:val="Ttulo2"/>
        <w:rPr>
          <w:lang w:val="es-MX"/>
        </w:rPr>
      </w:pPr>
      <w:bookmarkStart w:id="5" w:name="_Toc34728140"/>
      <w:r w:rsidRPr="00670363">
        <w:rPr>
          <w:lang w:val="es-MX"/>
        </w:rPr>
        <w:t>Productos o entregables del Proyecto:</w:t>
      </w:r>
      <w:bookmarkEnd w:id="5"/>
      <w:r w:rsidRPr="00670363">
        <w:rPr>
          <w:lang w:val="es-MX"/>
        </w:rPr>
        <w:t xml:space="preserve"> </w:t>
      </w:r>
    </w:p>
    <w:p w14:paraId="391C0B31" w14:textId="77777777" w:rsidR="00C803BC" w:rsidRPr="00750568" w:rsidRDefault="00C803BC" w:rsidP="00C803BC">
      <w:pPr>
        <w:pStyle w:val="Prrafodelista"/>
        <w:numPr>
          <w:ilvl w:val="0"/>
          <w:numId w:val="8"/>
        </w:numPr>
        <w:spacing w:after="200" w:line="276" w:lineRule="auto"/>
        <w:rPr>
          <w:rFonts w:cs="Arial"/>
          <w:szCs w:val="22"/>
          <w:lang w:val="es-MX"/>
        </w:rPr>
      </w:pPr>
      <w:r w:rsidRPr="00750568">
        <w:rPr>
          <w:rFonts w:cs="Arial"/>
          <w:szCs w:val="22"/>
          <w:lang w:val="es-MX"/>
        </w:rPr>
        <w:t>Sistema REF/CON, que permitirá el registro de los bienes y servicios a los cuales accede la población identificadas por la Misión “Las Manuelas” a nivel nacional.</w:t>
      </w:r>
    </w:p>
    <w:p w14:paraId="03E63211" w14:textId="77777777" w:rsidR="00C803BC" w:rsidRPr="00750568" w:rsidRDefault="00C803BC" w:rsidP="00C803BC">
      <w:pPr>
        <w:pStyle w:val="Prrafodelista"/>
        <w:numPr>
          <w:ilvl w:val="0"/>
          <w:numId w:val="8"/>
        </w:numPr>
        <w:spacing w:after="200" w:line="276" w:lineRule="auto"/>
        <w:rPr>
          <w:rFonts w:cs="Arial"/>
          <w:szCs w:val="22"/>
          <w:lang w:val="es-MX"/>
        </w:rPr>
      </w:pPr>
      <w:r w:rsidRPr="00750568">
        <w:rPr>
          <w:rFonts w:cs="Arial"/>
          <w:szCs w:val="22"/>
          <w:lang w:val="es-MX"/>
        </w:rPr>
        <w:t xml:space="preserve">Código Fuente (alojado en servidor SVN: </w:t>
      </w:r>
      <w:hyperlink r:id="rId8" w:history="1">
        <w:r w:rsidRPr="00750568">
          <w:rPr>
            <w:rStyle w:val="Hipervnculo"/>
            <w:rFonts w:cs="Arial"/>
            <w:szCs w:val="22"/>
          </w:rPr>
          <w:t>http://192.XXX.X.1/sptuv/Ref-Con/</w:t>
        </w:r>
      </w:hyperlink>
      <w:r w:rsidRPr="00750568">
        <w:rPr>
          <w:rFonts w:cs="Arial"/>
          <w:szCs w:val="22"/>
          <w:lang w:val="es-MX"/>
        </w:rPr>
        <w:t>)</w:t>
      </w:r>
    </w:p>
    <w:p w14:paraId="311B72CB" w14:textId="77777777" w:rsidR="00C803BC" w:rsidRPr="00750568" w:rsidRDefault="00C803BC" w:rsidP="00C803BC">
      <w:pPr>
        <w:pStyle w:val="Prrafodelista"/>
        <w:numPr>
          <w:ilvl w:val="0"/>
          <w:numId w:val="8"/>
        </w:numPr>
        <w:spacing w:after="200" w:line="276" w:lineRule="auto"/>
        <w:rPr>
          <w:rFonts w:cs="Arial"/>
          <w:szCs w:val="22"/>
          <w:lang w:val="es-MX"/>
        </w:rPr>
      </w:pPr>
      <w:r w:rsidRPr="00750568">
        <w:rPr>
          <w:rFonts w:cs="Arial"/>
          <w:szCs w:val="22"/>
          <w:lang w:val="es-MX"/>
        </w:rPr>
        <w:t>Manual Técnico y de Usuario del sistema, en coordinación con el área de Planificación.</w:t>
      </w:r>
    </w:p>
    <w:p w14:paraId="050FAD91" w14:textId="77777777" w:rsidR="00C803BC" w:rsidRDefault="00C803BC" w:rsidP="00C803BC">
      <w:pPr>
        <w:pStyle w:val="Prrafodelista"/>
        <w:ind w:left="1080"/>
        <w:rPr>
          <w:rFonts w:ascii="Arial" w:hAnsi="Arial" w:cs="Arial"/>
          <w:sz w:val="24"/>
          <w:lang w:val="es-MX"/>
        </w:rPr>
      </w:pPr>
    </w:p>
    <w:p w14:paraId="458242A8" w14:textId="77777777" w:rsidR="00C803BC" w:rsidRPr="00670363" w:rsidRDefault="00C803BC" w:rsidP="005D59AD">
      <w:pPr>
        <w:pStyle w:val="Ttulo2"/>
        <w:rPr>
          <w:lang w:val="es-MX"/>
        </w:rPr>
      </w:pPr>
      <w:bookmarkStart w:id="6" w:name="_Toc34728141"/>
      <w:r w:rsidRPr="00670363">
        <w:rPr>
          <w:lang w:val="es-MX"/>
        </w:rPr>
        <w:t>Procesos Generales del sistema REF/CON:</w:t>
      </w:r>
      <w:bookmarkEnd w:id="6"/>
    </w:p>
    <w:p w14:paraId="3143FC9A" w14:textId="77777777" w:rsidR="00C803BC" w:rsidRPr="00750568" w:rsidRDefault="00C803BC" w:rsidP="00C803BC">
      <w:pPr>
        <w:pStyle w:val="Prrafodelista"/>
        <w:numPr>
          <w:ilvl w:val="0"/>
          <w:numId w:val="7"/>
        </w:numPr>
        <w:spacing w:after="200" w:line="276" w:lineRule="auto"/>
        <w:rPr>
          <w:rFonts w:cs="Arial"/>
          <w:b/>
          <w:szCs w:val="22"/>
        </w:rPr>
      </w:pPr>
      <w:r w:rsidRPr="00750568">
        <w:rPr>
          <w:rFonts w:cs="Arial"/>
          <w:b/>
          <w:szCs w:val="22"/>
        </w:rPr>
        <w:t>Carga de personas identificadas</w:t>
      </w:r>
    </w:p>
    <w:p w14:paraId="183E640F" w14:textId="77777777" w:rsidR="00C803BC" w:rsidRPr="00750568" w:rsidRDefault="00C803BC" w:rsidP="00C803BC">
      <w:pPr>
        <w:pStyle w:val="Prrafodelista"/>
        <w:numPr>
          <w:ilvl w:val="1"/>
          <w:numId w:val="7"/>
        </w:numPr>
        <w:spacing w:after="200" w:line="276" w:lineRule="auto"/>
        <w:rPr>
          <w:rFonts w:cs="Arial"/>
          <w:szCs w:val="22"/>
        </w:rPr>
      </w:pPr>
      <w:r w:rsidRPr="00750568">
        <w:rPr>
          <w:rFonts w:cs="Arial"/>
          <w:szCs w:val="22"/>
        </w:rPr>
        <w:t>Carga en la base de datos del aplicativo, las personas con discapacidad identificadas por la Misión “Las Manuelas”.</w:t>
      </w:r>
    </w:p>
    <w:p w14:paraId="2C914B33" w14:textId="77777777" w:rsidR="00C803BC" w:rsidRPr="00750568" w:rsidRDefault="00C803BC" w:rsidP="00C803BC">
      <w:pPr>
        <w:pStyle w:val="Prrafodelista"/>
        <w:numPr>
          <w:ilvl w:val="1"/>
          <w:numId w:val="7"/>
        </w:numPr>
        <w:spacing w:after="200" w:line="276" w:lineRule="auto"/>
        <w:rPr>
          <w:rFonts w:cs="Arial"/>
          <w:szCs w:val="22"/>
        </w:rPr>
      </w:pPr>
      <w:r w:rsidRPr="00750568">
        <w:rPr>
          <w:rFonts w:cs="Arial"/>
          <w:szCs w:val="22"/>
        </w:rPr>
        <w:t>La carga de información se realizará mediante un volcado de datos proveniente de las siguientes bases:</w:t>
      </w:r>
    </w:p>
    <w:p w14:paraId="5CFE9C65" w14:textId="77777777" w:rsidR="00C803BC" w:rsidRPr="00750568" w:rsidRDefault="00C803BC" w:rsidP="00C803BC">
      <w:pPr>
        <w:pStyle w:val="Prrafodelista"/>
        <w:numPr>
          <w:ilvl w:val="2"/>
          <w:numId w:val="7"/>
        </w:numPr>
        <w:spacing w:after="200" w:line="276" w:lineRule="auto"/>
        <w:rPr>
          <w:rFonts w:cs="Arial"/>
          <w:szCs w:val="22"/>
        </w:rPr>
      </w:pPr>
      <w:r w:rsidRPr="00750568">
        <w:rPr>
          <w:rFonts w:cs="Arial"/>
          <w:szCs w:val="22"/>
        </w:rPr>
        <w:t>Módulo de Discapacidades (STPTV)</w:t>
      </w:r>
    </w:p>
    <w:p w14:paraId="2EC2C9BA" w14:textId="77777777" w:rsidR="00C803BC" w:rsidRPr="00750568" w:rsidRDefault="00C803BC" w:rsidP="00C803BC">
      <w:pPr>
        <w:pStyle w:val="Prrafodelista"/>
        <w:numPr>
          <w:ilvl w:val="2"/>
          <w:numId w:val="7"/>
        </w:numPr>
        <w:spacing w:after="200" w:line="276" w:lineRule="auto"/>
        <w:rPr>
          <w:rFonts w:cs="Arial"/>
          <w:szCs w:val="22"/>
        </w:rPr>
      </w:pPr>
      <w:r w:rsidRPr="00750568">
        <w:rPr>
          <w:rFonts w:cs="Arial"/>
          <w:szCs w:val="22"/>
        </w:rPr>
        <w:t>Registro Social (Unidad de Registro Social)</w:t>
      </w:r>
    </w:p>
    <w:p w14:paraId="01C1A1CA" w14:textId="77777777" w:rsidR="00C803BC" w:rsidRPr="00750568" w:rsidRDefault="00C803BC" w:rsidP="00C803BC">
      <w:pPr>
        <w:pStyle w:val="Prrafodelista"/>
        <w:numPr>
          <w:ilvl w:val="2"/>
          <w:numId w:val="7"/>
        </w:numPr>
        <w:spacing w:after="200" w:line="276" w:lineRule="auto"/>
        <w:rPr>
          <w:rFonts w:cs="Arial"/>
          <w:szCs w:val="22"/>
        </w:rPr>
      </w:pPr>
      <w:r w:rsidRPr="00750568">
        <w:rPr>
          <w:rFonts w:cs="Arial"/>
          <w:szCs w:val="22"/>
        </w:rPr>
        <w:t>Informe Técnico de Necesidades (STPTV)</w:t>
      </w:r>
    </w:p>
    <w:p w14:paraId="7C688537" w14:textId="77777777" w:rsidR="00C803BC" w:rsidRPr="00750568" w:rsidRDefault="00C803BC" w:rsidP="00C803BC">
      <w:pPr>
        <w:pStyle w:val="Prrafodelista"/>
        <w:numPr>
          <w:ilvl w:val="1"/>
          <w:numId w:val="7"/>
        </w:numPr>
        <w:spacing w:after="200" w:line="276" w:lineRule="auto"/>
        <w:rPr>
          <w:rFonts w:cs="Arial"/>
          <w:szCs w:val="22"/>
        </w:rPr>
      </w:pPr>
      <w:r w:rsidRPr="00750568">
        <w:rPr>
          <w:rFonts w:cs="Arial"/>
          <w:szCs w:val="22"/>
        </w:rPr>
        <w:t>Para la carga se realizará una validación de la calidad de la información obtenida, para lo cual es su momento se definirá los parámetros de selección.</w:t>
      </w:r>
    </w:p>
    <w:p w14:paraId="50CB9015" w14:textId="77777777" w:rsidR="00C803BC" w:rsidRPr="00750568" w:rsidRDefault="00C803BC" w:rsidP="00C803BC">
      <w:pPr>
        <w:pStyle w:val="Prrafodelista"/>
        <w:ind w:left="1080"/>
        <w:rPr>
          <w:rFonts w:cs="Arial"/>
          <w:szCs w:val="22"/>
        </w:rPr>
      </w:pPr>
    </w:p>
    <w:p w14:paraId="2C636533" w14:textId="77777777" w:rsidR="00C803BC" w:rsidRPr="00750568" w:rsidRDefault="00C803BC" w:rsidP="00C803BC">
      <w:pPr>
        <w:pStyle w:val="Prrafodelista"/>
        <w:numPr>
          <w:ilvl w:val="0"/>
          <w:numId w:val="7"/>
        </w:numPr>
        <w:spacing w:after="200" w:line="276" w:lineRule="auto"/>
        <w:rPr>
          <w:rFonts w:cs="Arial"/>
          <w:b/>
          <w:szCs w:val="22"/>
        </w:rPr>
      </w:pPr>
      <w:r w:rsidRPr="00750568">
        <w:rPr>
          <w:rFonts w:cs="Arial"/>
          <w:b/>
          <w:szCs w:val="22"/>
        </w:rPr>
        <w:t>Cruce de Servicios</w:t>
      </w:r>
    </w:p>
    <w:p w14:paraId="7C2E1AC2" w14:textId="77777777" w:rsidR="00C803BC" w:rsidRPr="00750568" w:rsidRDefault="00C803BC" w:rsidP="00C803BC">
      <w:pPr>
        <w:pStyle w:val="Prrafodelista"/>
        <w:numPr>
          <w:ilvl w:val="1"/>
          <w:numId w:val="7"/>
        </w:numPr>
        <w:spacing w:after="200" w:line="276" w:lineRule="auto"/>
        <w:rPr>
          <w:rFonts w:cs="Arial"/>
          <w:szCs w:val="22"/>
        </w:rPr>
      </w:pPr>
      <w:r w:rsidRPr="00750568">
        <w:rPr>
          <w:rFonts w:cs="Arial"/>
          <w:szCs w:val="22"/>
        </w:rPr>
        <w:t>Dicho proceso se realizará mediante el cruce de datos administrativos entre las instituciones vinculadas a la Misión “Las Manuelas”</w:t>
      </w:r>
    </w:p>
    <w:p w14:paraId="0FC57E63" w14:textId="77777777" w:rsidR="00C803BC" w:rsidRPr="00750568" w:rsidRDefault="00C803BC" w:rsidP="00C803BC">
      <w:pPr>
        <w:pStyle w:val="Prrafodelista"/>
        <w:numPr>
          <w:ilvl w:val="1"/>
          <w:numId w:val="7"/>
        </w:numPr>
        <w:spacing w:after="200" w:line="276" w:lineRule="auto"/>
        <w:rPr>
          <w:rFonts w:cs="Arial"/>
          <w:szCs w:val="22"/>
        </w:rPr>
      </w:pPr>
      <w:r w:rsidRPr="00750568">
        <w:rPr>
          <w:rFonts w:cs="Arial"/>
          <w:szCs w:val="22"/>
        </w:rPr>
        <w:t>Para el cruce de información que utilizará el bus de interoperabilidad administrado por la Dirección Nacional de Registros y Datos Públicos (DINARDAP).</w:t>
      </w:r>
    </w:p>
    <w:p w14:paraId="268E63D3" w14:textId="77777777" w:rsidR="00C803BC" w:rsidRPr="00750568" w:rsidRDefault="00C803BC" w:rsidP="00C803BC">
      <w:pPr>
        <w:pStyle w:val="Prrafodelista"/>
        <w:numPr>
          <w:ilvl w:val="1"/>
          <w:numId w:val="7"/>
        </w:numPr>
        <w:spacing w:after="200" w:line="276" w:lineRule="auto"/>
        <w:rPr>
          <w:rFonts w:cs="Arial"/>
          <w:szCs w:val="22"/>
        </w:rPr>
      </w:pPr>
      <w:r w:rsidRPr="00750568">
        <w:rPr>
          <w:rFonts w:cs="Arial"/>
          <w:szCs w:val="22"/>
        </w:rPr>
        <w:t>El cruce tendrá una periodicidad mensual.</w:t>
      </w:r>
    </w:p>
    <w:p w14:paraId="3F98508C" w14:textId="77777777" w:rsidR="00C803BC" w:rsidRPr="00750568" w:rsidRDefault="00C803BC" w:rsidP="00C803BC">
      <w:pPr>
        <w:pStyle w:val="Prrafodelista"/>
        <w:ind w:left="1440"/>
        <w:rPr>
          <w:rFonts w:cs="Arial"/>
          <w:szCs w:val="22"/>
        </w:rPr>
      </w:pPr>
    </w:p>
    <w:p w14:paraId="5156DBDB" w14:textId="77777777" w:rsidR="00C803BC" w:rsidRPr="00750568" w:rsidRDefault="00C803BC" w:rsidP="00C803BC">
      <w:pPr>
        <w:pStyle w:val="Prrafodelista"/>
        <w:numPr>
          <w:ilvl w:val="0"/>
          <w:numId w:val="7"/>
        </w:numPr>
        <w:spacing w:after="200" w:line="276" w:lineRule="auto"/>
        <w:rPr>
          <w:rFonts w:cs="Arial"/>
          <w:b/>
          <w:szCs w:val="22"/>
        </w:rPr>
      </w:pPr>
      <w:r w:rsidRPr="00750568">
        <w:rPr>
          <w:rFonts w:cs="Arial"/>
          <w:b/>
          <w:szCs w:val="22"/>
        </w:rPr>
        <w:lastRenderedPageBreak/>
        <w:t>Reportes</w:t>
      </w:r>
    </w:p>
    <w:p w14:paraId="0C3D47F7" w14:textId="77777777" w:rsidR="00C803BC" w:rsidRPr="00750568" w:rsidRDefault="00C803BC" w:rsidP="00C803BC">
      <w:pPr>
        <w:pStyle w:val="Prrafodelista"/>
        <w:numPr>
          <w:ilvl w:val="1"/>
          <w:numId w:val="7"/>
        </w:numPr>
        <w:spacing w:after="200" w:line="276" w:lineRule="auto"/>
        <w:rPr>
          <w:rFonts w:cs="Arial"/>
          <w:szCs w:val="22"/>
        </w:rPr>
      </w:pPr>
      <w:r w:rsidRPr="00750568">
        <w:rPr>
          <w:rFonts w:cs="Arial"/>
          <w:szCs w:val="22"/>
        </w:rPr>
        <w:t>De acuerdo a la información obtenida por las instituciones vinculadas a la Misión “Las Manuelas”, se definirán los reportes necesarios.</w:t>
      </w:r>
    </w:p>
    <w:p w14:paraId="25FE7552" w14:textId="77777777" w:rsidR="00C803BC" w:rsidRPr="00750568" w:rsidRDefault="00C803BC" w:rsidP="00C803BC">
      <w:pPr>
        <w:pStyle w:val="Prrafodelista"/>
        <w:numPr>
          <w:ilvl w:val="1"/>
          <w:numId w:val="7"/>
        </w:numPr>
        <w:spacing w:after="200" w:line="276" w:lineRule="auto"/>
        <w:rPr>
          <w:rFonts w:cs="Arial"/>
          <w:szCs w:val="22"/>
        </w:rPr>
      </w:pPr>
      <w:r w:rsidRPr="00750568">
        <w:rPr>
          <w:rFonts w:cs="Arial"/>
          <w:szCs w:val="22"/>
        </w:rPr>
        <w:t>Dentro de este módulo se definirá una opción de consulta individual.</w:t>
      </w:r>
    </w:p>
    <w:p w14:paraId="2DE7932C" w14:textId="77777777" w:rsidR="00C803BC" w:rsidRDefault="00C803BC" w:rsidP="00C803BC">
      <w:pPr>
        <w:pStyle w:val="Prrafodelista"/>
        <w:ind w:left="1440"/>
        <w:rPr>
          <w:rFonts w:ascii="Arial" w:hAnsi="Arial" w:cs="Arial"/>
          <w:sz w:val="24"/>
        </w:rPr>
      </w:pPr>
    </w:p>
    <w:p w14:paraId="2805C44B" w14:textId="35224AFD" w:rsidR="00C803BC" w:rsidRPr="008518B2" w:rsidRDefault="00C803BC" w:rsidP="005D59AD">
      <w:pPr>
        <w:pStyle w:val="Ttulo2"/>
      </w:pPr>
      <w:bookmarkStart w:id="7" w:name="_Toc34728142"/>
      <w:r w:rsidRPr="008518B2">
        <w:t>M</w:t>
      </w:r>
      <w:r w:rsidR="005D59AD">
        <w:t>ódulos</w:t>
      </w:r>
      <w:bookmarkEnd w:id="7"/>
    </w:p>
    <w:p w14:paraId="00484BC4" w14:textId="77777777" w:rsidR="00C803BC" w:rsidRPr="00750568" w:rsidRDefault="00C803BC" w:rsidP="00C803BC">
      <w:pPr>
        <w:pStyle w:val="Prrafodelista"/>
        <w:numPr>
          <w:ilvl w:val="0"/>
          <w:numId w:val="7"/>
        </w:numPr>
        <w:spacing w:after="200" w:line="276" w:lineRule="auto"/>
        <w:rPr>
          <w:rFonts w:cs="Arial"/>
          <w:color w:val="000000"/>
          <w:szCs w:val="22"/>
        </w:rPr>
      </w:pPr>
      <w:r w:rsidRPr="00750568">
        <w:rPr>
          <w:rFonts w:cs="Arial"/>
          <w:color w:val="000000"/>
          <w:szCs w:val="22"/>
        </w:rPr>
        <w:t>Administración:</w:t>
      </w:r>
    </w:p>
    <w:p w14:paraId="708F3B7F"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Institución.</w:t>
      </w:r>
    </w:p>
    <w:p w14:paraId="41EA782A" w14:textId="77777777" w:rsidR="00C803BC" w:rsidRPr="00750568" w:rsidRDefault="00C803BC" w:rsidP="00C803BC">
      <w:pPr>
        <w:pStyle w:val="Prrafodelista"/>
        <w:numPr>
          <w:ilvl w:val="2"/>
          <w:numId w:val="9"/>
        </w:numPr>
        <w:shd w:val="clear" w:color="auto" w:fill="FDFDFD"/>
        <w:spacing w:after="160" w:line="259" w:lineRule="auto"/>
        <w:jc w:val="left"/>
        <w:rPr>
          <w:rFonts w:cs="Arial"/>
          <w:color w:val="000000"/>
          <w:szCs w:val="22"/>
        </w:rPr>
      </w:pPr>
      <w:r w:rsidRPr="00750568">
        <w:rPr>
          <w:rFonts w:cs="Arial"/>
          <w:color w:val="000000"/>
          <w:szCs w:val="22"/>
        </w:rPr>
        <w:t>Datos de Institución.</w:t>
      </w:r>
    </w:p>
    <w:p w14:paraId="5B10C33D" w14:textId="77777777" w:rsidR="00C803BC" w:rsidRPr="00750568" w:rsidRDefault="00C803BC" w:rsidP="00C803BC">
      <w:pPr>
        <w:pStyle w:val="Prrafodelista"/>
        <w:numPr>
          <w:ilvl w:val="2"/>
          <w:numId w:val="9"/>
        </w:numPr>
        <w:shd w:val="clear" w:color="auto" w:fill="FDFDFD"/>
        <w:spacing w:after="160" w:line="259" w:lineRule="auto"/>
        <w:jc w:val="left"/>
        <w:rPr>
          <w:rFonts w:cs="Arial"/>
          <w:color w:val="000000"/>
          <w:szCs w:val="22"/>
        </w:rPr>
      </w:pPr>
      <w:r w:rsidRPr="00750568">
        <w:rPr>
          <w:rFonts w:cs="Arial"/>
          <w:color w:val="000000"/>
          <w:szCs w:val="22"/>
        </w:rPr>
        <w:t>Tipos de Ayuda.</w:t>
      </w:r>
    </w:p>
    <w:p w14:paraId="2D1EEF27" w14:textId="77777777" w:rsidR="00C803BC" w:rsidRPr="00750568" w:rsidRDefault="00C803BC" w:rsidP="00C803BC">
      <w:pPr>
        <w:pStyle w:val="Prrafodelista"/>
        <w:numPr>
          <w:ilvl w:val="2"/>
          <w:numId w:val="9"/>
        </w:numPr>
        <w:shd w:val="clear" w:color="auto" w:fill="FDFDFD"/>
        <w:spacing w:after="160" w:line="259" w:lineRule="auto"/>
        <w:jc w:val="left"/>
        <w:rPr>
          <w:rFonts w:cs="Arial"/>
          <w:color w:val="000000"/>
          <w:szCs w:val="22"/>
        </w:rPr>
      </w:pPr>
      <w:r w:rsidRPr="00750568">
        <w:rPr>
          <w:rFonts w:cs="Arial"/>
          <w:color w:val="000000"/>
          <w:szCs w:val="22"/>
        </w:rPr>
        <w:t>Servicios.</w:t>
      </w:r>
    </w:p>
    <w:p w14:paraId="16C9658A"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Global.</w:t>
      </w:r>
    </w:p>
    <w:p w14:paraId="474925B7" w14:textId="77777777" w:rsidR="00C803BC" w:rsidRPr="00750568" w:rsidRDefault="00C803BC" w:rsidP="00C803BC">
      <w:pPr>
        <w:pStyle w:val="Prrafodelista"/>
        <w:numPr>
          <w:ilvl w:val="2"/>
          <w:numId w:val="9"/>
        </w:numPr>
        <w:shd w:val="clear" w:color="auto" w:fill="FDFDFD"/>
        <w:spacing w:after="160" w:line="259" w:lineRule="auto"/>
        <w:jc w:val="left"/>
        <w:rPr>
          <w:rFonts w:cs="Arial"/>
          <w:color w:val="000000"/>
          <w:szCs w:val="22"/>
        </w:rPr>
      </w:pPr>
      <w:r w:rsidRPr="00750568">
        <w:rPr>
          <w:rFonts w:cs="Arial"/>
          <w:color w:val="000000"/>
          <w:szCs w:val="22"/>
        </w:rPr>
        <w:t xml:space="preserve">Cargar </w:t>
      </w:r>
      <w:proofErr w:type="spellStart"/>
      <w:r w:rsidRPr="00750568">
        <w:rPr>
          <w:rFonts w:cs="Arial"/>
          <w:color w:val="000000"/>
          <w:szCs w:val="22"/>
        </w:rPr>
        <w:t>Dpa</w:t>
      </w:r>
      <w:proofErr w:type="spellEnd"/>
      <w:r w:rsidRPr="00750568">
        <w:rPr>
          <w:rFonts w:cs="Arial"/>
          <w:color w:val="000000"/>
          <w:szCs w:val="22"/>
        </w:rPr>
        <w:t>.</w:t>
      </w:r>
    </w:p>
    <w:p w14:paraId="5C38BB5D" w14:textId="77777777" w:rsidR="00C803BC" w:rsidRPr="00750568" w:rsidRDefault="00C803BC" w:rsidP="00C803BC">
      <w:pPr>
        <w:pStyle w:val="Prrafodelista"/>
        <w:numPr>
          <w:ilvl w:val="2"/>
          <w:numId w:val="9"/>
        </w:numPr>
        <w:shd w:val="clear" w:color="auto" w:fill="FDFDFD"/>
        <w:spacing w:after="160" w:line="259" w:lineRule="auto"/>
        <w:jc w:val="left"/>
        <w:rPr>
          <w:rFonts w:cs="Arial"/>
          <w:color w:val="000000"/>
          <w:szCs w:val="22"/>
        </w:rPr>
      </w:pPr>
      <w:r w:rsidRPr="00750568">
        <w:rPr>
          <w:rFonts w:cs="Arial"/>
          <w:color w:val="000000"/>
          <w:szCs w:val="22"/>
        </w:rPr>
        <w:t>Recuperar Archivo</w:t>
      </w:r>
    </w:p>
    <w:p w14:paraId="0778CF7B" w14:textId="77777777" w:rsidR="00C803BC" w:rsidRPr="00750568" w:rsidRDefault="00C803BC" w:rsidP="00C803BC">
      <w:pPr>
        <w:pStyle w:val="Prrafodelista"/>
        <w:shd w:val="clear" w:color="auto" w:fill="FDFDFD"/>
        <w:spacing w:after="160" w:line="259" w:lineRule="auto"/>
        <w:ind w:left="1800"/>
        <w:rPr>
          <w:rFonts w:cs="Arial"/>
          <w:color w:val="000000"/>
          <w:szCs w:val="22"/>
        </w:rPr>
      </w:pPr>
    </w:p>
    <w:p w14:paraId="40BC5C5A" w14:textId="77777777" w:rsidR="00C803BC" w:rsidRPr="00750568" w:rsidRDefault="00C803BC" w:rsidP="00C803BC">
      <w:pPr>
        <w:pStyle w:val="Prrafodelista"/>
        <w:numPr>
          <w:ilvl w:val="0"/>
          <w:numId w:val="7"/>
        </w:numPr>
        <w:spacing w:after="200" w:line="276" w:lineRule="auto"/>
        <w:rPr>
          <w:rFonts w:cs="Arial"/>
          <w:color w:val="000000"/>
          <w:szCs w:val="22"/>
        </w:rPr>
      </w:pPr>
      <w:r w:rsidRPr="00750568">
        <w:rPr>
          <w:rFonts w:cs="Arial"/>
          <w:color w:val="000000"/>
          <w:szCs w:val="22"/>
        </w:rPr>
        <w:t>Cargar Archivos:</w:t>
      </w:r>
    </w:p>
    <w:p w14:paraId="152FCB27"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Módulo Discapacidades.</w:t>
      </w:r>
    </w:p>
    <w:p w14:paraId="65916491"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Informe Técnico.</w:t>
      </w:r>
    </w:p>
    <w:p w14:paraId="15CC00DF"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Registro Social.</w:t>
      </w:r>
    </w:p>
    <w:p w14:paraId="4E4A1798" w14:textId="77777777" w:rsidR="00C803BC" w:rsidRPr="00750568" w:rsidRDefault="00C803BC" w:rsidP="00C803BC">
      <w:pPr>
        <w:pStyle w:val="Prrafodelista"/>
        <w:shd w:val="clear" w:color="auto" w:fill="FDFDFD"/>
        <w:spacing w:after="160" w:line="259" w:lineRule="auto"/>
        <w:ind w:left="1080"/>
        <w:rPr>
          <w:rFonts w:cs="Arial"/>
          <w:color w:val="000000"/>
          <w:szCs w:val="22"/>
        </w:rPr>
      </w:pPr>
    </w:p>
    <w:p w14:paraId="0B77FEFC" w14:textId="77777777" w:rsidR="00C803BC" w:rsidRPr="00750568" w:rsidRDefault="00C803BC" w:rsidP="00C803BC">
      <w:pPr>
        <w:pStyle w:val="Prrafodelista"/>
        <w:numPr>
          <w:ilvl w:val="0"/>
          <w:numId w:val="7"/>
        </w:numPr>
        <w:spacing w:after="200" w:line="276" w:lineRule="auto"/>
        <w:rPr>
          <w:rFonts w:cs="Arial"/>
          <w:color w:val="000000"/>
          <w:szCs w:val="22"/>
        </w:rPr>
      </w:pPr>
      <w:r w:rsidRPr="00750568">
        <w:rPr>
          <w:rFonts w:cs="Arial"/>
          <w:color w:val="000000"/>
          <w:szCs w:val="22"/>
        </w:rPr>
        <w:t>Beneficiario Referencias:</w:t>
      </w:r>
    </w:p>
    <w:p w14:paraId="157DB815"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Referencias.</w:t>
      </w:r>
    </w:p>
    <w:p w14:paraId="130BA964"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Consulta.</w:t>
      </w:r>
    </w:p>
    <w:p w14:paraId="416E17CD"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Detalle.</w:t>
      </w:r>
    </w:p>
    <w:p w14:paraId="3793EF56" w14:textId="77777777" w:rsidR="00C803BC" w:rsidRPr="00750568" w:rsidRDefault="00C803BC" w:rsidP="00C803BC">
      <w:pPr>
        <w:pStyle w:val="Prrafodelista"/>
        <w:shd w:val="clear" w:color="auto" w:fill="FDFDFD"/>
        <w:ind w:left="1080"/>
        <w:rPr>
          <w:rFonts w:cs="Arial"/>
          <w:color w:val="000000"/>
          <w:szCs w:val="22"/>
        </w:rPr>
      </w:pPr>
    </w:p>
    <w:p w14:paraId="4151843E" w14:textId="77777777" w:rsidR="00C803BC" w:rsidRPr="00750568" w:rsidRDefault="00C803BC" w:rsidP="00C803BC">
      <w:pPr>
        <w:pStyle w:val="Prrafodelista"/>
        <w:numPr>
          <w:ilvl w:val="0"/>
          <w:numId w:val="7"/>
        </w:numPr>
        <w:spacing w:after="200" w:line="276" w:lineRule="auto"/>
        <w:rPr>
          <w:rFonts w:cs="Arial"/>
          <w:color w:val="000000"/>
          <w:szCs w:val="22"/>
        </w:rPr>
      </w:pPr>
      <w:r w:rsidRPr="00750568">
        <w:rPr>
          <w:rFonts w:cs="Arial"/>
          <w:color w:val="000000"/>
          <w:szCs w:val="22"/>
        </w:rPr>
        <w:t>Reportes:</w:t>
      </w:r>
    </w:p>
    <w:p w14:paraId="6F4B1BBB"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 xml:space="preserve">Beneficiario Consolidado por: </w:t>
      </w:r>
    </w:p>
    <w:p w14:paraId="2F73D3A4" w14:textId="77777777" w:rsidR="00C803BC" w:rsidRPr="00750568" w:rsidRDefault="00C803BC" w:rsidP="00C803BC">
      <w:pPr>
        <w:pStyle w:val="Prrafodelista"/>
        <w:numPr>
          <w:ilvl w:val="2"/>
          <w:numId w:val="9"/>
        </w:numPr>
        <w:shd w:val="clear" w:color="auto" w:fill="FDFDFD"/>
        <w:spacing w:after="160" w:line="259" w:lineRule="auto"/>
        <w:jc w:val="left"/>
        <w:rPr>
          <w:rFonts w:cs="Arial"/>
          <w:color w:val="000000"/>
          <w:szCs w:val="22"/>
        </w:rPr>
      </w:pPr>
      <w:r w:rsidRPr="00750568">
        <w:rPr>
          <w:rFonts w:cs="Arial"/>
          <w:color w:val="000000"/>
          <w:szCs w:val="22"/>
        </w:rPr>
        <w:t>Cédula.</w:t>
      </w:r>
    </w:p>
    <w:p w14:paraId="098AF40D" w14:textId="77777777" w:rsidR="00C803BC" w:rsidRPr="00750568" w:rsidRDefault="00C803BC" w:rsidP="00C803BC">
      <w:pPr>
        <w:pStyle w:val="Prrafodelista"/>
        <w:numPr>
          <w:ilvl w:val="2"/>
          <w:numId w:val="9"/>
        </w:numPr>
        <w:shd w:val="clear" w:color="auto" w:fill="FDFDFD"/>
        <w:spacing w:after="160" w:line="259" w:lineRule="auto"/>
        <w:jc w:val="left"/>
        <w:rPr>
          <w:rFonts w:cs="Arial"/>
          <w:color w:val="000000"/>
          <w:szCs w:val="22"/>
        </w:rPr>
      </w:pPr>
      <w:r w:rsidRPr="00750568">
        <w:rPr>
          <w:rFonts w:cs="Arial"/>
          <w:color w:val="000000"/>
          <w:szCs w:val="22"/>
        </w:rPr>
        <w:t>Beneficiarios.</w:t>
      </w:r>
    </w:p>
    <w:p w14:paraId="32C1566A" w14:textId="77777777" w:rsidR="00C803BC" w:rsidRPr="00750568" w:rsidRDefault="00C803BC" w:rsidP="00C803BC">
      <w:pPr>
        <w:pStyle w:val="Prrafodelista"/>
        <w:numPr>
          <w:ilvl w:val="2"/>
          <w:numId w:val="9"/>
        </w:numPr>
        <w:shd w:val="clear" w:color="auto" w:fill="FDFDFD"/>
        <w:spacing w:after="160" w:line="259" w:lineRule="auto"/>
        <w:jc w:val="left"/>
        <w:rPr>
          <w:rFonts w:cs="Arial"/>
          <w:color w:val="000000"/>
          <w:szCs w:val="22"/>
        </w:rPr>
      </w:pPr>
      <w:r w:rsidRPr="00750568">
        <w:rPr>
          <w:rFonts w:cs="Arial"/>
          <w:color w:val="000000"/>
          <w:szCs w:val="22"/>
        </w:rPr>
        <w:t>Relevamientos</w:t>
      </w:r>
    </w:p>
    <w:p w14:paraId="3E1CE31F" w14:textId="77777777" w:rsidR="00C803BC" w:rsidRPr="00750568" w:rsidRDefault="00C803BC" w:rsidP="00C803BC">
      <w:pPr>
        <w:pStyle w:val="Prrafodelista"/>
        <w:shd w:val="clear" w:color="auto" w:fill="FDFDFD"/>
        <w:ind w:left="1800"/>
        <w:rPr>
          <w:rFonts w:cs="Arial"/>
          <w:color w:val="000000"/>
          <w:szCs w:val="22"/>
        </w:rPr>
      </w:pPr>
    </w:p>
    <w:p w14:paraId="7541E218" w14:textId="77777777" w:rsidR="00C803BC" w:rsidRPr="00750568" w:rsidRDefault="00C803BC" w:rsidP="00C803BC">
      <w:pPr>
        <w:pStyle w:val="Prrafodelista"/>
        <w:numPr>
          <w:ilvl w:val="1"/>
          <w:numId w:val="9"/>
        </w:numPr>
        <w:shd w:val="clear" w:color="auto" w:fill="FDFDFD"/>
        <w:spacing w:after="160" w:line="259" w:lineRule="auto"/>
        <w:jc w:val="left"/>
        <w:rPr>
          <w:rFonts w:cs="Arial"/>
          <w:color w:val="000000"/>
          <w:szCs w:val="22"/>
        </w:rPr>
      </w:pPr>
      <w:r w:rsidRPr="00750568">
        <w:rPr>
          <w:rFonts w:cs="Arial"/>
          <w:color w:val="000000"/>
          <w:szCs w:val="22"/>
        </w:rPr>
        <w:t>Beneficiario Consolidado Totales: (Zona, Provincia, Cantón y Detalle).</w:t>
      </w:r>
    </w:p>
    <w:p w14:paraId="7B8B97A5" w14:textId="77777777" w:rsidR="00C803BC" w:rsidRPr="00750568" w:rsidRDefault="00C803BC" w:rsidP="00C803BC">
      <w:pPr>
        <w:pStyle w:val="Prrafodelista"/>
        <w:numPr>
          <w:ilvl w:val="2"/>
          <w:numId w:val="9"/>
        </w:numPr>
        <w:shd w:val="clear" w:color="auto" w:fill="FDFDFD"/>
        <w:spacing w:after="160" w:line="259" w:lineRule="auto"/>
        <w:jc w:val="left"/>
        <w:rPr>
          <w:rFonts w:cs="Arial"/>
          <w:color w:val="000000"/>
          <w:szCs w:val="22"/>
        </w:rPr>
      </w:pPr>
      <w:r w:rsidRPr="00750568">
        <w:rPr>
          <w:rFonts w:cs="Arial"/>
          <w:color w:val="000000"/>
          <w:szCs w:val="22"/>
        </w:rPr>
        <w:t>Fecha Relevamiento.</w:t>
      </w:r>
    </w:p>
    <w:p w14:paraId="3545888F" w14:textId="77777777" w:rsidR="00C803BC" w:rsidRPr="00750568" w:rsidRDefault="00C803BC" w:rsidP="00C803BC">
      <w:pPr>
        <w:pStyle w:val="Prrafodelista"/>
        <w:numPr>
          <w:ilvl w:val="2"/>
          <w:numId w:val="9"/>
        </w:numPr>
        <w:shd w:val="clear" w:color="auto" w:fill="FDFDFD"/>
        <w:spacing w:after="160" w:line="259" w:lineRule="auto"/>
        <w:jc w:val="left"/>
        <w:rPr>
          <w:rFonts w:cs="Arial"/>
          <w:szCs w:val="22"/>
        </w:rPr>
      </w:pPr>
      <w:r w:rsidRPr="00750568">
        <w:rPr>
          <w:rFonts w:cs="Arial"/>
          <w:color w:val="000000"/>
          <w:szCs w:val="22"/>
        </w:rPr>
        <w:t>Año.</w:t>
      </w:r>
    </w:p>
    <w:p w14:paraId="479493EA" w14:textId="77777777" w:rsidR="00C803BC" w:rsidRPr="00750568" w:rsidRDefault="00C803BC" w:rsidP="00C803BC">
      <w:pPr>
        <w:pStyle w:val="Prrafodelista"/>
        <w:numPr>
          <w:ilvl w:val="2"/>
          <w:numId w:val="9"/>
        </w:numPr>
        <w:shd w:val="clear" w:color="auto" w:fill="FDFDFD"/>
        <w:spacing w:after="160" w:line="259" w:lineRule="auto"/>
        <w:jc w:val="left"/>
        <w:rPr>
          <w:rFonts w:cs="Arial"/>
          <w:szCs w:val="22"/>
        </w:rPr>
      </w:pPr>
      <w:r w:rsidRPr="00750568">
        <w:rPr>
          <w:rFonts w:cs="Arial"/>
          <w:color w:val="000000"/>
          <w:szCs w:val="22"/>
        </w:rPr>
        <w:t>Cédula.</w:t>
      </w:r>
    </w:p>
    <w:p w14:paraId="121EA40A" w14:textId="77777777" w:rsidR="00C803BC" w:rsidRDefault="00C803BC" w:rsidP="002D4318">
      <w:pPr>
        <w:rPr>
          <w:lang w:val="es-EC"/>
        </w:rPr>
      </w:pPr>
    </w:p>
    <w:p w14:paraId="2FFD6218" w14:textId="77777777" w:rsidR="005D59AD" w:rsidRPr="008518B2" w:rsidRDefault="005D59AD" w:rsidP="005D59AD">
      <w:pPr>
        <w:pStyle w:val="Ttulo2"/>
      </w:pPr>
      <w:bookmarkStart w:id="8" w:name="_Toc34728143"/>
      <w:r w:rsidRPr="008518B2">
        <w:t>Metodolog</w:t>
      </w:r>
      <w:r>
        <w:t>ía</w:t>
      </w:r>
      <w:bookmarkEnd w:id="8"/>
    </w:p>
    <w:p w14:paraId="1548B7FB" w14:textId="77777777" w:rsidR="005D59AD" w:rsidRPr="00750568" w:rsidRDefault="005D59AD" w:rsidP="005D59AD">
      <w:pPr>
        <w:pStyle w:val="Prrafodelista"/>
        <w:numPr>
          <w:ilvl w:val="0"/>
          <w:numId w:val="8"/>
        </w:numPr>
        <w:spacing w:after="200" w:line="276" w:lineRule="auto"/>
        <w:rPr>
          <w:szCs w:val="22"/>
          <w:lang w:val="es-ES"/>
        </w:rPr>
      </w:pPr>
      <w:r w:rsidRPr="00750568">
        <w:rPr>
          <w:rFonts w:cs="Arial"/>
          <w:szCs w:val="22"/>
          <w:lang w:val="es-ES"/>
        </w:rPr>
        <w:t xml:space="preserve">Para el desarrollo del sistema, se aplicó </w:t>
      </w:r>
      <w:proofErr w:type="spellStart"/>
      <w:r w:rsidRPr="00750568">
        <w:rPr>
          <w:rFonts w:cs="Arial"/>
          <w:b/>
          <w:szCs w:val="22"/>
          <w:lang w:val="es-ES"/>
        </w:rPr>
        <w:t>Scrum</w:t>
      </w:r>
      <w:proofErr w:type="spellEnd"/>
      <w:r w:rsidRPr="00750568">
        <w:rPr>
          <w:rFonts w:cs="Arial"/>
          <w:szCs w:val="22"/>
          <w:lang w:val="es-ES"/>
        </w:rPr>
        <w:t xml:space="preserve"> (</w:t>
      </w:r>
      <w:r w:rsidRPr="00750568">
        <w:rPr>
          <w:rFonts w:cs="Arial"/>
          <w:b/>
          <w:szCs w:val="22"/>
          <w:lang w:val="es-ES"/>
        </w:rPr>
        <w:t>conjunto de buenas prácticas para trabajar colaborativamente, en equipo</w:t>
      </w:r>
      <w:r w:rsidRPr="00750568">
        <w:rPr>
          <w:rFonts w:cs="Arial"/>
          <w:szCs w:val="22"/>
          <w:lang w:val="es-ES"/>
        </w:rPr>
        <w:t xml:space="preserve">), una metodología de adaptación, iterativa, rápida, flexible y eficaz, diseñada para ofrecer un valor significativo de forma rápida en todo el proyecto. </w:t>
      </w:r>
      <w:proofErr w:type="spellStart"/>
      <w:r w:rsidRPr="00750568">
        <w:rPr>
          <w:rFonts w:cs="Arial"/>
          <w:b/>
          <w:szCs w:val="22"/>
          <w:lang w:val="es-ES"/>
        </w:rPr>
        <w:t>Scrum</w:t>
      </w:r>
      <w:proofErr w:type="spellEnd"/>
      <w:r w:rsidRPr="00750568">
        <w:rPr>
          <w:rFonts w:cs="Arial"/>
          <w:szCs w:val="22"/>
          <w:lang w:val="es-ES"/>
        </w:rPr>
        <w:t xml:space="preserve"> garantiza transparencia en la comunicación y crea un ambiente de responsabilidad colectiva y de progreso continuo.</w:t>
      </w:r>
    </w:p>
    <w:p w14:paraId="26A91121" w14:textId="56264598" w:rsidR="005D59AD" w:rsidRPr="002B1633" w:rsidRDefault="005D59AD" w:rsidP="005D59AD">
      <w:pPr>
        <w:pStyle w:val="Prrafodelista"/>
        <w:spacing w:after="200" w:line="276" w:lineRule="auto"/>
        <w:ind w:left="360"/>
        <w:rPr>
          <w:lang w:val="es-ES"/>
        </w:rPr>
      </w:pPr>
      <w:r w:rsidRPr="0086096C">
        <w:rPr>
          <w:noProof/>
          <w:lang w:val="es-EC" w:eastAsia="es-EC"/>
        </w:rPr>
        <w:lastRenderedPageBreak/>
        <w:drawing>
          <wp:inline distT="0" distB="0" distL="0" distR="0" wp14:anchorId="7C5148E0" wp14:editId="5565A5B8">
            <wp:extent cx="5724095" cy="27325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688" cy="2749082"/>
                    </a:xfrm>
                    <a:prstGeom prst="rect">
                      <a:avLst/>
                    </a:prstGeom>
                    <a:noFill/>
                    <a:ln>
                      <a:noFill/>
                    </a:ln>
                  </pic:spPr>
                </pic:pic>
              </a:graphicData>
            </a:graphic>
          </wp:inline>
        </w:drawing>
      </w:r>
    </w:p>
    <w:p w14:paraId="3F02F3BC" w14:textId="77777777" w:rsidR="005D59AD" w:rsidRDefault="005D59AD" w:rsidP="005D59AD">
      <w:pPr>
        <w:rPr>
          <w:highlight w:val="yellow"/>
          <w:lang w:val="es-ES"/>
        </w:rPr>
      </w:pPr>
    </w:p>
    <w:p w14:paraId="6F4D377B" w14:textId="77777777" w:rsidR="005D59AD" w:rsidRPr="008518B2" w:rsidRDefault="005D59AD" w:rsidP="005D59AD">
      <w:pPr>
        <w:pStyle w:val="Ttulo2"/>
      </w:pPr>
      <w:bookmarkStart w:id="9" w:name="_Toc34728144"/>
      <w:r>
        <w:t>Arquitectura</w:t>
      </w:r>
      <w:bookmarkEnd w:id="9"/>
    </w:p>
    <w:p w14:paraId="00564EC4" w14:textId="77777777" w:rsidR="005D59AD" w:rsidRPr="00750568" w:rsidRDefault="005D59AD" w:rsidP="005D59AD">
      <w:pPr>
        <w:rPr>
          <w:rFonts w:cs="Arial"/>
          <w:szCs w:val="22"/>
          <w:lang w:val="es-ES" w:eastAsia="x-none"/>
        </w:rPr>
      </w:pPr>
      <w:r w:rsidRPr="00750568">
        <w:rPr>
          <w:rFonts w:cs="Arial"/>
          <w:szCs w:val="22"/>
          <w:lang w:val="es-ES" w:eastAsia="x-none"/>
        </w:rPr>
        <w:t>Arquitectura abierta, cuyas tecnologías nos obligan a ir a esta tendencia de comunicación e interoperabilidad entre los aplicativos y las diferentes instituciones, la cual nos permite estar preparados para la implementación y uso de las arquitecturas hibridas ya que la mayoría de sus componentes son provistos por servicios web (REST o SOAP), bajo el patrón MVC (Modelo Vista Controlador).</w:t>
      </w:r>
    </w:p>
    <w:p w14:paraId="0A186A08" w14:textId="77777777" w:rsidR="005D59AD" w:rsidRPr="00750568" w:rsidRDefault="005D59AD" w:rsidP="005D59AD">
      <w:pPr>
        <w:jc w:val="center"/>
        <w:rPr>
          <w:szCs w:val="22"/>
          <w:lang w:val="es-ES" w:eastAsia="x-none"/>
        </w:rPr>
      </w:pPr>
      <w:r w:rsidRPr="00750568">
        <w:rPr>
          <w:noProof/>
          <w:szCs w:val="22"/>
          <w:lang w:val="es-EC" w:eastAsia="es-EC"/>
        </w:rPr>
        <w:drawing>
          <wp:inline distT="0" distB="0" distL="0" distR="0" wp14:anchorId="379376DC" wp14:editId="2F43A8CB">
            <wp:extent cx="5127134" cy="2551814"/>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224" cy="2569279"/>
                    </a:xfrm>
                    <a:prstGeom prst="rect">
                      <a:avLst/>
                    </a:prstGeom>
                    <a:noFill/>
                    <a:ln>
                      <a:noFill/>
                    </a:ln>
                  </pic:spPr>
                </pic:pic>
              </a:graphicData>
            </a:graphic>
          </wp:inline>
        </w:drawing>
      </w:r>
    </w:p>
    <w:p w14:paraId="55AEF1DE" w14:textId="77777777" w:rsidR="005D59AD" w:rsidRPr="00750568" w:rsidRDefault="005D59AD" w:rsidP="005D59AD">
      <w:pPr>
        <w:rPr>
          <w:rFonts w:cs="Arial"/>
          <w:szCs w:val="22"/>
          <w:lang w:val="es-ES" w:eastAsia="x-none"/>
        </w:rPr>
      </w:pPr>
      <w:r w:rsidRPr="00750568">
        <w:rPr>
          <w:rFonts w:cs="Arial"/>
          <w:szCs w:val="22"/>
          <w:lang w:val="es-ES" w:eastAsia="x-none"/>
        </w:rPr>
        <w:t>Debido a los proyectos futuros planificados en la Secretaría Técnica del Plan “Toda una vida” referentes a desarrollo web, se buscó establecer un ambiente de desarrollo que responda a las mejores prestaciones de versatilidad, potencia, rendimiento y usabilidad.</w:t>
      </w:r>
    </w:p>
    <w:p w14:paraId="3381B335" w14:textId="77777777" w:rsidR="005D59AD" w:rsidRPr="00750568" w:rsidRDefault="005D59AD" w:rsidP="005D59AD">
      <w:pPr>
        <w:rPr>
          <w:rFonts w:cs="Arial"/>
          <w:szCs w:val="22"/>
          <w:lang w:val="es-ES" w:eastAsia="x-none"/>
        </w:rPr>
      </w:pPr>
      <w:r w:rsidRPr="00750568">
        <w:rPr>
          <w:rFonts w:cs="Arial"/>
          <w:szCs w:val="22"/>
          <w:lang w:val="es-ES" w:eastAsia="x-none"/>
        </w:rPr>
        <w:lastRenderedPageBreak/>
        <w:t xml:space="preserve">Dada las características y el análisis realizado, se establecen que las herramientas dominantes actualmente para el desarrollo sistemas web empresariales, son las utilizadas en el ambiente </w:t>
      </w:r>
      <w:r w:rsidRPr="00750568">
        <w:rPr>
          <w:rFonts w:cs="Arial"/>
          <w:b/>
          <w:szCs w:val="22"/>
          <w:lang w:val="es-ES" w:eastAsia="x-none"/>
        </w:rPr>
        <w:t>JEE</w:t>
      </w:r>
      <w:r w:rsidRPr="00750568">
        <w:rPr>
          <w:rFonts w:cs="Arial"/>
          <w:szCs w:val="22"/>
          <w:lang w:val="es-ES" w:eastAsia="x-none"/>
        </w:rPr>
        <w:t xml:space="preserve"> (Java Enterprise </w:t>
      </w:r>
      <w:proofErr w:type="spellStart"/>
      <w:r w:rsidRPr="00750568">
        <w:rPr>
          <w:rFonts w:cs="Arial"/>
          <w:szCs w:val="22"/>
          <w:lang w:val="es-ES" w:eastAsia="x-none"/>
        </w:rPr>
        <w:t>Edition</w:t>
      </w:r>
      <w:proofErr w:type="spellEnd"/>
      <w:r w:rsidRPr="00750568">
        <w:rPr>
          <w:rFonts w:cs="Arial"/>
          <w:szCs w:val="22"/>
          <w:lang w:val="es-ES" w:eastAsia="x-none"/>
        </w:rPr>
        <w:t xml:space="preserve">), con JPA (Java </w:t>
      </w:r>
      <w:proofErr w:type="spellStart"/>
      <w:r w:rsidRPr="00750568">
        <w:rPr>
          <w:rFonts w:cs="Arial"/>
          <w:szCs w:val="22"/>
          <w:lang w:val="es-ES" w:eastAsia="x-none"/>
        </w:rPr>
        <w:t>Persistence</w:t>
      </w:r>
      <w:proofErr w:type="spellEnd"/>
      <w:r w:rsidRPr="00750568">
        <w:rPr>
          <w:rFonts w:cs="Arial"/>
          <w:szCs w:val="22"/>
          <w:lang w:val="es-ES" w:eastAsia="x-none"/>
        </w:rPr>
        <w:t xml:space="preserve"> </w:t>
      </w:r>
      <w:proofErr w:type="spellStart"/>
      <w:r w:rsidRPr="00750568">
        <w:rPr>
          <w:rFonts w:cs="Arial"/>
          <w:szCs w:val="22"/>
          <w:lang w:val="es-ES" w:eastAsia="x-none"/>
        </w:rPr>
        <w:t>Aplications</w:t>
      </w:r>
      <w:proofErr w:type="spellEnd"/>
      <w:r w:rsidRPr="00750568">
        <w:rPr>
          <w:rFonts w:cs="Arial"/>
          <w:szCs w:val="22"/>
          <w:lang w:val="es-ES" w:eastAsia="x-none"/>
        </w:rPr>
        <w:t xml:space="preserve">) y JSP (Java Server </w:t>
      </w:r>
      <w:proofErr w:type="spellStart"/>
      <w:r w:rsidRPr="00750568">
        <w:rPr>
          <w:rFonts w:cs="Arial"/>
          <w:szCs w:val="22"/>
          <w:lang w:val="es-ES" w:eastAsia="x-none"/>
        </w:rPr>
        <w:t>Pages</w:t>
      </w:r>
      <w:proofErr w:type="spellEnd"/>
      <w:r w:rsidRPr="00750568">
        <w:rPr>
          <w:rFonts w:cs="Arial"/>
          <w:szCs w:val="22"/>
          <w:lang w:val="es-ES" w:eastAsia="x-none"/>
        </w:rPr>
        <w:t xml:space="preserve"> con </w:t>
      </w:r>
      <w:proofErr w:type="spellStart"/>
      <w:r w:rsidRPr="00750568">
        <w:rPr>
          <w:rFonts w:cs="Arial"/>
          <w:szCs w:val="22"/>
          <w:lang w:val="es-ES" w:eastAsia="x-none"/>
        </w:rPr>
        <w:t>primefaces</w:t>
      </w:r>
      <w:proofErr w:type="spellEnd"/>
      <w:r w:rsidRPr="00750568">
        <w:rPr>
          <w:rFonts w:cs="Arial"/>
          <w:szCs w:val="22"/>
          <w:lang w:val="es-ES" w:eastAsia="x-none"/>
        </w:rPr>
        <w:t>), cuyas características principales son:</w:t>
      </w:r>
    </w:p>
    <w:p w14:paraId="11C4BEC4" w14:textId="77777777" w:rsidR="005D59AD" w:rsidRPr="00750568" w:rsidRDefault="005D59AD" w:rsidP="005D59AD">
      <w:pPr>
        <w:numPr>
          <w:ilvl w:val="0"/>
          <w:numId w:val="10"/>
        </w:numPr>
        <w:autoSpaceDE w:val="0"/>
        <w:autoSpaceDN w:val="0"/>
        <w:spacing w:line="240" w:lineRule="auto"/>
        <w:rPr>
          <w:rFonts w:cs="Arial"/>
          <w:szCs w:val="22"/>
          <w:lang w:val="es-ES" w:eastAsia="x-none"/>
        </w:rPr>
      </w:pPr>
      <w:r w:rsidRPr="00750568">
        <w:rPr>
          <w:rFonts w:cs="Arial"/>
          <w:szCs w:val="22"/>
          <w:lang w:val="es-ES" w:eastAsia="x-none"/>
        </w:rPr>
        <w:t>Los servidores web son multiproceso.</w:t>
      </w:r>
    </w:p>
    <w:p w14:paraId="43D715C2" w14:textId="77777777" w:rsidR="005D59AD" w:rsidRPr="00750568" w:rsidRDefault="005D59AD" w:rsidP="005D59AD">
      <w:pPr>
        <w:numPr>
          <w:ilvl w:val="0"/>
          <w:numId w:val="10"/>
        </w:numPr>
        <w:autoSpaceDE w:val="0"/>
        <w:autoSpaceDN w:val="0"/>
        <w:spacing w:line="240" w:lineRule="auto"/>
        <w:rPr>
          <w:rFonts w:cs="Arial"/>
          <w:szCs w:val="22"/>
          <w:lang w:val="es-ES" w:eastAsia="x-none"/>
        </w:rPr>
      </w:pPr>
      <w:r w:rsidRPr="00750568">
        <w:rPr>
          <w:rFonts w:cs="Arial"/>
          <w:szCs w:val="22"/>
          <w:lang w:val="es-ES" w:eastAsia="x-none"/>
        </w:rPr>
        <w:t>Trabaja con hilos de ejecución por separado.</w:t>
      </w:r>
    </w:p>
    <w:p w14:paraId="2D6A81EE" w14:textId="77777777" w:rsidR="005D59AD" w:rsidRPr="00750568" w:rsidRDefault="005D59AD" w:rsidP="005D59AD">
      <w:pPr>
        <w:numPr>
          <w:ilvl w:val="0"/>
          <w:numId w:val="10"/>
        </w:numPr>
        <w:autoSpaceDE w:val="0"/>
        <w:autoSpaceDN w:val="0"/>
        <w:spacing w:line="240" w:lineRule="auto"/>
        <w:rPr>
          <w:rFonts w:cs="Arial"/>
          <w:szCs w:val="22"/>
          <w:lang w:val="es-ES" w:eastAsia="x-none"/>
        </w:rPr>
      </w:pPr>
      <w:r w:rsidRPr="00750568">
        <w:rPr>
          <w:rFonts w:cs="Arial"/>
          <w:szCs w:val="22"/>
          <w:lang w:val="es-ES" w:eastAsia="x-none"/>
        </w:rPr>
        <w:t>La detección y corrección de errores es más fácil para los desarrolladores ya que cuenta con la ayuda del Log de servidor.</w:t>
      </w:r>
    </w:p>
    <w:p w14:paraId="6A0741C1" w14:textId="77777777" w:rsidR="005D59AD" w:rsidRPr="00750568" w:rsidRDefault="005D59AD" w:rsidP="005D59AD">
      <w:pPr>
        <w:numPr>
          <w:ilvl w:val="0"/>
          <w:numId w:val="10"/>
        </w:numPr>
        <w:autoSpaceDE w:val="0"/>
        <w:autoSpaceDN w:val="0"/>
        <w:spacing w:line="240" w:lineRule="auto"/>
        <w:rPr>
          <w:rFonts w:cs="Arial"/>
          <w:szCs w:val="22"/>
          <w:lang w:val="es-ES" w:eastAsia="x-none"/>
        </w:rPr>
      </w:pPr>
      <w:r w:rsidRPr="00750568">
        <w:rPr>
          <w:rFonts w:cs="Arial"/>
          <w:szCs w:val="22"/>
          <w:lang w:val="es-ES" w:eastAsia="x-none"/>
        </w:rPr>
        <w:t>Utiliza XML un formato de datos que no fue diseñado para apoyar la lógica de programación.</w:t>
      </w:r>
    </w:p>
    <w:p w14:paraId="33726F17" w14:textId="77777777" w:rsidR="005D59AD" w:rsidRPr="00750568" w:rsidRDefault="005D59AD" w:rsidP="005D59AD">
      <w:pPr>
        <w:numPr>
          <w:ilvl w:val="0"/>
          <w:numId w:val="10"/>
        </w:numPr>
        <w:autoSpaceDE w:val="0"/>
        <w:autoSpaceDN w:val="0"/>
        <w:spacing w:line="240" w:lineRule="auto"/>
        <w:rPr>
          <w:rFonts w:cs="Arial"/>
          <w:szCs w:val="22"/>
          <w:lang w:val="es-ES" w:eastAsia="x-none"/>
        </w:rPr>
      </w:pPr>
      <w:r w:rsidRPr="00750568">
        <w:rPr>
          <w:rFonts w:cs="Arial"/>
          <w:szCs w:val="22"/>
          <w:lang w:val="es-ES" w:eastAsia="x-none"/>
        </w:rPr>
        <w:t>Hay una gran colección de bibliotecas disponibles, que ofrecen grandes beneficios y funcionalidades.</w:t>
      </w:r>
    </w:p>
    <w:p w14:paraId="481CA75D" w14:textId="77777777" w:rsidR="005D59AD" w:rsidRPr="00750568" w:rsidRDefault="005D59AD" w:rsidP="005D59AD">
      <w:pPr>
        <w:numPr>
          <w:ilvl w:val="0"/>
          <w:numId w:val="10"/>
        </w:numPr>
        <w:autoSpaceDE w:val="0"/>
        <w:autoSpaceDN w:val="0"/>
        <w:spacing w:line="240" w:lineRule="auto"/>
        <w:rPr>
          <w:rFonts w:cs="Arial"/>
          <w:szCs w:val="22"/>
          <w:lang w:val="es-ES" w:eastAsia="x-none"/>
        </w:rPr>
      </w:pPr>
      <w:r w:rsidRPr="00750568">
        <w:rPr>
          <w:rFonts w:cs="Arial"/>
          <w:szCs w:val="22"/>
          <w:lang w:val="es-ES" w:eastAsia="x-none"/>
        </w:rPr>
        <w:t>Responde de mejor manera al soporte de diferentes navegadores.</w:t>
      </w:r>
    </w:p>
    <w:p w14:paraId="0E4D64BE" w14:textId="77777777" w:rsidR="005D59AD" w:rsidRPr="00750568" w:rsidRDefault="005D59AD" w:rsidP="005D59AD">
      <w:pPr>
        <w:autoSpaceDE w:val="0"/>
        <w:autoSpaceDN w:val="0"/>
        <w:rPr>
          <w:szCs w:val="22"/>
          <w:lang w:val="es-ES" w:eastAsia="x-none"/>
        </w:rPr>
      </w:pPr>
    </w:p>
    <w:p w14:paraId="4A1E8B37" w14:textId="77777777" w:rsidR="005D59AD" w:rsidRPr="008518B2" w:rsidRDefault="005D59AD" w:rsidP="005D59AD">
      <w:pPr>
        <w:pStyle w:val="Ttulo2"/>
      </w:pPr>
      <w:bookmarkStart w:id="10" w:name="_Toc34728145"/>
      <w:r>
        <w:t>Base de Datos</w:t>
      </w:r>
      <w:bookmarkEnd w:id="10"/>
    </w:p>
    <w:p w14:paraId="10CF8DAE" w14:textId="77777777" w:rsidR="005D59AD" w:rsidRPr="00750568" w:rsidRDefault="005D59AD" w:rsidP="005D59AD">
      <w:pPr>
        <w:rPr>
          <w:rFonts w:cs="Arial"/>
          <w:szCs w:val="22"/>
          <w:lang w:val="es-ES" w:eastAsia="x-none"/>
        </w:rPr>
      </w:pPr>
      <w:r w:rsidRPr="00750568">
        <w:rPr>
          <w:rFonts w:cs="Arial"/>
          <w:szCs w:val="22"/>
          <w:lang w:val="es-ES" w:eastAsia="x-none"/>
        </w:rPr>
        <w:t xml:space="preserve">De acuerdo a las características indicadas y el análisis realizado podemos establecer que la base de datos que se adapta a las necesidades del sistema </w:t>
      </w:r>
      <w:r w:rsidRPr="00750568">
        <w:rPr>
          <w:rFonts w:cs="Arial"/>
          <w:szCs w:val="22"/>
          <w:lang w:val="es-MX"/>
        </w:rPr>
        <w:t>REF/CON</w:t>
      </w:r>
      <w:r w:rsidRPr="00750568">
        <w:rPr>
          <w:rFonts w:cs="Arial"/>
          <w:szCs w:val="22"/>
          <w:lang w:val="es-ES" w:eastAsia="x-none"/>
        </w:rPr>
        <w:t xml:space="preserve"> es </w:t>
      </w:r>
      <w:proofErr w:type="spellStart"/>
      <w:r w:rsidRPr="00750568">
        <w:rPr>
          <w:rFonts w:cs="Arial"/>
          <w:b/>
          <w:szCs w:val="22"/>
          <w:lang w:val="es-ES" w:eastAsia="x-none"/>
        </w:rPr>
        <w:t>PostgreSQL</w:t>
      </w:r>
      <w:proofErr w:type="spellEnd"/>
      <w:r w:rsidRPr="00750568">
        <w:rPr>
          <w:rFonts w:cs="Arial"/>
          <w:szCs w:val="22"/>
          <w:lang w:val="es-ES" w:eastAsia="x-none"/>
        </w:rPr>
        <w:t xml:space="preserve"> (open </w:t>
      </w:r>
      <w:proofErr w:type="spellStart"/>
      <w:r w:rsidRPr="00750568">
        <w:rPr>
          <w:rFonts w:cs="Arial"/>
          <w:szCs w:val="22"/>
          <w:lang w:val="es-ES" w:eastAsia="x-none"/>
        </w:rPr>
        <w:t>source</w:t>
      </w:r>
      <w:proofErr w:type="spellEnd"/>
      <w:r w:rsidRPr="00750568">
        <w:rPr>
          <w:rFonts w:cs="Arial"/>
          <w:szCs w:val="22"/>
          <w:lang w:val="es-ES" w:eastAsia="x-none"/>
        </w:rPr>
        <w:t>, semejante Oracle), cumpliendo los siguientes factores:</w:t>
      </w:r>
    </w:p>
    <w:p w14:paraId="057B17BE" w14:textId="77777777" w:rsidR="005D59AD" w:rsidRPr="00750568" w:rsidRDefault="005D59AD" w:rsidP="005D59AD">
      <w:pPr>
        <w:pStyle w:val="Prrafodelista"/>
        <w:numPr>
          <w:ilvl w:val="0"/>
          <w:numId w:val="11"/>
        </w:numPr>
        <w:autoSpaceDE w:val="0"/>
        <w:autoSpaceDN w:val="0"/>
        <w:spacing w:line="240" w:lineRule="auto"/>
        <w:contextualSpacing w:val="0"/>
        <w:rPr>
          <w:rFonts w:cs="Arial"/>
          <w:szCs w:val="22"/>
          <w:lang w:val="es-ES" w:eastAsia="x-none"/>
        </w:rPr>
      </w:pPr>
      <w:r w:rsidRPr="00750568">
        <w:rPr>
          <w:rFonts w:cs="Arial"/>
          <w:b/>
          <w:szCs w:val="22"/>
          <w:lang w:val="es-ES" w:eastAsia="x-none"/>
        </w:rPr>
        <w:t xml:space="preserve">Es Open </w:t>
      </w:r>
      <w:proofErr w:type="spellStart"/>
      <w:r w:rsidRPr="00750568">
        <w:rPr>
          <w:rFonts w:cs="Arial"/>
          <w:b/>
          <w:szCs w:val="22"/>
          <w:lang w:val="es-ES" w:eastAsia="x-none"/>
        </w:rPr>
        <w:t>Source</w:t>
      </w:r>
      <w:proofErr w:type="spellEnd"/>
      <w:r w:rsidRPr="00750568">
        <w:rPr>
          <w:rFonts w:cs="Arial"/>
          <w:szCs w:val="22"/>
          <w:lang w:val="es-ES" w:eastAsia="x-none"/>
        </w:rPr>
        <w:t>, semejante a Oracle, existe gran cantidad de información que podemos encontrar al respecto tanto en la página oficial como en sitios varios de Internet para su aprendizaje.</w:t>
      </w:r>
    </w:p>
    <w:p w14:paraId="5E4A8B18" w14:textId="77777777" w:rsidR="005D59AD" w:rsidRPr="00750568" w:rsidRDefault="005D59AD" w:rsidP="005D59AD">
      <w:pPr>
        <w:pStyle w:val="Prrafodelista"/>
        <w:autoSpaceDE w:val="0"/>
        <w:autoSpaceDN w:val="0"/>
        <w:spacing w:line="240" w:lineRule="auto"/>
        <w:contextualSpacing w:val="0"/>
        <w:rPr>
          <w:rFonts w:cs="Arial"/>
          <w:szCs w:val="22"/>
          <w:lang w:val="es-ES" w:eastAsia="x-none"/>
        </w:rPr>
      </w:pPr>
    </w:p>
    <w:p w14:paraId="6CC704F6" w14:textId="77777777" w:rsidR="005D59AD" w:rsidRPr="00750568" w:rsidRDefault="005D59AD" w:rsidP="005D59AD">
      <w:pPr>
        <w:pStyle w:val="Prrafodelista"/>
        <w:numPr>
          <w:ilvl w:val="0"/>
          <w:numId w:val="11"/>
        </w:numPr>
        <w:autoSpaceDE w:val="0"/>
        <w:autoSpaceDN w:val="0"/>
        <w:spacing w:line="240" w:lineRule="auto"/>
        <w:contextualSpacing w:val="0"/>
        <w:rPr>
          <w:rFonts w:cs="Arial"/>
          <w:szCs w:val="22"/>
          <w:lang w:val="es-ES" w:eastAsia="x-none"/>
        </w:rPr>
      </w:pPr>
      <w:r w:rsidRPr="00750568">
        <w:rPr>
          <w:rFonts w:cs="Arial"/>
          <w:b/>
          <w:bCs/>
          <w:szCs w:val="22"/>
          <w:lang w:val="es-ES" w:eastAsia="x-none"/>
        </w:rPr>
        <w:t>Potencia y Robustez</w:t>
      </w:r>
      <w:r w:rsidRPr="00750568">
        <w:rPr>
          <w:rFonts w:cs="Arial"/>
          <w:szCs w:val="22"/>
          <w:lang w:val="es-ES" w:eastAsia="x-none"/>
        </w:rPr>
        <w:t>: cumple en su totalidad con la </w:t>
      </w:r>
      <w:r w:rsidRPr="00750568">
        <w:rPr>
          <w:rFonts w:cs="Arial"/>
          <w:b/>
          <w:bCs/>
          <w:szCs w:val="22"/>
          <w:lang w:val="es-ES" w:eastAsia="x-none"/>
        </w:rPr>
        <w:t xml:space="preserve">característica ACID </w:t>
      </w:r>
      <w:proofErr w:type="spellStart"/>
      <w:r w:rsidRPr="00750568">
        <w:rPr>
          <w:rFonts w:cs="Arial"/>
          <w:b/>
          <w:bCs/>
          <w:szCs w:val="22"/>
          <w:lang w:val="es-ES" w:eastAsia="x-none"/>
        </w:rPr>
        <w:t>Compliant</w:t>
      </w:r>
      <w:proofErr w:type="spellEnd"/>
      <w:r w:rsidRPr="00750568">
        <w:rPr>
          <w:rFonts w:cs="Arial"/>
          <w:szCs w:val="22"/>
          <w:lang w:val="es-ES" w:eastAsia="x-none"/>
        </w:rPr>
        <w:t>. ACID es un acrónimo de </w:t>
      </w:r>
      <w:proofErr w:type="spellStart"/>
      <w:r w:rsidRPr="00750568">
        <w:rPr>
          <w:rFonts w:cs="Arial"/>
          <w:szCs w:val="22"/>
          <w:lang w:val="es-ES" w:eastAsia="x-none"/>
        </w:rPr>
        <w:t>Atomicity</w:t>
      </w:r>
      <w:proofErr w:type="spellEnd"/>
      <w:r w:rsidRPr="00750568">
        <w:rPr>
          <w:rFonts w:cs="Arial"/>
          <w:szCs w:val="22"/>
          <w:lang w:val="es-ES" w:eastAsia="x-none"/>
        </w:rPr>
        <w:t xml:space="preserve">, </w:t>
      </w:r>
      <w:proofErr w:type="spellStart"/>
      <w:r w:rsidRPr="00750568">
        <w:rPr>
          <w:rFonts w:cs="Arial"/>
          <w:szCs w:val="22"/>
          <w:lang w:val="es-ES" w:eastAsia="x-none"/>
        </w:rPr>
        <w:t>Consistency</w:t>
      </w:r>
      <w:proofErr w:type="spellEnd"/>
      <w:r w:rsidRPr="00750568">
        <w:rPr>
          <w:rFonts w:cs="Arial"/>
          <w:szCs w:val="22"/>
          <w:lang w:val="es-ES" w:eastAsia="x-none"/>
        </w:rPr>
        <w:t xml:space="preserve">, </w:t>
      </w:r>
      <w:proofErr w:type="spellStart"/>
      <w:r w:rsidRPr="00750568">
        <w:rPr>
          <w:rFonts w:cs="Arial"/>
          <w:szCs w:val="22"/>
          <w:lang w:val="es-ES" w:eastAsia="x-none"/>
        </w:rPr>
        <w:t>Isolation</w:t>
      </w:r>
      <w:proofErr w:type="spellEnd"/>
      <w:r w:rsidRPr="00750568">
        <w:rPr>
          <w:rFonts w:cs="Arial"/>
          <w:szCs w:val="22"/>
          <w:lang w:val="es-ES" w:eastAsia="x-none"/>
        </w:rPr>
        <w:t xml:space="preserve"> y </w:t>
      </w:r>
      <w:proofErr w:type="spellStart"/>
      <w:r w:rsidRPr="00750568">
        <w:rPr>
          <w:rFonts w:cs="Arial"/>
          <w:szCs w:val="22"/>
          <w:lang w:val="es-ES" w:eastAsia="x-none"/>
        </w:rPr>
        <w:t>Durability</w:t>
      </w:r>
      <w:proofErr w:type="spellEnd"/>
      <w:r w:rsidRPr="00750568">
        <w:rPr>
          <w:rFonts w:cs="Arial"/>
          <w:szCs w:val="22"/>
          <w:lang w:val="es-ES" w:eastAsia="x-none"/>
        </w:rPr>
        <w:t xml:space="preserve"> (Atomicidad, Consistencia, Aislamiento y Durabilidad en español). Por ello permite que las transacciones no interfieran unas con otras. Con ello se garantiza la información de las Bases de Datos y que los datos perduren en el sistema.</w:t>
      </w:r>
    </w:p>
    <w:p w14:paraId="2A164B21" w14:textId="77777777" w:rsidR="005D59AD" w:rsidRPr="00750568" w:rsidRDefault="005D59AD" w:rsidP="005D59AD">
      <w:pPr>
        <w:autoSpaceDE w:val="0"/>
        <w:autoSpaceDN w:val="0"/>
        <w:spacing w:line="240" w:lineRule="auto"/>
        <w:rPr>
          <w:rFonts w:cs="Arial"/>
          <w:szCs w:val="22"/>
          <w:lang w:val="es-ES"/>
        </w:rPr>
      </w:pPr>
    </w:p>
    <w:p w14:paraId="344CEAE9" w14:textId="77777777" w:rsidR="005D59AD" w:rsidRPr="00750568" w:rsidRDefault="005D59AD" w:rsidP="005D59AD">
      <w:pPr>
        <w:pStyle w:val="Prrafodelista"/>
        <w:numPr>
          <w:ilvl w:val="0"/>
          <w:numId w:val="11"/>
        </w:numPr>
        <w:autoSpaceDE w:val="0"/>
        <w:autoSpaceDN w:val="0"/>
        <w:spacing w:line="240" w:lineRule="auto"/>
        <w:contextualSpacing w:val="0"/>
        <w:rPr>
          <w:rFonts w:cs="Arial"/>
          <w:szCs w:val="22"/>
          <w:lang w:val="es-ES" w:eastAsia="x-none"/>
        </w:rPr>
      </w:pPr>
      <w:r w:rsidRPr="00750568">
        <w:rPr>
          <w:rFonts w:cs="Arial"/>
          <w:b/>
          <w:bCs/>
          <w:szCs w:val="22"/>
          <w:lang w:val="es-ES" w:eastAsia="x-none"/>
        </w:rPr>
        <w:t>Instalación ilimitada y gratuita</w:t>
      </w:r>
      <w:r w:rsidRPr="00750568">
        <w:rPr>
          <w:rFonts w:cs="Arial"/>
          <w:szCs w:val="22"/>
          <w:lang w:val="es-ES" w:eastAsia="x-none"/>
        </w:rPr>
        <w:t xml:space="preserve">: Podemos instalarlo en todos los equipos que queramos. Independientemente de la plataforma y la arquitectura que usemos, está disponible para los diferentes SO, Unix, Linux y Windows, en 32 y 64 bits. </w:t>
      </w:r>
      <w:proofErr w:type="spellStart"/>
      <w:r w:rsidRPr="00750568">
        <w:rPr>
          <w:rFonts w:cs="Arial"/>
          <w:szCs w:val="22"/>
          <w:lang w:val="es-ES" w:eastAsia="x-none"/>
        </w:rPr>
        <w:t>Ésto</w:t>
      </w:r>
      <w:proofErr w:type="spellEnd"/>
      <w:r w:rsidRPr="00750568">
        <w:rPr>
          <w:rFonts w:cs="Arial"/>
          <w:szCs w:val="22"/>
          <w:lang w:val="es-ES" w:eastAsia="x-none"/>
        </w:rPr>
        <w:t xml:space="preserve"> hace de </w:t>
      </w:r>
      <w:proofErr w:type="spellStart"/>
      <w:r w:rsidRPr="00750568">
        <w:rPr>
          <w:rFonts w:cs="Arial"/>
          <w:szCs w:val="22"/>
          <w:lang w:val="es-ES" w:eastAsia="x-none"/>
        </w:rPr>
        <w:t>PostgreSQL</w:t>
      </w:r>
      <w:proofErr w:type="spellEnd"/>
      <w:r w:rsidRPr="00750568">
        <w:rPr>
          <w:rFonts w:cs="Arial"/>
          <w:szCs w:val="22"/>
          <w:lang w:val="es-ES" w:eastAsia="x-none"/>
        </w:rPr>
        <w:t xml:space="preserve"> un </w:t>
      </w:r>
      <w:r w:rsidRPr="00750568">
        <w:rPr>
          <w:rFonts w:cs="Arial"/>
          <w:b/>
          <w:bCs/>
          <w:szCs w:val="22"/>
          <w:lang w:val="es-ES" w:eastAsia="x-none"/>
        </w:rPr>
        <w:t>sistema multiplataforma</w:t>
      </w:r>
      <w:r w:rsidRPr="00750568">
        <w:rPr>
          <w:rFonts w:cs="Arial"/>
          <w:szCs w:val="22"/>
          <w:lang w:val="es-ES" w:eastAsia="x-none"/>
        </w:rPr>
        <w:t> y también hace que sea más rentable con instalaciones a gran escala.</w:t>
      </w:r>
    </w:p>
    <w:p w14:paraId="05DCAFC9" w14:textId="77777777" w:rsidR="005D59AD" w:rsidRPr="00750568" w:rsidRDefault="005D59AD" w:rsidP="005D59AD">
      <w:pPr>
        <w:autoSpaceDE w:val="0"/>
        <w:autoSpaceDN w:val="0"/>
        <w:spacing w:line="240" w:lineRule="auto"/>
        <w:rPr>
          <w:rFonts w:cs="Arial"/>
          <w:szCs w:val="22"/>
          <w:lang w:val="es-ES"/>
        </w:rPr>
      </w:pPr>
    </w:p>
    <w:p w14:paraId="7E505BE7" w14:textId="77777777" w:rsidR="005D59AD" w:rsidRPr="00750568" w:rsidRDefault="005D59AD" w:rsidP="005D59AD">
      <w:pPr>
        <w:pStyle w:val="Prrafodelista"/>
        <w:numPr>
          <w:ilvl w:val="0"/>
          <w:numId w:val="11"/>
        </w:numPr>
        <w:autoSpaceDE w:val="0"/>
        <w:autoSpaceDN w:val="0"/>
        <w:spacing w:line="240" w:lineRule="auto"/>
        <w:contextualSpacing w:val="0"/>
        <w:rPr>
          <w:szCs w:val="22"/>
        </w:rPr>
      </w:pPr>
      <w:r w:rsidRPr="00750568">
        <w:rPr>
          <w:rFonts w:cs="Arial"/>
          <w:szCs w:val="22"/>
          <w:lang w:val="es-ES"/>
        </w:rPr>
        <w:t>Entorno seguro para los datos almacenados ya que permite la encriptación en la trasmisión de información mediante certificado SSL, además aplica políticas restrictivas de acceso y manipulación de datos aplicables a grupos de usuarios que consuman los recursos de la base de datos.</w:t>
      </w:r>
    </w:p>
    <w:p w14:paraId="6BE29B5C" w14:textId="77777777" w:rsidR="005D59AD" w:rsidRPr="00750568" w:rsidRDefault="005D59AD" w:rsidP="005D59AD">
      <w:pPr>
        <w:pStyle w:val="Prrafodelista"/>
        <w:rPr>
          <w:szCs w:val="22"/>
        </w:rPr>
      </w:pPr>
    </w:p>
    <w:p w14:paraId="6F6F0EBB" w14:textId="77777777" w:rsidR="005D59AD" w:rsidRDefault="005D59AD" w:rsidP="005D59AD">
      <w:pPr>
        <w:pStyle w:val="Prrafodelista"/>
        <w:autoSpaceDE w:val="0"/>
        <w:autoSpaceDN w:val="0"/>
        <w:spacing w:line="240" w:lineRule="auto"/>
        <w:ind w:left="360"/>
        <w:contextualSpacing w:val="0"/>
      </w:pPr>
      <w:r>
        <w:rPr>
          <w:rFonts w:ascii="Arial" w:hAnsi="Arial" w:cs="Arial"/>
          <w:noProof/>
          <w:sz w:val="20"/>
          <w:szCs w:val="20"/>
          <w:lang w:val="es-EC" w:eastAsia="es-EC"/>
        </w:rPr>
        <w:lastRenderedPageBreak/>
        <w:drawing>
          <wp:inline distT="0" distB="0" distL="0" distR="0" wp14:anchorId="72CFDF8C" wp14:editId="2BC00495">
            <wp:extent cx="5611495" cy="6709144"/>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997" b="880"/>
                    <a:stretch/>
                  </pic:blipFill>
                  <pic:spPr bwMode="auto">
                    <a:xfrm>
                      <a:off x="0" y="0"/>
                      <a:ext cx="5626951" cy="6727623"/>
                    </a:xfrm>
                    <a:prstGeom prst="rect">
                      <a:avLst/>
                    </a:prstGeom>
                    <a:noFill/>
                    <a:ln>
                      <a:noFill/>
                    </a:ln>
                    <a:extLst>
                      <a:ext uri="{53640926-AAD7-44D8-BBD7-CCE9431645EC}">
                        <a14:shadowObscured xmlns:a14="http://schemas.microsoft.com/office/drawing/2010/main"/>
                      </a:ext>
                    </a:extLst>
                  </pic:spPr>
                </pic:pic>
              </a:graphicData>
            </a:graphic>
          </wp:inline>
        </w:drawing>
      </w:r>
    </w:p>
    <w:p w14:paraId="129514F2" w14:textId="77777777" w:rsidR="005D59AD" w:rsidRDefault="005D59AD" w:rsidP="005D59AD">
      <w:pPr>
        <w:rPr>
          <w:rFonts w:ascii="Arial" w:hAnsi="Arial" w:cs="Arial"/>
          <w:b/>
          <w:sz w:val="24"/>
        </w:rPr>
      </w:pPr>
    </w:p>
    <w:p w14:paraId="0E74DB49" w14:textId="6FC72399" w:rsidR="002E378F" w:rsidRDefault="00574AD5" w:rsidP="00574AD5">
      <w:pPr>
        <w:pStyle w:val="Ttulo2"/>
        <w:rPr>
          <w:lang w:val="es-EC"/>
        </w:rPr>
      </w:pPr>
      <w:bookmarkStart w:id="11" w:name="_Toc34728146"/>
      <w:r>
        <w:rPr>
          <w:lang w:val="es-EC"/>
        </w:rPr>
        <w:t>CONSUMO INFORMACIÓN DINARDAP</w:t>
      </w:r>
      <w:bookmarkEnd w:id="11"/>
    </w:p>
    <w:p w14:paraId="58CB2426" w14:textId="77777777" w:rsidR="00574AD5" w:rsidRPr="00750568" w:rsidRDefault="00574AD5" w:rsidP="00574AD5">
      <w:r w:rsidRPr="00750568">
        <w:rPr>
          <w:lang w:val="es-EC"/>
        </w:rPr>
        <w:t xml:space="preserve">Con Memorando Nro. STPTV-SMLM-2019-1204-M del 15 de agosto del 2019 se realiza la solicitud de “Credenciales DINARDAP para Sistema REF/CON” al Ing. Alejandro David Vargas Lastra Analista de Información, Análisis y </w:t>
      </w:r>
      <w:r w:rsidRPr="00750568">
        <w:t xml:space="preserve">Evaluación 2, puesto que en el traspaso de </w:t>
      </w:r>
      <w:r w:rsidRPr="00750568">
        <w:lastRenderedPageBreak/>
        <w:t>conocimiento por el Ing. Cristian Tintín se identifica la necesidad de las credenciales para la conexión a los servicios prestados por la DINARDAP.</w:t>
      </w:r>
    </w:p>
    <w:p w14:paraId="0436A441" w14:textId="77777777" w:rsidR="00574AD5" w:rsidRPr="00750568" w:rsidRDefault="00574AD5" w:rsidP="00574AD5">
      <w:r w:rsidRPr="00750568">
        <w:t>Con fecha 23 de agosto del 2019 se envía el Oficio Nro. STPTV-DIAE-2019-1365-O Ingeniero</w:t>
      </w:r>
    </w:p>
    <w:p w14:paraId="3F4816B3" w14:textId="77777777" w:rsidR="00574AD5" w:rsidRPr="00750568" w:rsidRDefault="00574AD5" w:rsidP="00574AD5">
      <w:pPr>
        <w:rPr>
          <w:rFonts w:cs="Times"/>
          <w:szCs w:val="22"/>
          <w:lang w:val="es-EC"/>
        </w:rPr>
      </w:pPr>
      <w:r w:rsidRPr="00750568">
        <w:t xml:space="preserve">Marcelo Ramiro Carrera </w:t>
      </w:r>
      <w:proofErr w:type="spellStart"/>
      <w:r w:rsidRPr="00750568">
        <w:t>Riquetti</w:t>
      </w:r>
      <w:proofErr w:type="spellEnd"/>
      <w:r w:rsidRPr="00750568">
        <w:t xml:space="preserve">, Director de Gestión y Registro de la DIRECCIÓN NACIONAL DE REGISTRO DE DATOS PÚBLICOS por parte del </w:t>
      </w:r>
      <w:r w:rsidRPr="00750568">
        <w:rPr>
          <w:lang w:val="es-EC"/>
        </w:rPr>
        <w:t xml:space="preserve">Ing. Alejandro David Vargas Lastra Analista de Información, Análisis y </w:t>
      </w:r>
      <w:r w:rsidRPr="00750568">
        <w:t>Evaluación 2, solicitando la “</w:t>
      </w:r>
      <w:r w:rsidRPr="00750568">
        <w:rPr>
          <w:rFonts w:cs="Times"/>
          <w:szCs w:val="22"/>
          <w:lang w:val="es-EC"/>
        </w:rPr>
        <w:t>Actualización de Credenciales”.</w:t>
      </w:r>
    </w:p>
    <w:p w14:paraId="4B9B96A3" w14:textId="77777777" w:rsidR="00574AD5" w:rsidRPr="00750568" w:rsidRDefault="00574AD5" w:rsidP="00574AD5">
      <w:pPr>
        <w:rPr>
          <w:lang w:val="es-EC"/>
        </w:rPr>
      </w:pPr>
      <w:r w:rsidRPr="00750568">
        <w:t>Se realiza la entrega de credenciales en la reunión del 03 de septiembre</w:t>
      </w:r>
      <w:r w:rsidRPr="00750568">
        <w:rPr>
          <w:lang w:val="es-EC"/>
        </w:rPr>
        <w:t xml:space="preserve"> del 2019, con un Acta Entrega – Recepción Usuario, las credenciales en sobre cerrado, las cuales se entregaron internamente a los desarrolladores con Acta ACT-USU-001 del 09 de septiembre del 2019.</w:t>
      </w:r>
    </w:p>
    <w:p w14:paraId="2AEEBB3D" w14:textId="77777777" w:rsidR="00574AD5" w:rsidRPr="00750568" w:rsidRDefault="00574AD5" w:rsidP="00574AD5">
      <w:pPr>
        <w:rPr>
          <w:lang w:val="es-EC"/>
        </w:rPr>
      </w:pPr>
      <w:r w:rsidRPr="00750568">
        <w:rPr>
          <w:lang w:val="es-EC"/>
        </w:rPr>
        <w:t>Con las credenciales se procedió a realizó la validación de cada uno de los servicios y solicitar a la DINARDAP el Manual Técnico y listado de los paquetes a los cuales se tenía en ese momento acceso, esto se realizó por correo electrónico al Sr. Esteban Almeida de la Dirección de Gestión de Registro de la DINARDAP.</w:t>
      </w:r>
    </w:p>
    <w:p w14:paraId="2391ECB4" w14:textId="77777777" w:rsidR="00574AD5" w:rsidRPr="00750568" w:rsidRDefault="00574AD5" w:rsidP="00574AD5">
      <w:pPr>
        <w:rPr>
          <w:lang w:val="es-EC"/>
        </w:rPr>
      </w:pPr>
      <w:r w:rsidRPr="00750568">
        <w:rPr>
          <w:lang w:val="es-EC"/>
        </w:rPr>
        <w:t>Durante las pruebas se presentaron algunos inconvenientes los cuales se notificaron por correo electrónico y no se tenía una respuesta oportuna por lo cual se solicitó una reunión la misma que se realizó el 16 de octubre del 2019, en la mismo se validó la conexiones y se llegó al acuerdo de crear una nueva conexión con otros paquetes los cuales se solicitaron con la documentación correspondiente.</w:t>
      </w:r>
    </w:p>
    <w:p w14:paraId="30326B31" w14:textId="77777777" w:rsidR="00574AD5" w:rsidRPr="00750568" w:rsidRDefault="00574AD5" w:rsidP="00574AD5">
      <w:pPr>
        <w:rPr>
          <w:lang w:val="es-EC"/>
        </w:rPr>
      </w:pPr>
      <w:r w:rsidRPr="00750568">
        <w:rPr>
          <w:lang w:val="es-EC"/>
        </w:rPr>
        <w:t>El 30 de octubre del 2019 se presentaron nuevamente los inconvenientes en la conexión, lo cual correspondía al cambio a los nuevos paquetes, se procedió a solicitar soporte por correo electrónico y puesto que se había realizado cambios en los paquetes que se consumían y a los nuevos solicitados.</w:t>
      </w:r>
    </w:p>
    <w:p w14:paraId="1946FA50" w14:textId="77777777" w:rsidR="00574AD5" w:rsidRPr="00750568" w:rsidRDefault="00574AD5" w:rsidP="00574AD5">
      <w:pPr>
        <w:rPr>
          <w:lang w:val="es-EC"/>
        </w:rPr>
      </w:pPr>
      <w:r w:rsidRPr="00750568">
        <w:rPr>
          <w:lang w:val="es-EC"/>
        </w:rPr>
        <w:t>Este proceso de solicitar el soporte por correo electrónico y espera de las respuestas, se procedió a realizar llamadas con el fin de agilitar la validación, este proceso tomo aproximadamente hasta las 2 primeras semanas de noviembre del 2019, teniendo como pendiente de respuesta la solicitud  con respecto al paquete de MIDUVI.</w:t>
      </w:r>
    </w:p>
    <w:p w14:paraId="52FD9BCA" w14:textId="77777777" w:rsidR="00574AD5" w:rsidRPr="00750568" w:rsidRDefault="00574AD5" w:rsidP="00574AD5">
      <w:pPr>
        <w:rPr>
          <w:lang w:val="es-EC"/>
        </w:rPr>
      </w:pPr>
    </w:p>
    <w:p w14:paraId="664E6E38" w14:textId="77777777" w:rsidR="00574AD5" w:rsidRPr="00750568" w:rsidRDefault="00574AD5" w:rsidP="00574AD5">
      <w:pPr>
        <w:rPr>
          <w:lang w:val="es-EC"/>
        </w:rPr>
      </w:pPr>
    </w:p>
    <w:p w14:paraId="69E75260" w14:textId="77777777" w:rsidR="00574AD5" w:rsidRPr="00750568" w:rsidRDefault="00574AD5" w:rsidP="00574AD5">
      <w:pPr>
        <w:rPr>
          <w:lang w:val="es-EC"/>
        </w:rPr>
      </w:pPr>
      <w:r w:rsidRPr="00750568">
        <w:rPr>
          <w:lang w:val="es-EC"/>
        </w:rPr>
        <w:t>Algunos nodos críticos en la consulta son:</w:t>
      </w:r>
    </w:p>
    <w:p w14:paraId="6A502CA0" w14:textId="77777777" w:rsidR="00574AD5" w:rsidRPr="00750568" w:rsidRDefault="00574AD5" w:rsidP="00574AD5">
      <w:pPr>
        <w:pStyle w:val="Prrafodelista"/>
        <w:numPr>
          <w:ilvl w:val="0"/>
          <w:numId w:val="13"/>
        </w:numPr>
        <w:rPr>
          <w:lang w:val="es-EC"/>
        </w:rPr>
      </w:pPr>
      <w:bookmarkStart w:id="12" w:name="_GoBack"/>
      <w:bookmarkEnd w:id="12"/>
      <w:r w:rsidRPr="00750568">
        <w:rPr>
          <w:lang w:val="es-EC"/>
        </w:rPr>
        <w:t>La consulta a los paquetes del IESS es intermitentes, esto significa que se debe realizar varias consultas para obtener una respuesta  y esto afecta en la consulta por lotes.</w:t>
      </w:r>
    </w:p>
    <w:p w14:paraId="20CCEAB7" w14:textId="77777777" w:rsidR="00574AD5" w:rsidRPr="00750568" w:rsidRDefault="00574AD5" w:rsidP="00574AD5">
      <w:pPr>
        <w:pStyle w:val="Prrafodelista"/>
        <w:numPr>
          <w:ilvl w:val="0"/>
          <w:numId w:val="13"/>
        </w:numPr>
        <w:rPr>
          <w:lang w:val="es-EC"/>
        </w:rPr>
      </w:pPr>
      <w:r w:rsidRPr="00750568">
        <w:rPr>
          <w:lang w:val="es-EC"/>
        </w:rPr>
        <w:lastRenderedPageBreak/>
        <w:t>Se ha solicitado información de catálogos de los servicios como es MIDUVI en el campo estado, puesto que esto se debe interpretar para presentar la información al usuario que realiza la consulta.</w:t>
      </w:r>
    </w:p>
    <w:p w14:paraId="45AD9832" w14:textId="77777777" w:rsidR="00574AD5" w:rsidRPr="00574AD5" w:rsidRDefault="00574AD5" w:rsidP="00574AD5">
      <w:pPr>
        <w:rPr>
          <w:lang w:val="es-EC"/>
        </w:rPr>
      </w:pPr>
    </w:p>
    <w:p w14:paraId="68C04BE4" w14:textId="1C954387" w:rsidR="002E378F" w:rsidRDefault="002E378F" w:rsidP="002D4318">
      <w:pPr>
        <w:rPr>
          <w:lang w:val="es-EC"/>
        </w:rPr>
      </w:pPr>
    </w:p>
    <w:p w14:paraId="254C455F" w14:textId="40E4C98D" w:rsidR="002E378F" w:rsidRDefault="00FD55F9" w:rsidP="00FD55F9">
      <w:pPr>
        <w:pStyle w:val="Ttulo1"/>
        <w:rPr>
          <w:lang w:val="es-EC"/>
        </w:rPr>
      </w:pPr>
      <w:bookmarkStart w:id="13" w:name="_Toc34728147"/>
      <w:r>
        <w:rPr>
          <w:lang w:val="es-EC"/>
        </w:rPr>
        <w:t>SITUACIÓN ACTUAL</w:t>
      </w:r>
      <w:bookmarkEnd w:id="13"/>
    </w:p>
    <w:p w14:paraId="4017C3A5" w14:textId="77777777" w:rsidR="00A94C4B" w:rsidRPr="00750568" w:rsidRDefault="00A94C4B" w:rsidP="00A94C4B">
      <w:pPr>
        <w:shd w:val="clear" w:color="auto" w:fill="FDFDFD"/>
        <w:spacing w:after="160" w:line="259" w:lineRule="auto"/>
        <w:rPr>
          <w:rFonts w:cs="Arial"/>
          <w:szCs w:val="22"/>
          <w:lang w:val="es-MX"/>
        </w:rPr>
      </w:pPr>
      <w:r w:rsidRPr="00750568">
        <w:rPr>
          <w:rFonts w:cs="Arial"/>
          <w:szCs w:val="22"/>
          <w:lang w:val="es-MX"/>
        </w:rPr>
        <w:t xml:space="preserve">El sistema REF/CON, se encuentra desarrollado utilizando las herramientas en el ambiente JAVA (arquitectura abierta - web), complementadas con el manejo de la base de datos </w:t>
      </w:r>
      <w:proofErr w:type="spellStart"/>
      <w:r w:rsidRPr="00750568">
        <w:rPr>
          <w:rFonts w:cs="Arial"/>
          <w:szCs w:val="22"/>
          <w:lang w:val="es-MX"/>
        </w:rPr>
        <w:t>PostgreSQL</w:t>
      </w:r>
      <w:proofErr w:type="spellEnd"/>
      <w:r w:rsidRPr="00750568">
        <w:rPr>
          <w:rFonts w:cs="Arial"/>
          <w:szCs w:val="22"/>
          <w:lang w:val="es-MX"/>
        </w:rPr>
        <w:t xml:space="preserve"> (</w:t>
      </w:r>
      <w:r w:rsidRPr="00750568">
        <w:rPr>
          <w:rFonts w:cs="Arial"/>
          <w:szCs w:val="22"/>
          <w:lang w:val="es-ES" w:eastAsia="x-none"/>
        </w:rPr>
        <w:t xml:space="preserve">open </w:t>
      </w:r>
      <w:proofErr w:type="spellStart"/>
      <w:r w:rsidRPr="00750568">
        <w:rPr>
          <w:rFonts w:cs="Arial"/>
          <w:szCs w:val="22"/>
          <w:lang w:val="es-ES" w:eastAsia="x-none"/>
        </w:rPr>
        <w:t>source</w:t>
      </w:r>
      <w:proofErr w:type="spellEnd"/>
      <w:r w:rsidRPr="00750568">
        <w:rPr>
          <w:rFonts w:cs="Arial"/>
          <w:szCs w:val="22"/>
          <w:lang w:val="es-ES" w:eastAsia="x-none"/>
        </w:rPr>
        <w:t>, potente y robusto</w:t>
      </w:r>
      <w:r w:rsidRPr="00750568">
        <w:rPr>
          <w:rFonts w:cs="Arial"/>
          <w:szCs w:val="22"/>
          <w:lang w:val="es-MX"/>
        </w:rPr>
        <w:t xml:space="preserve">), bajo el paradigma de las metodologías de Desarrollo ágiles SCRUM, herramientas que se describen en la fase de DESARROLLO de éste documento. </w:t>
      </w:r>
    </w:p>
    <w:p w14:paraId="6AB967EE" w14:textId="77777777" w:rsidR="00A94C4B" w:rsidRPr="00750568" w:rsidRDefault="00A94C4B" w:rsidP="00A94C4B">
      <w:pPr>
        <w:shd w:val="clear" w:color="auto" w:fill="FDFDFD"/>
        <w:spacing w:after="160" w:line="259" w:lineRule="auto"/>
        <w:rPr>
          <w:rFonts w:cs="Arial"/>
          <w:color w:val="000000"/>
          <w:szCs w:val="22"/>
        </w:rPr>
      </w:pPr>
      <w:r w:rsidRPr="00750568">
        <w:rPr>
          <w:rFonts w:cs="Arial"/>
          <w:szCs w:val="22"/>
          <w:lang w:val="es-MX"/>
        </w:rPr>
        <w:t>Cuenta con una i</w:t>
      </w:r>
      <w:proofErr w:type="spellStart"/>
      <w:r w:rsidRPr="00750568">
        <w:rPr>
          <w:rFonts w:cs="Arial"/>
          <w:color w:val="000000"/>
          <w:szCs w:val="22"/>
        </w:rPr>
        <w:t>nterfaz</w:t>
      </w:r>
      <w:proofErr w:type="spellEnd"/>
      <w:r w:rsidRPr="00750568">
        <w:rPr>
          <w:rFonts w:cs="Arial"/>
          <w:color w:val="000000"/>
          <w:szCs w:val="22"/>
        </w:rPr>
        <w:t xml:space="preserve"> de usuario dinámica y amigable, lo cual ayuda a su manejo ágil y fácil de las diferentes opciones descritas en los módulos del sistema, también referenciados en el capítulo anterior.</w:t>
      </w:r>
    </w:p>
    <w:p w14:paraId="65D5113E" w14:textId="355F3A18" w:rsidR="00A94C4B" w:rsidRDefault="00A94C4B" w:rsidP="00A94C4B">
      <w:pPr>
        <w:spacing w:line="240" w:lineRule="auto"/>
        <w:rPr>
          <w:rFonts w:cs="Arial"/>
          <w:szCs w:val="22"/>
          <w:lang w:val="es-MX"/>
        </w:rPr>
      </w:pPr>
      <w:r w:rsidRPr="00750568">
        <w:rPr>
          <w:rFonts w:cs="Arial"/>
          <w:szCs w:val="22"/>
          <w:lang w:val="es-MX"/>
        </w:rPr>
        <w:t>En los servers del ambiente de Desarrollo y utilizando proceso dentro del motor de base de datos (</w:t>
      </w:r>
      <w:proofErr w:type="spellStart"/>
      <w:r w:rsidRPr="00750568">
        <w:rPr>
          <w:rFonts w:cs="Arial"/>
          <w:szCs w:val="22"/>
          <w:lang w:val="es-MX"/>
        </w:rPr>
        <w:t>postgresql</w:t>
      </w:r>
      <w:proofErr w:type="spellEnd"/>
      <w:r w:rsidRPr="00750568">
        <w:rPr>
          <w:rFonts w:cs="Arial"/>
          <w:szCs w:val="22"/>
          <w:lang w:val="es-MX"/>
        </w:rPr>
        <w:t xml:space="preserve"> - </w:t>
      </w:r>
      <w:proofErr w:type="spellStart"/>
      <w:r w:rsidRPr="00750568">
        <w:rPr>
          <w:rFonts w:cs="Arial"/>
          <w:szCs w:val="22"/>
          <w:lang w:val="es-MX"/>
        </w:rPr>
        <w:t>function</w:t>
      </w:r>
      <w:proofErr w:type="spellEnd"/>
      <w:r w:rsidRPr="00750568">
        <w:rPr>
          <w:rFonts w:cs="Arial"/>
          <w:szCs w:val="22"/>
          <w:lang w:val="es-MX"/>
        </w:rPr>
        <w:t>), se ha realizado la carga a la base de datos del REF/CON, la información de las personas con discapacidad identificadas por la Misión “Las Manuelas”, proveniente de las siguientes bases:</w:t>
      </w:r>
    </w:p>
    <w:p w14:paraId="214478B9" w14:textId="77777777" w:rsidR="00750568" w:rsidRPr="00750568" w:rsidRDefault="00750568" w:rsidP="00A94C4B">
      <w:pPr>
        <w:spacing w:line="240" w:lineRule="auto"/>
        <w:rPr>
          <w:rFonts w:cs="Arial"/>
          <w:szCs w:val="22"/>
          <w:lang w:val="es-MX"/>
        </w:rPr>
      </w:pPr>
    </w:p>
    <w:p w14:paraId="3A035410" w14:textId="77777777" w:rsidR="00A94C4B" w:rsidRPr="00750568" w:rsidRDefault="00A94C4B" w:rsidP="00A94C4B">
      <w:pPr>
        <w:pStyle w:val="Prrafodelista"/>
        <w:numPr>
          <w:ilvl w:val="0"/>
          <w:numId w:val="7"/>
        </w:numPr>
        <w:spacing w:after="200" w:line="240" w:lineRule="auto"/>
        <w:rPr>
          <w:rFonts w:cs="Arial"/>
          <w:szCs w:val="22"/>
          <w:lang w:val="es-MX"/>
        </w:rPr>
      </w:pPr>
      <w:r w:rsidRPr="00750568">
        <w:rPr>
          <w:rFonts w:cs="Arial"/>
          <w:szCs w:val="22"/>
          <w:lang w:val="es-MX"/>
        </w:rPr>
        <w:t>Módulo de Discapacidades (STPTV)</w:t>
      </w:r>
    </w:p>
    <w:p w14:paraId="2CBCA9CE" w14:textId="77777777" w:rsidR="00A94C4B" w:rsidRPr="00750568" w:rsidRDefault="00A94C4B" w:rsidP="00A94C4B">
      <w:pPr>
        <w:pStyle w:val="Prrafodelista"/>
        <w:numPr>
          <w:ilvl w:val="0"/>
          <w:numId w:val="7"/>
        </w:numPr>
        <w:spacing w:after="200" w:line="240" w:lineRule="auto"/>
        <w:rPr>
          <w:rFonts w:cs="Arial"/>
          <w:szCs w:val="22"/>
          <w:lang w:val="es-MX"/>
        </w:rPr>
      </w:pPr>
      <w:r w:rsidRPr="00750568">
        <w:rPr>
          <w:rFonts w:cs="Arial"/>
          <w:szCs w:val="22"/>
          <w:lang w:val="es-MX"/>
        </w:rPr>
        <w:t>Registro Social (Unidad de Registro Social)</w:t>
      </w:r>
    </w:p>
    <w:p w14:paraId="5CCAFBF5" w14:textId="77777777" w:rsidR="00A94C4B" w:rsidRPr="00750568" w:rsidRDefault="00A94C4B" w:rsidP="00A94C4B">
      <w:pPr>
        <w:pStyle w:val="Prrafodelista"/>
        <w:numPr>
          <w:ilvl w:val="0"/>
          <w:numId w:val="7"/>
        </w:numPr>
        <w:spacing w:after="200" w:line="240" w:lineRule="auto"/>
        <w:rPr>
          <w:rFonts w:cs="Arial"/>
          <w:szCs w:val="22"/>
          <w:lang w:val="es-MX"/>
        </w:rPr>
      </w:pPr>
      <w:r w:rsidRPr="00750568">
        <w:rPr>
          <w:rFonts w:cs="Arial"/>
          <w:szCs w:val="22"/>
          <w:lang w:val="es-MX"/>
        </w:rPr>
        <w:t>Informe Técnico de Necesidades (STPTV)</w:t>
      </w:r>
    </w:p>
    <w:p w14:paraId="7230C1B7" w14:textId="63F47211" w:rsidR="00A94C4B" w:rsidRPr="00750568" w:rsidRDefault="00A94C4B" w:rsidP="00A94C4B">
      <w:pPr>
        <w:shd w:val="clear" w:color="auto" w:fill="FDFDFD"/>
        <w:spacing w:after="160" w:line="240" w:lineRule="auto"/>
        <w:rPr>
          <w:rFonts w:cs="Arial"/>
          <w:szCs w:val="22"/>
          <w:lang w:val="es-MX"/>
        </w:rPr>
      </w:pPr>
      <w:r w:rsidRPr="00750568">
        <w:rPr>
          <w:rFonts w:cs="Arial"/>
          <w:szCs w:val="22"/>
          <w:lang w:val="es-MX"/>
        </w:rPr>
        <w:t>Para la carga se realizan las respectivas validaciones de la calidad de la información obtenida, dichas validaciones se encuentran dentr</w:t>
      </w:r>
      <w:r w:rsidR="00E608D4">
        <w:rPr>
          <w:rFonts w:cs="Arial"/>
          <w:szCs w:val="22"/>
          <w:lang w:val="es-MX"/>
        </w:rPr>
        <w:t>o de los procesos del motor de b</w:t>
      </w:r>
      <w:r w:rsidRPr="00750568">
        <w:rPr>
          <w:rFonts w:cs="Arial"/>
          <w:szCs w:val="22"/>
          <w:lang w:val="es-MX"/>
        </w:rPr>
        <w:t>ases de datos.</w:t>
      </w:r>
    </w:p>
    <w:p w14:paraId="53846FE8" w14:textId="77777777" w:rsidR="00A94C4B" w:rsidRPr="00750568" w:rsidRDefault="00A94C4B" w:rsidP="00A94C4B">
      <w:pPr>
        <w:spacing w:line="240" w:lineRule="auto"/>
        <w:rPr>
          <w:rFonts w:cs="Arial"/>
          <w:szCs w:val="22"/>
          <w:lang w:val="es-MX"/>
        </w:rPr>
      </w:pPr>
      <w:r w:rsidRPr="00750568">
        <w:rPr>
          <w:rFonts w:cs="Arial"/>
          <w:szCs w:val="22"/>
          <w:lang w:val="es-MX"/>
        </w:rPr>
        <w:t>El sistema REF/CON, al momento de realizar la carga de los archivos guarda una copia en una carpeta FTP del server de base de datos (</w:t>
      </w:r>
      <w:proofErr w:type="spellStart"/>
      <w:r w:rsidRPr="00750568">
        <w:rPr>
          <w:rFonts w:cs="Arial"/>
          <w:szCs w:val="22"/>
          <w:lang w:val="es-MX"/>
        </w:rPr>
        <w:t>refcon</w:t>
      </w:r>
      <w:proofErr w:type="spellEnd"/>
      <w:r w:rsidRPr="00750568">
        <w:rPr>
          <w:rFonts w:cs="Arial"/>
          <w:szCs w:val="22"/>
          <w:lang w:val="es-MX"/>
        </w:rPr>
        <w:t>/</w:t>
      </w:r>
      <w:proofErr w:type="spellStart"/>
      <w:r w:rsidRPr="00750568">
        <w:rPr>
          <w:rFonts w:cs="Arial"/>
          <w:szCs w:val="22"/>
          <w:lang w:val="es-MX"/>
        </w:rPr>
        <w:t>archivos_carga</w:t>
      </w:r>
      <w:proofErr w:type="spellEnd"/>
      <w:r w:rsidRPr="00750568">
        <w:rPr>
          <w:rFonts w:cs="Arial"/>
          <w:szCs w:val="22"/>
          <w:lang w:val="es-MX"/>
        </w:rPr>
        <w:t>), los mismos que pueden ser recuperados tal y como se lo cargaron, desde la opción:</w:t>
      </w:r>
    </w:p>
    <w:p w14:paraId="1AC5FCD0" w14:textId="77777777" w:rsidR="00A94C4B" w:rsidRPr="00750568" w:rsidRDefault="00A94C4B" w:rsidP="00A94C4B">
      <w:pPr>
        <w:pStyle w:val="Prrafodelista"/>
        <w:numPr>
          <w:ilvl w:val="0"/>
          <w:numId w:val="7"/>
        </w:numPr>
        <w:spacing w:after="200" w:line="240" w:lineRule="auto"/>
        <w:rPr>
          <w:rFonts w:cs="Arial"/>
          <w:szCs w:val="22"/>
          <w:lang w:val="es-MX"/>
        </w:rPr>
      </w:pPr>
      <w:r w:rsidRPr="00750568">
        <w:rPr>
          <w:rFonts w:cs="Arial"/>
          <w:szCs w:val="22"/>
          <w:lang w:val="es-MX"/>
        </w:rPr>
        <w:t>Administración:</w:t>
      </w:r>
    </w:p>
    <w:p w14:paraId="38806FC2" w14:textId="77777777" w:rsidR="00A94C4B" w:rsidRPr="00750568" w:rsidRDefault="00A94C4B" w:rsidP="00A94C4B">
      <w:pPr>
        <w:pStyle w:val="Prrafodelista"/>
        <w:numPr>
          <w:ilvl w:val="1"/>
          <w:numId w:val="9"/>
        </w:numPr>
        <w:shd w:val="clear" w:color="auto" w:fill="FDFDFD"/>
        <w:spacing w:after="160" w:line="240" w:lineRule="auto"/>
        <w:jc w:val="left"/>
        <w:rPr>
          <w:rFonts w:cs="Arial"/>
          <w:szCs w:val="22"/>
          <w:lang w:val="es-MX"/>
        </w:rPr>
      </w:pPr>
      <w:r w:rsidRPr="00750568">
        <w:rPr>
          <w:rFonts w:cs="Arial"/>
          <w:szCs w:val="22"/>
          <w:lang w:val="es-MX"/>
        </w:rPr>
        <w:t>Global.</w:t>
      </w:r>
    </w:p>
    <w:p w14:paraId="324C4829" w14:textId="77777777" w:rsidR="00A94C4B" w:rsidRPr="00750568" w:rsidRDefault="00A94C4B" w:rsidP="00A94C4B">
      <w:pPr>
        <w:pStyle w:val="Prrafodelista"/>
        <w:numPr>
          <w:ilvl w:val="2"/>
          <w:numId w:val="9"/>
        </w:numPr>
        <w:shd w:val="clear" w:color="auto" w:fill="FDFDFD"/>
        <w:spacing w:after="160" w:line="240" w:lineRule="auto"/>
        <w:jc w:val="left"/>
        <w:rPr>
          <w:rFonts w:cs="Arial"/>
          <w:szCs w:val="22"/>
          <w:lang w:val="es-MX"/>
        </w:rPr>
      </w:pPr>
      <w:r w:rsidRPr="00750568">
        <w:rPr>
          <w:rFonts w:cs="Arial"/>
          <w:szCs w:val="22"/>
          <w:lang w:val="es-MX"/>
        </w:rPr>
        <w:t>Recuperar Archivo</w:t>
      </w:r>
    </w:p>
    <w:p w14:paraId="337908D7" w14:textId="77777777" w:rsidR="00A94C4B" w:rsidRPr="00750568" w:rsidRDefault="00A94C4B" w:rsidP="00A94C4B">
      <w:pPr>
        <w:spacing w:line="240" w:lineRule="auto"/>
        <w:rPr>
          <w:rFonts w:cs="Arial"/>
          <w:szCs w:val="22"/>
          <w:lang w:val="es-MX"/>
        </w:rPr>
      </w:pPr>
    </w:p>
    <w:p w14:paraId="6411B81B" w14:textId="06701AFF" w:rsidR="00A94C4B" w:rsidRPr="00750568" w:rsidRDefault="00A94C4B" w:rsidP="00A94C4B">
      <w:pPr>
        <w:spacing w:line="240" w:lineRule="auto"/>
        <w:rPr>
          <w:rFonts w:cs="Arial"/>
          <w:szCs w:val="22"/>
          <w:lang w:val="es-MX"/>
        </w:rPr>
      </w:pPr>
      <w:r w:rsidRPr="00750568">
        <w:rPr>
          <w:rFonts w:cs="Arial"/>
          <w:szCs w:val="22"/>
          <w:lang w:val="es-MX"/>
        </w:rPr>
        <w:t>El sistema REF/CON, con respecto al cruce de servicios, se encuentra operativo, no al 100%, se ha logrado obtener la información de las variables de todas las instituciones solicitadas a DINARDAP, existe una latencia en la conexión del IESS y el MIES, dicho inconveniente se lo está revisando en coordinación con la DINARDAP.</w:t>
      </w:r>
    </w:p>
    <w:p w14:paraId="16D0DC5F" w14:textId="77777777" w:rsidR="00A94C4B" w:rsidRPr="00750568" w:rsidRDefault="00A94C4B" w:rsidP="00A94C4B">
      <w:pPr>
        <w:spacing w:line="240" w:lineRule="auto"/>
        <w:rPr>
          <w:rFonts w:cs="Arial"/>
          <w:szCs w:val="22"/>
          <w:lang w:val="es-MX"/>
        </w:rPr>
      </w:pPr>
    </w:p>
    <w:p w14:paraId="65A2E5F3" w14:textId="77777777" w:rsidR="00A94C4B" w:rsidRPr="00750568" w:rsidRDefault="00A94C4B" w:rsidP="00A94C4B">
      <w:pPr>
        <w:spacing w:line="240" w:lineRule="auto"/>
        <w:rPr>
          <w:rFonts w:cs="Arial"/>
          <w:szCs w:val="22"/>
          <w:lang w:val="es-MX"/>
        </w:rPr>
      </w:pPr>
      <w:r w:rsidRPr="00750568">
        <w:rPr>
          <w:rFonts w:cs="Arial"/>
          <w:szCs w:val="22"/>
          <w:lang w:val="es-MX"/>
        </w:rPr>
        <w:t>Generación del consolidado, se realiza la consulta y/o reporte Excel bajo parámetros de búsqueda como se indica a continuación:</w:t>
      </w:r>
    </w:p>
    <w:p w14:paraId="355C9962" w14:textId="77777777" w:rsidR="00A94C4B" w:rsidRPr="00750568" w:rsidRDefault="00A94C4B" w:rsidP="00A94C4B">
      <w:pPr>
        <w:pStyle w:val="Prrafodelista"/>
        <w:numPr>
          <w:ilvl w:val="0"/>
          <w:numId w:val="9"/>
        </w:numPr>
        <w:shd w:val="clear" w:color="auto" w:fill="FDFDFD"/>
        <w:spacing w:after="160" w:line="240" w:lineRule="auto"/>
        <w:jc w:val="left"/>
        <w:rPr>
          <w:rFonts w:cs="Arial"/>
          <w:szCs w:val="22"/>
          <w:lang w:val="es-MX"/>
        </w:rPr>
      </w:pPr>
      <w:r w:rsidRPr="00750568">
        <w:rPr>
          <w:rFonts w:cs="Arial"/>
          <w:szCs w:val="22"/>
          <w:lang w:val="es-MX"/>
        </w:rPr>
        <w:t xml:space="preserve">Beneficiario Consolidado por: </w:t>
      </w:r>
    </w:p>
    <w:p w14:paraId="3C7512FA" w14:textId="77777777" w:rsidR="00A94C4B" w:rsidRPr="00750568" w:rsidRDefault="00A94C4B" w:rsidP="00A94C4B">
      <w:pPr>
        <w:pStyle w:val="Prrafodelista"/>
        <w:numPr>
          <w:ilvl w:val="1"/>
          <w:numId w:val="9"/>
        </w:numPr>
        <w:shd w:val="clear" w:color="auto" w:fill="FDFDFD"/>
        <w:spacing w:after="160" w:line="240" w:lineRule="auto"/>
        <w:jc w:val="left"/>
        <w:rPr>
          <w:rFonts w:cs="Arial"/>
          <w:szCs w:val="22"/>
          <w:lang w:val="es-MX"/>
        </w:rPr>
      </w:pPr>
      <w:r w:rsidRPr="00750568">
        <w:rPr>
          <w:rFonts w:cs="Arial"/>
          <w:szCs w:val="22"/>
          <w:lang w:val="es-MX"/>
        </w:rPr>
        <w:t>Cédula.</w:t>
      </w:r>
    </w:p>
    <w:p w14:paraId="7265DA82" w14:textId="77777777" w:rsidR="00A94C4B" w:rsidRPr="00750568" w:rsidRDefault="00A94C4B" w:rsidP="00A94C4B">
      <w:pPr>
        <w:pStyle w:val="Prrafodelista"/>
        <w:numPr>
          <w:ilvl w:val="1"/>
          <w:numId w:val="9"/>
        </w:numPr>
        <w:shd w:val="clear" w:color="auto" w:fill="FDFDFD"/>
        <w:spacing w:after="160" w:line="240" w:lineRule="auto"/>
        <w:jc w:val="left"/>
        <w:rPr>
          <w:rFonts w:cs="Arial"/>
          <w:szCs w:val="22"/>
          <w:lang w:val="es-MX"/>
        </w:rPr>
      </w:pPr>
      <w:r w:rsidRPr="00750568">
        <w:rPr>
          <w:rFonts w:cs="Arial"/>
          <w:szCs w:val="22"/>
          <w:lang w:val="es-MX"/>
        </w:rPr>
        <w:t>Beneficiarios.</w:t>
      </w:r>
    </w:p>
    <w:p w14:paraId="487C9753" w14:textId="77777777" w:rsidR="00A94C4B" w:rsidRPr="00750568" w:rsidRDefault="00A94C4B" w:rsidP="00A94C4B">
      <w:pPr>
        <w:pStyle w:val="Prrafodelista"/>
        <w:numPr>
          <w:ilvl w:val="1"/>
          <w:numId w:val="9"/>
        </w:numPr>
        <w:shd w:val="clear" w:color="auto" w:fill="FDFDFD"/>
        <w:spacing w:after="160" w:line="240" w:lineRule="auto"/>
        <w:jc w:val="left"/>
        <w:rPr>
          <w:rFonts w:cs="Arial"/>
          <w:szCs w:val="22"/>
          <w:lang w:val="es-MX"/>
        </w:rPr>
      </w:pPr>
      <w:r w:rsidRPr="00750568">
        <w:rPr>
          <w:rFonts w:cs="Arial"/>
          <w:szCs w:val="22"/>
          <w:lang w:val="es-MX"/>
        </w:rPr>
        <w:lastRenderedPageBreak/>
        <w:t>Relevamientos</w:t>
      </w:r>
    </w:p>
    <w:p w14:paraId="6EC62CC8" w14:textId="77777777" w:rsidR="00A94C4B" w:rsidRPr="00750568" w:rsidRDefault="00A94C4B" w:rsidP="00A94C4B">
      <w:pPr>
        <w:pStyle w:val="Prrafodelista"/>
        <w:shd w:val="clear" w:color="auto" w:fill="FDFDFD"/>
        <w:spacing w:line="240" w:lineRule="auto"/>
        <w:ind w:left="1800"/>
        <w:rPr>
          <w:rFonts w:cs="Arial"/>
          <w:szCs w:val="22"/>
          <w:lang w:val="es-MX"/>
        </w:rPr>
      </w:pPr>
    </w:p>
    <w:p w14:paraId="43B0E87F" w14:textId="77777777" w:rsidR="00A94C4B" w:rsidRPr="00750568" w:rsidRDefault="00A94C4B" w:rsidP="00A94C4B">
      <w:pPr>
        <w:pStyle w:val="Prrafodelista"/>
        <w:numPr>
          <w:ilvl w:val="0"/>
          <w:numId w:val="9"/>
        </w:numPr>
        <w:shd w:val="clear" w:color="auto" w:fill="FDFDFD"/>
        <w:spacing w:after="160" w:line="240" w:lineRule="auto"/>
        <w:jc w:val="left"/>
        <w:rPr>
          <w:rFonts w:cs="Arial"/>
          <w:szCs w:val="22"/>
          <w:lang w:val="es-MX"/>
        </w:rPr>
      </w:pPr>
      <w:r w:rsidRPr="00750568">
        <w:rPr>
          <w:rFonts w:cs="Arial"/>
          <w:szCs w:val="22"/>
          <w:lang w:val="es-MX"/>
        </w:rPr>
        <w:t>Beneficiario Consolidado Totales: (Zona, Provincia, Cantón y Detalle).</w:t>
      </w:r>
    </w:p>
    <w:p w14:paraId="74D42314" w14:textId="77777777" w:rsidR="00A94C4B" w:rsidRPr="00750568" w:rsidRDefault="00A94C4B" w:rsidP="00A94C4B">
      <w:pPr>
        <w:pStyle w:val="Prrafodelista"/>
        <w:numPr>
          <w:ilvl w:val="1"/>
          <w:numId w:val="9"/>
        </w:numPr>
        <w:shd w:val="clear" w:color="auto" w:fill="FDFDFD"/>
        <w:spacing w:after="160" w:line="240" w:lineRule="auto"/>
        <w:jc w:val="left"/>
        <w:rPr>
          <w:rFonts w:cs="Arial"/>
          <w:szCs w:val="22"/>
          <w:lang w:val="es-MX"/>
        </w:rPr>
      </w:pPr>
      <w:r w:rsidRPr="00750568">
        <w:rPr>
          <w:rFonts w:cs="Arial"/>
          <w:szCs w:val="22"/>
          <w:lang w:val="es-MX"/>
        </w:rPr>
        <w:t>Fecha Relevamiento.</w:t>
      </w:r>
    </w:p>
    <w:p w14:paraId="0952B965" w14:textId="77777777" w:rsidR="00A94C4B" w:rsidRPr="00750568" w:rsidRDefault="00A94C4B" w:rsidP="00A94C4B">
      <w:pPr>
        <w:pStyle w:val="Prrafodelista"/>
        <w:numPr>
          <w:ilvl w:val="1"/>
          <w:numId w:val="9"/>
        </w:numPr>
        <w:shd w:val="clear" w:color="auto" w:fill="FDFDFD"/>
        <w:spacing w:after="160" w:line="240" w:lineRule="auto"/>
        <w:jc w:val="left"/>
        <w:rPr>
          <w:rFonts w:cs="Arial"/>
          <w:szCs w:val="22"/>
          <w:lang w:val="es-MX"/>
        </w:rPr>
      </w:pPr>
      <w:r w:rsidRPr="00750568">
        <w:rPr>
          <w:rFonts w:cs="Arial"/>
          <w:szCs w:val="22"/>
          <w:lang w:val="es-MX"/>
        </w:rPr>
        <w:t>Año.</w:t>
      </w:r>
    </w:p>
    <w:p w14:paraId="459F065F" w14:textId="77777777" w:rsidR="00A94C4B" w:rsidRPr="00750568" w:rsidRDefault="00A94C4B" w:rsidP="00A94C4B">
      <w:pPr>
        <w:pStyle w:val="Prrafodelista"/>
        <w:numPr>
          <w:ilvl w:val="1"/>
          <w:numId w:val="9"/>
        </w:numPr>
        <w:shd w:val="clear" w:color="auto" w:fill="FDFDFD"/>
        <w:spacing w:after="160" w:line="240" w:lineRule="auto"/>
        <w:jc w:val="left"/>
        <w:rPr>
          <w:rFonts w:cs="Arial"/>
          <w:szCs w:val="22"/>
          <w:lang w:val="es-MX"/>
        </w:rPr>
      </w:pPr>
      <w:r w:rsidRPr="00750568">
        <w:rPr>
          <w:rFonts w:cs="Arial"/>
          <w:szCs w:val="22"/>
          <w:lang w:val="es-MX"/>
        </w:rPr>
        <w:t>Cédula.</w:t>
      </w:r>
    </w:p>
    <w:p w14:paraId="00C44A93" w14:textId="77777777" w:rsidR="00A94C4B" w:rsidRPr="00750568" w:rsidRDefault="00A94C4B" w:rsidP="00A94C4B">
      <w:pPr>
        <w:spacing w:line="240" w:lineRule="auto"/>
        <w:rPr>
          <w:rFonts w:cs="Arial"/>
          <w:szCs w:val="22"/>
          <w:lang w:val="es-MX"/>
        </w:rPr>
      </w:pPr>
    </w:p>
    <w:p w14:paraId="056D97A3" w14:textId="77777777" w:rsidR="00A94C4B" w:rsidRPr="00750568" w:rsidRDefault="00A94C4B" w:rsidP="00A94C4B">
      <w:pPr>
        <w:spacing w:line="240" w:lineRule="auto"/>
        <w:rPr>
          <w:rFonts w:cs="Arial"/>
          <w:szCs w:val="22"/>
          <w:lang w:val="es-MX"/>
        </w:rPr>
      </w:pPr>
      <w:r w:rsidRPr="00750568">
        <w:rPr>
          <w:rFonts w:cs="Arial"/>
          <w:szCs w:val="22"/>
          <w:lang w:val="es-MX"/>
        </w:rPr>
        <w:t>El sistema REF/CON, permitirá en un futuro, realizar el seguimiento no solo de la población identificada por la Misión “Las Manuelas”, sino para toda la población de las misiones que conforman el Plan Toda una Vida.</w:t>
      </w:r>
    </w:p>
    <w:p w14:paraId="28B921DC" w14:textId="032A1C56" w:rsidR="00750568" w:rsidRDefault="00750568" w:rsidP="00A94C4B">
      <w:pPr>
        <w:rPr>
          <w:szCs w:val="22"/>
          <w:lang w:val="es-MX"/>
        </w:rPr>
      </w:pPr>
    </w:p>
    <w:p w14:paraId="018DBC6E" w14:textId="01F2445C" w:rsidR="00750568" w:rsidRPr="00750568" w:rsidRDefault="00750568" w:rsidP="00A94C4B">
      <w:pPr>
        <w:rPr>
          <w:szCs w:val="22"/>
          <w:lang w:val="es-MX"/>
        </w:rPr>
      </w:pPr>
      <w:r>
        <w:rPr>
          <w:szCs w:val="22"/>
          <w:lang w:val="es-MX"/>
        </w:rPr>
        <w:t>Actualmente el sistema  ha concluido la etapa de desarrollo por lo que se ha solicitado a la Unidad de Gestión Tecnológica, el acompañamiento para la puesta del aplicativo en un ambiente de pruebas, para lo cual se encuentran trabajando en conjunto.</w:t>
      </w:r>
    </w:p>
    <w:p w14:paraId="4BA447EC" w14:textId="77777777" w:rsidR="00FD55F9" w:rsidRPr="00750568" w:rsidRDefault="00FD55F9" w:rsidP="00FD55F9">
      <w:pPr>
        <w:rPr>
          <w:szCs w:val="22"/>
          <w:lang w:val="es-EC"/>
        </w:rPr>
      </w:pPr>
    </w:p>
    <w:p w14:paraId="3B265D9B" w14:textId="5B7951C3" w:rsidR="00750568" w:rsidRDefault="00750568" w:rsidP="00750568">
      <w:pPr>
        <w:pStyle w:val="Ttulo1"/>
      </w:pPr>
      <w:bookmarkStart w:id="14" w:name="_Toc34728148"/>
      <w:r>
        <w:t>Siguientes pasos</w:t>
      </w:r>
      <w:bookmarkEnd w:id="14"/>
    </w:p>
    <w:p w14:paraId="58429675" w14:textId="05675840" w:rsidR="00750568" w:rsidRDefault="00750568" w:rsidP="00750568">
      <w:pPr>
        <w:pStyle w:val="Prrafodelista"/>
        <w:numPr>
          <w:ilvl w:val="0"/>
          <w:numId w:val="7"/>
        </w:numPr>
      </w:pPr>
      <w:r>
        <w:t>Realización de pruebas por parte de los administradores funcionales del aplicativo</w:t>
      </w:r>
    </w:p>
    <w:p w14:paraId="68B14E43" w14:textId="147A2409" w:rsidR="00750568" w:rsidRDefault="00750568" w:rsidP="00750568">
      <w:pPr>
        <w:pStyle w:val="Prrafodelista"/>
        <w:numPr>
          <w:ilvl w:val="0"/>
          <w:numId w:val="7"/>
        </w:numPr>
      </w:pPr>
      <w:r>
        <w:t>Afinamiento del aplicativo con las observaciones realizadas (Si fuera el caso)</w:t>
      </w:r>
    </w:p>
    <w:p w14:paraId="2CC5216C" w14:textId="7BD449C4" w:rsidR="00750568" w:rsidRDefault="00750568" w:rsidP="00750568">
      <w:pPr>
        <w:pStyle w:val="Prrafodelista"/>
        <w:numPr>
          <w:ilvl w:val="0"/>
          <w:numId w:val="7"/>
        </w:numPr>
      </w:pPr>
      <w:r>
        <w:t>Aceptación del aplicativo por los administradores funcionales</w:t>
      </w:r>
    </w:p>
    <w:p w14:paraId="1A1EF0FF" w14:textId="386BA5BE" w:rsidR="00750568" w:rsidRPr="00750568" w:rsidRDefault="00750568" w:rsidP="00750568">
      <w:pPr>
        <w:pStyle w:val="Prrafodelista"/>
        <w:numPr>
          <w:ilvl w:val="0"/>
          <w:numId w:val="7"/>
        </w:numPr>
      </w:pPr>
      <w:r>
        <w:t>Puesta en producción</w:t>
      </w:r>
    </w:p>
    <w:p w14:paraId="555F8DE9" w14:textId="77777777" w:rsidR="00750568" w:rsidRDefault="00750568" w:rsidP="00D61013">
      <w:pPr>
        <w:pStyle w:val="Ttulo1"/>
        <w:spacing w:line="240" w:lineRule="auto"/>
        <w:rPr>
          <w:lang w:val="es-EC"/>
        </w:rPr>
      </w:pPr>
    </w:p>
    <w:p w14:paraId="6D78B49C" w14:textId="3DBDCD92" w:rsidR="00316E88" w:rsidRDefault="00316E88" w:rsidP="00D61013">
      <w:pPr>
        <w:pStyle w:val="Ttulo1"/>
        <w:spacing w:line="240" w:lineRule="auto"/>
        <w:rPr>
          <w:lang w:val="es-EC"/>
        </w:rPr>
      </w:pPr>
      <w:bookmarkStart w:id="15" w:name="_Toc34728149"/>
      <w:r>
        <w:rPr>
          <w:lang w:val="es-EC"/>
        </w:rPr>
        <w:t>Conclusiones y Recomendaciones</w:t>
      </w:r>
      <w:bookmarkEnd w:id="15"/>
      <w:r>
        <w:rPr>
          <w:lang w:val="es-EC"/>
        </w:rPr>
        <w:t xml:space="preserve"> </w:t>
      </w:r>
    </w:p>
    <w:p w14:paraId="3584257E" w14:textId="77777777" w:rsidR="00844167" w:rsidRPr="00844167" w:rsidRDefault="00844167" w:rsidP="00844167">
      <w:pPr>
        <w:rPr>
          <w:lang w:val="es-EC"/>
        </w:rPr>
      </w:pPr>
    </w:p>
    <w:p w14:paraId="6200EEB0" w14:textId="7B4EEF03" w:rsidR="00844167" w:rsidRDefault="00750568" w:rsidP="00844167">
      <w:pPr>
        <w:pStyle w:val="Prrafodelista"/>
        <w:numPr>
          <w:ilvl w:val="0"/>
          <w:numId w:val="14"/>
        </w:numPr>
        <w:rPr>
          <w:lang w:val="es-EC"/>
        </w:rPr>
      </w:pPr>
      <w:r>
        <w:rPr>
          <w:lang w:val="es-EC"/>
        </w:rPr>
        <w:t>El sistema ha sido desarrollado de una manera dinámi</w:t>
      </w:r>
      <w:r w:rsidR="00844167">
        <w:rPr>
          <w:lang w:val="es-EC"/>
        </w:rPr>
        <w:t>ca, lo cual representa un trabajo</w:t>
      </w:r>
      <w:r>
        <w:rPr>
          <w:lang w:val="es-EC"/>
        </w:rPr>
        <w:t xml:space="preserve"> mínimo al </w:t>
      </w:r>
      <w:r w:rsidR="00844167">
        <w:rPr>
          <w:lang w:val="es-EC"/>
        </w:rPr>
        <w:t>momento de incorporar variables de consumo.</w:t>
      </w:r>
    </w:p>
    <w:p w14:paraId="1E343489" w14:textId="77777777" w:rsidR="00844167" w:rsidRPr="00844167" w:rsidRDefault="00844167" w:rsidP="00844167">
      <w:pPr>
        <w:rPr>
          <w:lang w:val="es-EC"/>
        </w:rPr>
      </w:pPr>
    </w:p>
    <w:p w14:paraId="096445C2" w14:textId="7C8B5234" w:rsidR="00844167" w:rsidRDefault="00844167" w:rsidP="00750568">
      <w:pPr>
        <w:pStyle w:val="Prrafodelista"/>
        <w:numPr>
          <w:ilvl w:val="0"/>
          <w:numId w:val="14"/>
        </w:numPr>
        <w:rPr>
          <w:lang w:val="es-EC"/>
        </w:rPr>
      </w:pPr>
      <w:r>
        <w:rPr>
          <w:lang w:val="es-EC"/>
        </w:rPr>
        <w:t>El sistema ha concluido su etapa de desarrollo, por lo cual es necesario realizar las pruebas necesarias antes de su salida a producción.</w:t>
      </w:r>
    </w:p>
    <w:p w14:paraId="15E73B67" w14:textId="77777777" w:rsidR="00844167" w:rsidRPr="00844167" w:rsidRDefault="00844167" w:rsidP="00844167">
      <w:pPr>
        <w:pStyle w:val="Prrafodelista"/>
        <w:rPr>
          <w:lang w:val="es-EC"/>
        </w:rPr>
      </w:pPr>
    </w:p>
    <w:p w14:paraId="6C37F407" w14:textId="6DB098B5" w:rsidR="00844167" w:rsidRDefault="00844167" w:rsidP="00750568">
      <w:pPr>
        <w:pStyle w:val="Prrafodelista"/>
        <w:numPr>
          <w:ilvl w:val="0"/>
          <w:numId w:val="14"/>
        </w:numPr>
        <w:rPr>
          <w:lang w:val="es-EC"/>
        </w:rPr>
      </w:pPr>
      <w:r>
        <w:rPr>
          <w:lang w:val="es-EC"/>
        </w:rPr>
        <w:t xml:space="preserve">El consumo de variables siempre estará sujeto a la disponibilidad de los servicios web tanto de DINARDAP, como de las instituciones prestadoras de la información. </w:t>
      </w:r>
    </w:p>
    <w:p w14:paraId="05246AC0" w14:textId="1C198271" w:rsidR="002D4318" w:rsidRDefault="002D4318" w:rsidP="002D4318">
      <w:pPr>
        <w:rPr>
          <w:lang w:val="es-EC"/>
        </w:rPr>
      </w:pPr>
    </w:p>
    <w:p w14:paraId="19ADF3AF" w14:textId="37708DEA" w:rsidR="002D4318" w:rsidRDefault="002D4318" w:rsidP="002D4318">
      <w:pPr>
        <w:rPr>
          <w:lang w:val="es-EC"/>
        </w:rPr>
      </w:pPr>
    </w:p>
    <w:p w14:paraId="74010ECA" w14:textId="5D0D82EC" w:rsidR="002D4318" w:rsidRDefault="002D4318" w:rsidP="002D4318">
      <w:pPr>
        <w:rPr>
          <w:lang w:val="es-EC"/>
        </w:rPr>
      </w:pPr>
    </w:p>
    <w:p w14:paraId="6A646D4D" w14:textId="1D2411BA" w:rsidR="002D4318" w:rsidRDefault="002D4318" w:rsidP="002D4318">
      <w:pPr>
        <w:rPr>
          <w:lang w:val="es-EC"/>
        </w:rPr>
      </w:pPr>
    </w:p>
    <w:p w14:paraId="0BC8C479" w14:textId="25154DE0" w:rsidR="002D4318" w:rsidRDefault="002D4318" w:rsidP="002D4318">
      <w:pPr>
        <w:rPr>
          <w:lang w:val="es-EC"/>
        </w:rPr>
      </w:pPr>
    </w:p>
    <w:p w14:paraId="3D594EDC" w14:textId="77777777" w:rsidR="002D4318" w:rsidRPr="002D4318" w:rsidRDefault="002D4318" w:rsidP="002D4318">
      <w:pPr>
        <w:rPr>
          <w:lang w:val="es-EC"/>
        </w:rPr>
      </w:pPr>
    </w:p>
    <w:p w14:paraId="03F0D29A" w14:textId="389E46B6" w:rsidR="00316E88" w:rsidRDefault="00316E88" w:rsidP="00D61013">
      <w:pPr>
        <w:pStyle w:val="Ttulo1"/>
        <w:spacing w:line="240" w:lineRule="auto"/>
        <w:rPr>
          <w:lang w:val="es-EC"/>
        </w:rPr>
      </w:pPr>
      <w:bookmarkStart w:id="16" w:name="_Toc34728150"/>
      <w:r>
        <w:rPr>
          <w:lang w:val="es-EC"/>
        </w:rPr>
        <w:t>Control de Firmas</w:t>
      </w:r>
      <w:bookmarkEnd w:id="16"/>
    </w:p>
    <w:p w14:paraId="2C0E2BF5" w14:textId="77777777" w:rsidR="00302ABC" w:rsidRPr="00F059AA" w:rsidRDefault="00302ABC" w:rsidP="00D61013">
      <w:pPr>
        <w:spacing w:line="240" w:lineRule="auto"/>
      </w:pPr>
    </w:p>
    <w:tbl>
      <w:tblPr>
        <w:tblStyle w:val="Tablaconcuadrcula"/>
        <w:tblW w:w="0" w:type="auto"/>
        <w:tblLook w:val="04A0" w:firstRow="1" w:lastRow="0" w:firstColumn="1" w:lastColumn="0" w:noHBand="0" w:noVBand="1"/>
      </w:tblPr>
      <w:tblGrid>
        <w:gridCol w:w="4279"/>
        <w:gridCol w:w="4209"/>
      </w:tblGrid>
      <w:tr w:rsidR="00302ABC" w:rsidRPr="00C55BAB" w14:paraId="75541257" w14:textId="77777777" w:rsidTr="00302ABC">
        <w:tc>
          <w:tcPr>
            <w:tcW w:w="8488" w:type="dxa"/>
            <w:gridSpan w:val="2"/>
          </w:tcPr>
          <w:p w14:paraId="36B9147F" w14:textId="77777777" w:rsidR="00302ABC" w:rsidRPr="00C55BAB" w:rsidRDefault="00302ABC" w:rsidP="00D61013">
            <w:pPr>
              <w:spacing w:line="240" w:lineRule="auto"/>
              <w:jc w:val="center"/>
              <w:rPr>
                <w:b/>
              </w:rPr>
            </w:pPr>
            <w:r w:rsidRPr="00C55BAB">
              <w:rPr>
                <w:b/>
              </w:rPr>
              <w:t>Elaborado por</w:t>
            </w:r>
          </w:p>
        </w:tc>
      </w:tr>
      <w:tr w:rsidR="00302ABC" w14:paraId="581808F9" w14:textId="77777777" w:rsidTr="00302ABC">
        <w:tc>
          <w:tcPr>
            <w:tcW w:w="4279" w:type="dxa"/>
          </w:tcPr>
          <w:p w14:paraId="35509B60" w14:textId="77777777" w:rsidR="00302ABC" w:rsidRDefault="00302ABC" w:rsidP="00D61013">
            <w:pPr>
              <w:spacing w:line="240" w:lineRule="auto"/>
            </w:pPr>
          </w:p>
          <w:p w14:paraId="706590CE" w14:textId="6EE57C54" w:rsidR="00302ABC" w:rsidRDefault="00302ABC" w:rsidP="00D61013">
            <w:pPr>
              <w:spacing w:line="240" w:lineRule="auto"/>
            </w:pPr>
            <w:r>
              <w:t>Diana Abata</w:t>
            </w:r>
          </w:p>
          <w:p w14:paraId="0371345D" w14:textId="73E40586" w:rsidR="00302ABC" w:rsidRPr="00C55BAB" w:rsidRDefault="00302ABC" w:rsidP="00D61013">
            <w:pPr>
              <w:spacing w:line="240" w:lineRule="auto"/>
              <w:rPr>
                <w:b/>
              </w:rPr>
            </w:pPr>
            <w:r w:rsidRPr="00C55BAB">
              <w:rPr>
                <w:b/>
              </w:rPr>
              <w:t xml:space="preserve">Especialista </w:t>
            </w:r>
            <w:r>
              <w:rPr>
                <w:b/>
              </w:rPr>
              <w:t>Desarrollador</w:t>
            </w:r>
            <w:r w:rsidRPr="00C55BAB">
              <w:rPr>
                <w:b/>
              </w:rPr>
              <w:t xml:space="preserve"> </w:t>
            </w:r>
          </w:p>
          <w:p w14:paraId="28F27B46" w14:textId="77777777" w:rsidR="00302ABC" w:rsidRDefault="00302ABC" w:rsidP="00D61013">
            <w:pPr>
              <w:spacing w:line="240" w:lineRule="auto"/>
            </w:pPr>
          </w:p>
        </w:tc>
        <w:tc>
          <w:tcPr>
            <w:tcW w:w="4209" w:type="dxa"/>
          </w:tcPr>
          <w:p w14:paraId="796FFBB3" w14:textId="77777777" w:rsidR="00302ABC" w:rsidRDefault="00302ABC" w:rsidP="00D61013">
            <w:pPr>
              <w:spacing w:line="240" w:lineRule="auto"/>
            </w:pPr>
          </w:p>
        </w:tc>
      </w:tr>
      <w:tr w:rsidR="002D4318" w14:paraId="3C4AE4DC" w14:textId="77777777" w:rsidTr="00302ABC">
        <w:tc>
          <w:tcPr>
            <w:tcW w:w="4279" w:type="dxa"/>
          </w:tcPr>
          <w:p w14:paraId="04D3F0E7" w14:textId="77777777" w:rsidR="002D4318" w:rsidRDefault="002D4318" w:rsidP="00D61013">
            <w:pPr>
              <w:spacing w:line="240" w:lineRule="auto"/>
            </w:pPr>
          </w:p>
          <w:p w14:paraId="0AB6CB30" w14:textId="6D2A3267" w:rsidR="002D4318" w:rsidRDefault="002D4318" w:rsidP="00D61013">
            <w:pPr>
              <w:spacing w:line="240" w:lineRule="auto"/>
            </w:pPr>
            <w:r>
              <w:t>Javier Brito</w:t>
            </w:r>
          </w:p>
          <w:p w14:paraId="06DC8D43" w14:textId="2AA61F05" w:rsidR="002D4318" w:rsidRPr="002D4318" w:rsidRDefault="002D4318" w:rsidP="00D61013">
            <w:pPr>
              <w:spacing w:line="240" w:lineRule="auto"/>
              <w:rPr>
                <w:b/>
              </w:rPr>
            </w:pPr>
            <w:r w:rsidRPr="002D4318">
              <w:rPr>
                <w:b/>
              </w:rPr>
              <w:t>Especialista Desarrollador</w:t>
            </w:r>
          </w:p>
          <w:p w14:paraId="4D87CC88" w14:textId="55431CDA" w:rsidR="002D4318" w:rsidRDefault="002D4318" w:rsidP="00D61013">
            <w:pPr>
              <w:spacing w:line="240" w:lineRule="auto"/>
            </w:pPr>
          </w:p>
        </w:tc>
        <w:tc>
          <w:tcPr>
            <w:tcW w:w="4209" w:type="dxa"/>
          </w:tcPr>
          <w:p w14:paraId="6DBE658E" w14:textId="77777777" w:rsidR="002D4318" w:rsidRDefault="002D4318" w:rsidP="00D61013">
            <w:pPr>
              <w:spacing w:line="240" w:lineRule="auto"/>
            </w:pPr>
          </w:p>
        </w:tc>
      </w:tr>
      <w:tr w:rsidR="00302ABC" w14:paraId="1CB266B2" w14:textId="77777777" w:rsidTr="00302ABC">
        <w:tc>
          <w:tcPr>
            <w:tcW w:w="4279" w:type="dxa"/>
          </w:tcPr>
          <w:p w14:paraId="021EFAE5" w14:textId="77777777" w:rsidR="00302ABC" w:rsidRDefault="00302ABC" w:rsidP="00D61013">
            <w:pPr>
              <w:spacing w:line="240" w:lineRule="auto"/>
            </w:pPr>
          </w:p>
          <w:p w14:paraId="798BE546" w14:textId="0A48BEFD" w:rsidR="00302ABC" w:rsidRDefault="00302ABC" w:rsidP="00D61013">
            <w:pPr>
              <w:spacing w:line="240" w:lineRule="auto"/>
            </w:pPr>
            <w:r>
              <w:t>Hugo Piedra</w:t>
            </w:r>
          </w:p>
          <w:p w14:paraId="06E7B695" w14:textId="0D7FD3F3" w:rsidR="00302ABC" w:rsidRPr="00C55BAB" w:rsidRDefault="002D4318" w:rsidP="00D61013">
            <w:pPr>
              <w:spacing w:line="240" w:lineRule="auto"/>
              <w:rPr>
                <w:b/>
              </w:rPr>
            </w:pPr>
            <w:r>
              <w:rPr>
                <w:b/>
              </w:rPr>
              <w:t>Especialista Desarrollador</w:t>
            </w:r>
          </w:p>
          <w:p w14:paraId="025417D2" w14:textId="77777777" w:rsidR="00302ABC" w:rsidRDefault="00302ABC" w:rsidP="00D61013">
            <w:pPr>
              <w:spacing w:line="240" w:lineRule="auto"/>
            </w:pPr>
          </w:p>
        </w:tc>
        <w:tc>
          <w:tcPr>
            <w:tcW w:w="4209" w:type="dxa"/>
          </w:tcPr>
          <w:p w14:paraId="6F2294C6" w14:textId="77777777" w:rsidR="00302ABC" w:rsidRDefault="00302ABC" w:rsidP="00D61013">
            <w:pPr>
              <w:spacing w:line="240" w:lineRule="auto"/>
            </w:pPr>
          </w:p>
        </w:tc>
      </w:tr>
    </w:tbl>
    <w:p w14:paraId="0AB642DB" w14:textId="77777777" w:rsidR="00302ABC" w:rsidRPr="00C55BAB" w:rsidRDefault="00302ABC" w:rsidP="00D61013">
      <w:pPr>
        <w:spacing w:line="240" w:lineRule="auto"/>
      </w:pPr>
    </w:p>
    <w:p w14:paraId="26948DBC" w14:textId="77777777" w:rsidR="00302ABC" w:rsidRPr="00302ABC" w:rsidRDefault="00302ABC" w:rsidP="00D61013">
      <w:pPr>
        <w:spacing w:line="240" w:lineRule="auto"/>
      </w:pPr>
    </w:p>
    <w:sectPr w:rsidR="00302ABC" w:rsidRPr="00302ABC" w:rsidSect="005450E0">
      <w:headerReference w:type="default" r:id="rId12"/>
      <w:footerReference w:type="default" r:id="rId13"/>
      <w:pgSz w:w="11900" w:h="16840"/>
      <w:pgMar w:top="212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202A9" w14:textId="77777777" w:rsidR="00B303F1" w:rsidRDefault="00B303F1" w:rsidP="009A65DC">
      <w:r>
        <w:separator/>
      </w:r>
    </w:p>
  </w:endnote>
  <w:endnote w:type="continuationSeparator" w:id="0">
    <w:p w14:paraId="3C6C2E75" w14:textId="77777777" w:rsidR="00B303F1" w:rsidRDefault="00B303F1" w:rsidP="009A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0" w:usb1="5000A1FF" w:usb2="00000000" w:usb3="00000000" w:csb0="000001BF" w:csb1="00000000"/>
  </w:font>
  <w:font w:name="Franklin Gothic Book">
    <w:panose1 w:val="020B0503020102020204"/>
    <w:charset w:val="00"/>
    <w:family w:val="swiss"/>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595603"/>
      <w:docPartObj>
        <w:docPartGallery w:val="Page Numbers (Bottom of Page)"/>
        <w:docPartUnique/>
      </w:docPartObj>
    </w:sdtPr>
    <w:sdtEndPr/>
    <w:sdtContent>
      <w:p w14:paraId="22DC4E12" w14:textId="2A41D7A6" w:rsidR="00F34C5F" w:rsidRDefault="00F34C5F">
        <w:pPr>
          <w:pStyle w:val="Piedepgina"/>
          <w:jc w:val="center"/>
        </w:pPr>
        <w:r>
          <w:fldChar w:fldCharType="begin"/>
        </w:r>
        <w:r>
          <w:instrText>PAGE   \* MERGEFORMAT</w:instrText>
        </w:r>
        <w:r>
          <w:fldChar w:fldCharType="separate"/>
        </w:r>
        <w:r w:rsidR="00E608D4" w:rsidRPr="00E608D4">
          <w:rPr>
            <w:noProof/>
            <w:lang w:val="es-ES"/>
          </w:rPr>
          <w:t>14</w:t>
        </w:r>
        <w:r>
          <w:fldChar w:fldCharType="end"/>
        </w:r>
      </w:p>
    </w:sdtContent>
  </w:sdt>
  <w:p w14:paraId="0FF29E6D" w14:textId="77777777" w:rsidR="00F34C5F" w:rsidRDefault="00F34C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0D2B6" w14:textId="77777777" w:rsidR="00B303F1" w:rsidRDefault="00B303F1" w:rsidP="009A65DC">
      <w:r>
        <w:separator/>
      </w:r>
    </w:p>
  </w:footnote>
  <w:footnote w:type="continuationSeparator" w:id="0">
    <w:p w14:paraId="04AE7AED" w14:textId="77777777" w:rsidR="00B303F1" w:rsidRDefault="00B303F1" w:rsidP="009A65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4D4F8" w14:textId="4D127B0B" w:rsidR="0064756B" w:rsidRDefault="00243040" w:rsidP="00230F84">
    <w:pPr>
      <w:pStyle w:val="Encabezado"/>
      <w:tabs>
        <w:tab w:val="clear" w:pos="4252"/>
        <w:tab w:val="clear" w:pos="8504"/>
        <w:tab w:val="left" w:pos="3100"/>
      </w:tabs>
    </w:pPr>
    <w:r>
      <w:rPr>
        <w:noProof/>
        <w:lang w:val="es-EC" w:eastAsia="es-EC"/>
      </w:rPr>
      <w:drawing>
        <wp:anchor distT="0" distB="0" distL="114300" distR="114300" simplePos="0" relativeHeight="251658240" behindDoc="1" locked="0" layoutInCell="1" allowOverlap="1" wp14:anchorId="1DA056FF" wp14:editId="59073940">
          <wp:simplePos x="0" y="0"/>
          <wp:positionH relativeFrom="page">
            <wp:align>left</wp:align>
          </wp:positionH>
          <wp:positionV relativeFrom="paragraph">
            <wp:posOffset>-539115</wp:posOffset>
          </wp:positionV>
          <wp:extent cx="7657939" cy="10872829"/>
          <wp:effectExtent l="0" t="0" r="635" b="5080"/>
          <wp:wrapNone/>
          <wp:docPr id="2" name="Imagen 2" descr="Macxintosh HD:Users:memontenegro:Desktop:Captura de pantalla 2019-11-29 a las 8.50.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xintosh HD:Users:memontenegro:Desktop:Captura de pantalla 2019-11-29 a las 8.50.18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7939" cy="1087282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64756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E486D"/>
    <w:multiLevelType w:val="hybridMultilevel"/>
    <w:tmpl w:val="8A7069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B131B43"/>
    <w:multiLevelType w:val="hybridMultilevel"/>
    <w:tmpl w:val="D93A0BF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nsid w:val="0FD16E7B"/>
    <w:multiLevelType w:val="hybridMultilevel"/>
    <w:tmpl w:val="F3F6E31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nsid w:val="15131F0B"/>
    <w:multiLevelType w:val="hybridMultilevel"/>
    <w:tmpl w:val="5B4CE1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4BF5F92"/>
    <w:multiLevelType w:val="hybridMultilevel"/>
    <w:tmpl w:val="879E2018"/>
    <w:lvl w:ilvl="0" w:tplc="2E7EF3E0">
      <w:numFmt w:val="bullet"/>
      <w:lvlText w:val="-"/>
      <w:lvlJc w:val="left"/>
      <w:pPr>
        <w:ind w:left="360" w:hanging="360"/>
      </w:pPr>
      <w:rPr>
        <w:rFonts w:ascii="Calibri" w:eastAsiaTheme="minorHAnsi" w:hAnsi="Calibri" w:cstheme="minorBidi"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nsid w:val="326F793D"/>
    <w:multiLevelType w:val="hybridMultilevel"/>
    <w:tmpl w:val="BBCE3E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E6B42E9"/>
    <w:multiLevelType w:val="hybridMultilevel"/>
    <w:tmpl w:val="29BEDE6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nsid w:val="3EEA5992"/>
    <w:multiLevelType w:val="hybridMultilevel"/>
    <w:tmpl w:val="C554C402"/>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
    <w:nsid w:val="3EEE79B9"/>
    <w:multiLevelType w:val="hybridMultilevel"/>
    <w:tmpl w:val="8DE048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F5F4DE3"/>
    <w:multiLevelType w:val="hybridMultilevel"/>
    <w:tmpl w:val="742C47E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
    <w:nsid w:val="4EC64B75"/>
    <w:multiLevelType w:val="hybridMultilevel"/>
    <w:tmpl w:val="3CD662A6"/>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nsid w:val="576D2F27"/>
    <w:multiLevelType w:val="hybridMultilevel"/>
    <w:tmpl w:val="C08C4F88"/>
    <w:lvl w:ilvl="0" w:tplc="0C2442D2">
      <w:numFmt w:val="bullet"/>
      <w:lvlText w:val=""/>
      <w:lvlJc w:val="left"/>
      <w:pPr>
        <w:ind w:left="720" w:hanging="360"/>
      </w:pPr>
      <w:rPr>
        <w:rFonts w:ascii="Wingdings" w:eastAsiaTheme="minorEastAsia"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671B5387"/>
    <w:multiLevelType w:val="hybridMultilevel"/>
    <w:tmpl w:val="C3DC40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73777E4C"/>
    <w:multiLevelType w:val="hybridMultilevel"/>
    <w:tmpl w:val="1EB66E50"/>
    <w:lvl w:ilvl="0" w:tplc="30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5"/>
  </w:num>
  <w:num w:numId="4">
    <w:abstractNumId w:val="12"/>
  </w:num>
  <w:num w:numId="5">
    <w:abstractNumId w:val="0"/>
  </w:num>
  <w:num w:numId="6">
    <w:abstractNumId w:val="11"/>
  </w:num>
  <w:num w:numId="7">
    <w:abstractNumId w:val="9"/>
  </w:num>
  <w:num w:numId="8">
    <w:abstractNumId w:val="7"/>
  </w:num>
  <w:num w:numId="9">
    <w:abstractNumId w:val="4"/>
  </w:num>
  <w:num w:numId="10">
    <w:abstractNumId w:val="3"/>
  </w:num>
  <w:num w:numId="11">
    <w:abstractNumId w:val="6"/>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DC"/>
    <w:rsid w:val="00034BC2"/>
    <w:rsid w:val="00097E0D"/>
    <w:rsid w:val="001461AD"/>
    <w:rsid w:val="00167496"/>
    <w:rsid w:val="001A1796"/>
    <w:rsid w:val="001F7A08"/>
    <w:rsid w:val="002021C7"/>
    <w:rsid w:val="002106C4"/>
    <w:rsid w:val="00230F84"/>
    <w:rsid w:val="00243040"/>
    <w:rsid w:val="00296BD4"/>
    <w:rsid w:val="002A2046"/>
    <w:rsid w:val="002A21C4"/>
    <w:rsid w:val="002B675D"/>
    <w:rsid w:val="002D4318"/>
    <w:rsid w:val="002E378F"/>
    <w:rsid w:val="002F4B87"/>
    <w:rsid w:val="002F635A"/>
    <w:rsid w:val="002F6538"/>
    <w:rsid w:val="003022AA"/>
    <w:rsid w:val="00302ABC"/>
    <w:rsid w:val="00316E88"/>
    <w:rsid w:val="0032653D"/>
    <w:rsid w:val="00360DF8"/>
    <w:rsid w:val="003617C6"/>
    <w:rsid w:val="00364AB8"/>
    <w:rsid w:val="0037756A"/>
    <w:rsid w:val="003D18E5"/>
    <w:rsid w:val="003E2737"/>
    <w:rsid w:val="004528D0"/>
    <w:rsid w:val="00490828"/>
    <w:rsid w:val="00513595"/>
    <w:rsid w:val="00513FA5"/>
    <w:rsid w:val="005450E0"/>
    <w:rsid w:val="005724F5"/>
    <w:rsid w:val="00574AD5"/>
    <w:rsid w:val="00595AF7"/>
    <w:rsid w:val="005A17D0"/>
    <w:rsid w:val="005B14C7"/>
    <w:rsid w:val="005C4640"/>
    <w:rsid w:val="005D59AD"/>
    <w:rsid w:val="00617A4D"/>
    <w:rsid w:val="00634CC2"/>
    <w:rsid w:val="00645CB7"/>
    <w:rsid w:val="0064756B"/>
    <w:rsid w:val="0067691A"/>
    <w:rsid w:val="006D2A6A"/>
    <w:rsid w:val="006F055E"/>
    <w:rsid w:val="00702DE5"/>
    <w:rsid w:val="00750568"/>
    <w:rsid w:val="007B4FA5"/>
    <w:rsid w:val="00834B22"/>
    <w:rsid w:val="00844167"/>
    <w:rsid w:val="0089135B"/>
    <w:rsid w:val="008956D3"/>
    <w:rsid w:val="00925186"/>
    <w:rsid w:val="009A65DC"/>
    <w:rsid w:val="00A054A6"/>
    <w:rsid w:val="00A158F0"/>
    <w:rsid w:val="00A47E7F"/>
    <w:rsid w:val="00A57A1F"/>
    <w:rsid w:val="00A94C4B"/>
    <w:rsid w:val="00AD60B1"/>
    <w:rsid w:val="00AF34D7"/>
    <w:rsid w:val="00B303F1"/>
    <w:rsid w:val="00B34219"/>
    <w:rsid w:val="00C0115C"/>
    <w:rsid w:val="00C14927"/>
    <w:rsid w:val="00C14AA6"/>
    <w:rsid w:val="00C17E66"/>
    <w:rsid w:val="00C500DB"/>
    <w:rsid w:val="00C803BC"/>
    <w:rsid w:val="00C90A6B"/>
    <w:rsid w:val="00CB7B90"/>
    <w:rsid w:val="00CD37F0"/>
    <w:rsid w:val="00CD7794"/>
    <w:rsid w:val="00D61013"/>
    <w:rsid w:val="00DE0856"/>
    <w:rsid w:val="00E13774"/>
    <w:rsid w:val="00E608D4"/>
    <w:rsid w:val="00E634F4"/>
    <w:rsid w:val="00E772BA"/>
    <w:rsid w:val="00E849B1"/>
    <w:rsid w:val="00E85EF7"/>
    <w:rsid w:val="00E9769C"/>
    <w:rsid w:val="00ED74A2"/>
    <w:rsid w:val="00EE3C58"/>
    <w:rsid w:val="00F16114"/>
    <w:rsid w:val="00F34C5F"/>
    <w:rsid w:val="00F35F10"/>
    <w:rsid w:val="00F4314A"/>
    <w:rsid w:val="00F7279B"/>
    <w:rsid w:val="00F9779A"/>
    <w:rsid w:val="00FD401B"/>
    <w:rsid w:val="00FD55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6862C3"/>
  <w14:defaultImageDpi w14:val="300"/>
  <w15:docId w15:val="{CEBFF347-FFE9-4270-897C-BEA8EB55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E66"/>
    <w:pPr>
      <w:spacing w:line="360" w:lineRule="auto"/>
      <w:jc w:val="both"/>
    </w:pPr>
    <w:rPr>
      <w:sz w:val="22"/>
    </w:rPr>
  </w:style>
  <w:style w:type="paragraph" w:styleId="Ttulo1">
    <w:name w:val="heading 1"/>
    <w:basedOn w:val="Normal"/>
    <w:next w:val="Normal"/>
    <w:link w:val="Ttulo1Car"/>
    <w:uiPriority w:val="9"/>
    <w:qFormat/>
    <w:rsid w:val="00C149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D59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A65DC"/>
    <w:pPr>
      <w:tabs>
        <w:tab w:val="center" w:pos="4252"/>
        <w:tab w:val="right" w:pos="8504"/>
      </w:tabs>
    </w:pPr>
  </w:style>
  <w:style w:type="character" w:customStyle="1" w:styleId="EncabezadoCar">
    <w:name w:val="Encabezado Car"/>
    <w:basedOn w:val="Fuentedeprrafopredeter"/>
    <w:link w:val="Encabezado"/>
    <w:rsid w:val="009A65DC"/>
  </w:style>
  <w:style w:type="paragraph" w:styleId="Piedepgina">
    <w:name w:val="footer"/>
    <w:basedOn w:val="Normal"/>
    <w:link w:val="PiedepginaCar"/>
    <w:uiPriority w:val="99"/>
    <w:unhideWhenUsed/>
    <w:rsid w:val="009A65DC"/>
    <w:pPr>
      <w:tabs>
        <w:tab w:val="center" w:pos="4252"/>
        <w:tab w:val="right" w:pos="8504"/>
      </w:tabs>
    </w:pPr>
  </w:style>
  <w:style w:type="character" w:customStyle="1" w:styleId="PiedepginaCar">
    <w:name w:val="Pie de página Car"/>
    <w:basedOn w:val="Fuentedeprrafopredeter"/>
    <w:link w:val="Piedepgina"/>
    <w:uiPriority w:val="99"/>
    <w:rsid w:val="009A65DC"/>
  </w:style>
  <w:style w:type="paragraph" w:styleId="Textodeglobo">
    <w:name w:val="Balloon Text"/>
    <w:basedOn w:val="Normal"/>
    <w:link w:val="TextodegloboCar"/>
    <w:uiPriority w:val="99"/>
    <w:semiHidden/>
    <w:unhideWhenUsed/>
    <w:rsid w:val="009A65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A65DC"/>
    <w:rPr>
      <w:rFonts w:ascii="Lucida Grande" w:hAnsi="Lucida Grande" w:cs="Lucida Grande"/>
      <w:sz w:val="18"/>
      <w:szCs w:val="18"/>
    </w:rPr>
  </w:style>
  <w:style w:type="table" w:styleId="Tablaconcuadrcula">
    <w:name w:val="Table Grid"/>
    <w:basedOn w:val="Tablanormal"/>
    <w:rsid w:val="007B4FA5"/>
    <w:rPr>
      <w:rFonts w:eastAsiaTheme="minorHAnsi"/>
      <w:sz w:val="22"/>
      <w:szCs w:val="22"/>
      <w:lang w:val="es-EC"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7B4FA5"/>
    <w:rPr>
      <w:sz w:val="22"/>
      <w:szCs w:val="22"/>
      <w:lang w:val="es-EC" w:eastAsia="es-EC"/>
    </w:rPr>
  </w:style>
  <w:style w:type="character" w:customStyle="1" w:styleId="SinespaciadoCar">
    <w:name w:val="Sin espaciado Car"/>
    <w:basedOn w:val="Fuentedeprrafopredeter"/>
    <w:link w:val="Sinespaciado"/>
    <w:uiPriority w:val="1"/>
    <w:rsid w:val="007B4FA5"/>
    <w:rPr>
      <w:sz w:val="22"/>
      <w:szCs w:val="22"/>
      <w:lang w:val="es-EC" w:eastAsia="es-EC"/>
    </w:rPr>
  </w:style>
  <w:style w:type="character" w:customStyle="1" w:styleId="Ttulo1Car">
    <w:name w:val="Título 1 Car"/>
    <w:basedOn w:val="Fuentedeprrafopredeter"/>
    <w:link w:val="Ttulo1"/>
    <w:uiPriority w:val="9"/>
    <w:rsid w:val="00C14927"/>
    <w:rPr>
      <w:rFonts w:asciiTheme="majorHAnsi" w:eastAsiaTheme="majorEastAsia" w:hAnsiTheme="majorHAnsi" w:cstheme="majorBidi"/>
      <w:color w:val="365F91" w:themeColor="accent1" w:themeShade="BF"/>
      <w:sz w:val="32"/>
      <w:szCs w:val="32"/>
    </w:rPr>
  </w:style>
  <w:style w:type="paragraph" w:styleId="Puesto">
    <w:name w:val="Title"/>
    <w:basedOn w:val="Normal"/>
    <w:link w:val="PuestoCar"/>
    <w:uiPriority w:val="10"/>
    <w:qFormat/>
    <w:rsid w:val="005450E0"/>
    <w:pPr>
      <w:pBdr>
        <w:bottom w:val="single" w:sz="8" w:space="4" w:color="D34817"/>
      </w:pBdr>
      <w:spacing w:after="160"/>
      <w:contextualSpacing/>
      <w:jc w:val="center"/>
    </w:pPr>
    <w:rPr>
      <w:rFonts w:ascii="Franklin Gothic Book" w:eastAsia="Times New Roman" w:hAnsi="Franklin Gothic Book" w:cs="Times New Roman"/>
      <w:b/>
      <w:bCs/>
      <w:smallCaps/>
      <w:color w:val="D34817"/>
      <w:sz w:val="48"/>
      <w:szCs w:val="48"/>
      <w:lang w:val="es-EC" w:eastAsia="en-US"/>
    </w:rPr>
  </w:style>
  <w:style w:type="character" w:customStyle="1" w:styleId="PuestoCar">
    <w:name w:val="Puesto Car"/>
    <w:basedOn w:val="Fuentedeprrafopredeter"/>
    <w:link w:val="Puesto"/>
    <w:uiPriority w:val="10"/>
    <w:rsid w:val="005450E0"/>
    <w:rPr>
      <w:rFonts w:ascii="Franklin Gothic Book" w:eastAsia="Times New Roman" w:hAnsi="Franklin Gothic Book" w:cs="Times New Roman"/>
      <w:b/>
      <w:bCs/>
      <w:smallCaps/>
      <w:color w:val="D34817"/>
      <w:sz w:val="48"/>
      <w:szCs w:val="48"/>
      <w:lang w:val="es-EC" w:eastAsia="en-US"/>
    </w:rPr>
  </w:style>
  <w:style w:type="paragraph" w:customStyle="1" w:styleId="Portada">
    <w:name w:val="Portada"/>
    <w:basedOn w:val="Normal"/>
    <w:rsid w:val="005450E0"/>
    <w:rPr>
      <w:rFonts w:ascii="Zurich XBlk BT" w:eastAsia="Times New Roman" w:hAnsi="Zurich XBlk BT" w:cs="Times New Roman"/>
      <w:lang w:val="es-ES"/>
    </w:rPr>
  </w:style>
  <w:style w:type="paragraph" w:styleId="Prrafodelista">
    <w:name w:val="List Paragraph"/>
    <w:aliases w:val="TIT 2 IND"/>
    <w:basedOn w:val="Normal"/>
    <w:link w:val="PrrafodelistaCar"/>
    <w:uiPriority w:val="34"/>
    <w:qFormat/>
    <w:rsid w:val="00645CB7"/>
    <w:pPr>
      <w:ind w:left="720"/>
      <w:contextualSpacing/>
    </w:pPr>
  </w:style>
  <w:style w:type="paragraph" w:styleId="TtulodeTDC">
    <w:name w:val="TOC Heading"/>
    <w:basedOn w:val="Ttulo1"/>
    <w:next w:val="Normal"/>
    <w:uiPriority w:val="39"/>
    <w:unhideWhenUsed/>
    <w:qFormat/>
    <w:rsid w:val="00E849B1"/>
    <w:pPr>
      <w:spacing w:line="259" w:lineRule="auto"/>
      <w:jc w:val="left"/>
      <w:outlineLvl w:val="9"/>
    </w:pPr>
    <w:rPr>
      <w:lang w:val="es-EC" w:eastAsia="es-EC"/>
    </w:rPr>
  </w:style>
  <w:style w:type="paragraph" w:styleId="TDC1">
    <w:name w:val="toc 1"/>
    <w:basedOn w:val="Normal"/>
    <w:next w:val="Normal"/>
    <w:autoRedefine/>
    <w:uiPriority w:val="39"/>
    <w:unhideWhenUsed/>
    <w:rsid w:val="00E849B1"/>
    <w:pPr>
      <w:spacing w:after="100"/>
    </w:pPr>
  </w:style>
  <w:style w:type="character" w:styleId="Hipervnculo">
    <w:name w:val="Hyperlink"/>
    <w:basedOn w:val="Fuentedeprrafopredeter"/>
    <w:uiPriority w:val="99"/>
    <w:unhideWhenUsed/>
    <w:rsid w:val="00E849B1"/>
    <w:rPr>
      <w:color w:val="0000FF" w:themeColor="hyperlink"/>
      <w:u w:val="single"/>
    </w:rPr>
  </w:style>
  <w:style w:type="character" w:styleId="Refdecomentario">
    <w:name w:val="annotation reference"/>
    <w:basedOn w:val="Fuentedeprrafopredeter"/>
    <w:uiPriority w:val="99"/>
    <w:semiHidden/>
    <w:unhideWhenUsed/>
    <w:rsid w:val="00C90A6B"/>
    <w:rPr>
      <w:sz w:val="16"/>
      <w:szCs w:val="16"/>
    </w:rPr>
  </w:style>
  <w:style w:type="paragraph" w:styleId="Textocomentario">
    <w:name w:val="annotation text"/>
    <w:basedOn w:val="Normal"/>
    <w:link w:val="TextocomentarioCar"/>
    <w:uiPriority w:val="99"/>
    <w:semiHidden/>
    <w:unhideWhenUsed/>
    <w:rsid w:val="00C90A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A6B"/>
    <w:rPr>
      <w:sz w:val="20"/>
      <w:szCs w:val="20"/>
    </w:rPr>
  </w:style>
  <w:style w:type="paragraph" w:styleId="Asuntodelcomentario">
    <w:name w:val="annotation subject"/>
    <w:basedOn w:val="Textocomentario"/>
    <w:next w:val="Textocomentario"/>
    <w:link w:val="AsuntodelcomentarioCar"/>
    <w:uiPriority w:val="99"/>
    <w:semiHidden/>
    <w:unhideWhenUsed/>
    <w:rsid w:val="00C90A6B"/>
    <w:rPr>
      <w:b/>
      <w:bCs/>
    </w:rPr>
  </w:style>
  <w:style w:type="character" w:customStyle="1" w:styleId="AsuntodelcomentarioCar">
    <w:name w:val="Asunto del comentario Car"/>
    <w:basedOn w:val="TextocomentarioCar"/>
    <w:link w:val="Asuntodelcomentario"/>
    <w:uiPriority w:val="99"/>
    <w:semiHidden/>
    <w:rsid w:val="00C90A6B"/>
    <w:rPr>
      <w:b/>
      <w:bCs/>
      <w:sz w:val="20"/>
      <w:szCs w:val="20"/>
    </w:rPr>
  </w:style>
  <w:style w:type="character" w:customStyle="1" w:styleId="PrrafodelistaCar">
    <w:name w:val="Párrafo de lista Car"/>
    <w:aliases w:val="TIT 2 IND Car"/>
    <w:link w:val="Prrafodelista"/>
    <w:uiPriority w:val="34"/>
    <w:locked/>
    <w:rsid w:val="00C803BC"/>
    <w:rPr>
      <w:sz w:val="22"/>
    </w:rPr>
  </w:style>
  <w:style w:type="character" w:customStyle="1" w:styleId="Ttulo2Car">
    <w:name w:val="Título 2 Car"/>
    <w:basedOn w:val="Fuentedeprrafopredeter"/>
    <w:link w:val="Ttulo2"/>
    <w:uiPriority w:val="9"/>
    <w:rsid w:val="005D59AD"/>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3022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XXX.X.1/sptuv/Ref-C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F699-4D3C-4DDF-8287-07E4B761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3494</Words>
  <Characters>19221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Informe Técnico</vt:lpstr>
    </vt:vector>
  </TitlesOfParts>
  <Company>SUBSECRETARÍA</Company>
  <LinksUpToDate>false</LinksUpToDate>
  <CharactersWithSpaces>22670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SISTEMA INFORMATICO SERVICIOS SOCIALES DIGNOS</dc:subject>
  <dc:creator>. .</dc:creator>
  <cp:keywords/>
  <dc:description/>
  <cp:lastModifiedBy>JAVIER BRITO</cp:lastModifiedBy>
  <cp:revision>14</cp:revision>
  <dcterms:created xsi:type="dcterms:W3CDTF">2020-02-11T15:59:00Z</dcterms:created>
  <dcterms:modified xsi:type="dcterms:W3CDTF">2020-03-10T15:28:00Z</dcterms:modified>
</cp:coreProperties>
</file>