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CuidaCan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se encarga de cuidar y pasear perros u otros animales. Queremos incorporar venta de alimento de animales en un futuro.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Objetivos de la empresa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Ayudar a las personas con poco tiempo a que tengan una vida menos estresada y que sus mascotas tengas una vida mejor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Colores: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47725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representa el amor por los animales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9125" cy="219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representa la buena combinación con el otro color...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Amor por los animales.-  los clientes no deben preocuparse por la seguridad de su mascota ya que se encuentran en mano de profesionales amantes de los animales.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Responsabilidad.- Todo lo que ofrecemos , lo hacemos en la fecha estipulada y de la mejor manera posible para que nuestros clientes queden satisfechos.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Competitividad.- porque  contamos con los mejores profesionales para los diferentes servicios que ofrecemos.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