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6EB48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15ECF18A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3DFB0071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614CC990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59DD8356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220454E8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1B3A19E1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1EFF9F29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4F89BA3D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71BAA7E6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20C8186B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375D9012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1B6CDC28" w14:textId="77777777" w:rsidR="005F5C50" w:rsidRDefault="005F5C50">
      <w:pPr>
        <w:spacing w:after="0" w:line="240" w:lineRule="auto"/>
        <w:jc w:val="center"/>
        <w:rPr>
          <w:color w:val="000000"/>
          <w:sz w:val="36"/>
          <w:szCs w:val="36"/>
        </w:rPr>
      </w:pPr>
    </w:p>
    <w:p w14:paraId="3A46A74C" w14:textId="77777777" w:rsidR="005F5C50" w:rsidRDefault="00C859EC">
      <w:pPr>
        <w:spacing w:after="0" w:line="240" w:lineRule="auto"/>
        <w:jc w:val="right"/>
        <w:rPr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>Documento de requerimientos de software</w:t>
      </w:r>
    </w:p>
    <w:p w14:paraId="438CF45D" w14:textId="77777777" w:rsidR="005F5C50" w:rsidRDefault="005F5C50">
      <w:pPr>
        <w:spacing w:after="0" w:line="240" w:lineRule="auto"/>
        <w:jc w:val="right"/>
        <w:rPr>
          <w:rFonts w:ascii="Calibri" w:eastAsia="Calibri" w:hAnsi="Calibri" w:cs="Calibri"/>
          <w:color w:val="00B050"/>
          <w:sz w:val="36"/>
          <w:szCs w:val="36"/>
        </w:rPr>
      </w:pPr>
    </w:p>
    <w:p w14:paraId="118760E4" w14:textId="77777777" w:rsidR="005F5C50" w:rsidRDefault="00C859EC">
      <w:pPr>
        <w:spacing w:after="0" w:line="240" w:lineRule="auto"/>
        <w:jc w:val="right"/>
        <w:rPr>
          <w:color w:val="00B050"/>
          <w:sz w:val="36"/>
          <w:szCs w:val="36"/>
        </w:rPr>
      </w:pPr>
      <w:r>
        <w:rPr>
          <w:rFonts w:ascii="Calibri" w:eastAsia="Calibri" w:hAnsi="Calibri" w:cs="Calibri"/>
          <w:b/>
          <w:bCs/>
          <w:i/>
          <w:iCs/>
          <w:color w:val="365F91"/>
          <w:sz w:val="36"/>
          <w:szCs w:val="36"/>
        </w:rPr>
        <w:t xml:space="preserve"> Sistema de Información Hospitalario</w:t>
      </w:r>
    </w:p>
    <w:p w14:paraId="119CBAC9" w14:textId="77777777" w:rsidR="005F5C50" w:rsidRDefault="00C859EC">
      <w:pPr>
        <w:spacing w:after="0" w:line="240" w:lineRule="auto"/>
        <w:jc w:val="right"/>
        <w:rPr>
          <w:color w:val="00B050"/>
          <w:sz w:val="28"/>
          <w:szCs w:val="28"/>
        </w:rPr>
      </w:pPr>
      <w:r>
        <w:rPr>
          <w:rFonts w:ascii="Calibri" w:eastAsia="Calibri" w:hAnsi="Calibri" w:cs="Calibri"/>
          <w:b/>
          <w:bCs/>
          <w:i/>
          <w:iCs/>
          <w:color w:val="365F91"/>
          <w:sz w:val="28"/>
          <w:szCs w:val="28"/>
        </w:rPr>
        <w:t xml:space="preserve"> Hospital Universitario “Queremos Vivir”</w:t>
      </w:r>
    </w:p>
    <w:p w14:paraId="44B66E16" w14:textId="6FBC2CD1" w:rsidR="005F5C50" w:rsidRDefault="00C859EC">
      <w:pPr>
        <w:spacing w:after="0" w:line="240" w:lineRule="auto"/>
        <w:jc w:val="right"/>
        <w:rPr>
          <w:rFonts w:ascii="Calibri" w:eastAsia="Calibri" w:hAnsi="Calibri" w:cs="Calibri"/>
          <w:color w:val="365F91"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Fecha:</w:t>
      </w:r>
      <w:r>
        <w:rPr>
          <w:b/>
          <w:bCs/>
          <w:i/>
          <w:iCs/>
          <w:color w:val="365F91"/>
          <w:sz w:val="36"/>
          <w:szCs w:val="36"/>
        </w:rPr>
        <w:t xml:space="preserve"> </w:t>
      </w:r>
      <w:r w:rsidR="009E4FB1">
        <w:rPr>
          <w:b/>
          <w:bCs/>
          <w:i/>
          <w:iCs/>
          <w:color w:val="365F91"/>
          <w:sz w:val="36"/>
          <w:szCs w:val="36"/>
        </w:rPr>
        <w:t>15</w:t>
      </w:r>
      <w:r>
        <w:rPr>
          <w:b/>
          <w:bCs/>
          <w:i/>
          <w:iCs/>
          <w:color w:val="365F91"/>
          <w:sz w:val="36"/>
          <w:szCs w:val="36"/>
        </w:rPr>
        <w:t>/10/2026</w:t>
      </w:r>
    </w:p>
    <w:p w14:paraId="25AA1D42" w14:textId="77777777" w:rsidR="005F5C50" w:rsidRDefault="005F5C50">
      <w:pPr>
        <w:spacing w:after="0" w:line="240" w:lineRule="auto"/>
        <w:rPr>
          <w:color w:val="365F91"/>
        </w:rPr>
      </w:pPr>
    </w:p>
    <w:p w14:paraId="0A312999" w14:textId="77777777" w:rsidR="005F5C50" w:rsidRDefault="005F5C50">
      <w:pPr>
        <w:spacing w:after="0" w:line="240" w:lineRule="auto"/>
        <w:rPr>
          <w:color w:val="365F91"/>
        </w:rPr>
      </w:pPr>
    </w:p>
    <w:p w14:paraId="1B15840A" w14:textId="77777777" w:rsidR="005F5C50" w:rsidRDefault="005F5C50">
      <w:pPr>
        <w:spacing w:after="0" w:line="240" w:lineRule="auto"/>
        <w:rPr>
          <w:color w:val="365F91"/>
        </w:rPr>
      </w:pPr>
    </w:p>
    <w:p w14:paraId="2377229D" w14:textId="77777777" w:rsidR="005F5C50" w:rsidRDefault="005F5C50">
      <w:pPr>
        <w:spacing w:after="0" w:line="240" w:lineRule="auto"/>
        <w:rPr>
          <w:color w:val="365F91"/>
        </w:rPr>
      </w:pPr>
    </w:p>
    <w:p w14:paraId="2C77B69B" w14:textId="77777777" w:rsidR="005F5C50" w:rsidRDefault="005F5C50">
      <w:pPr>
        <w:spacing w:after="0" w:line="240" w:lineRule="auto"/>
        <w:rPr>
          <w:color w:val="365F91"/>
        </w:rPr>
      </w:pPr>
    </w:p>
    <w:p w14:paraId="07A51C6C" w14:textId="77777777" w:rsidR="005F5C50" w:rsidRDefault="005F5C50">
      <w:pPr>
        <w:spacing w:after="0" w:line="240" w:lineRule="auto"/>
        <w:rPr>
          <w:color w:val="365F91"/>
        </w:rPr>
      </w:pPr>
    </w:p>
    <w:p w14:paraId="644012FB" w14:textId="77777777" w:rsidR="005F5C50" w:rsidRDefault="005F5C50">
      <w:pPr>
        <w:spacing w:after="0" w:line="240" w:lineRule="auto"/>
        <w:rPr>
          <w:color w:val="365F91"/>
        </w:rPr>
      </w:pPr>
    </w:p>
    <w:p w14:paraId="0925066C" w14:textId="77777777" w:rsidR="005F5C50" w:rsidRDefault="005F5C50">
      <w:pPr>
        <w:spacing w:after="0" w:line="240" w:lineRule="auto"/>
        <w:rPr>
          <w:color w:val="365F91"/>
        </w:rPr>
      </w:pPr>
    </w:p>
    <w:p w14:paraId="6C740B8A" w14:textId="77777777" w:rsidR="005F5C50" w:rsidRDefault="005F5C50">
      <w:pPr>
        <w:spacing w:after="0" w:line="240" w:lineRule="auto"/>
        <w:rPr>
          <w:color w:val="365F91"/>
        </w:rPr>
      </w:pPr>
    </w:p>
    <w:p w14:paraId="3AEB90B7" w14:textId="77777777" w:rsidR="005F5C50" w:rsidRDefault="005F5C50">
      <w:pPr>
        <w:spacing w:after="0" w:line="240" w:lineRule="auto"/>
        <w:rPr>
          <w:color w:val="365F91"/>
        </w:rPr>
      </w:pPr>
    </w:p>
    <w:p w14:paraId="7A1B7F63" w14:textId="77777777" w:rsidR="005F5C50" w:rsidRDefault="005F5C50">
      <w:pPr>
        <w:spacing w:after="0" w:line="240" w:lineRule="auto"/>
        <w:rPr>
          <w:color w:val="365F91"/>
        </w:rPr>
      </w:pPr>
    </w:p>
    <w:p w14:paraId="0BF3010A" w14:textId="77777777" w:rsidR="005F5C50" w:rsidRDefault="005F5C50">
      <w:pPr>
        <w:spacing w:after="0" w:line="240" w:lineRule="auto"/>
        <w:rPr>
          <w:color w:val="365F91"/>
        </w:rPr>
      </w:pPr>
    </w:p>
    <w:p w14:paraId="047B8AB8" w14:textId="77777777" w:rsidR="005F5C50" w:rsidRDefault="005F5C50">
      <w:pPr>
        <w:spacing w:after="0" w:line="240" w:lineRule="auto"/>
        <w:rPr>
          <w:color w:val="365F91"/>
        </w:rPr>
      </w:pPr>
    </w:p>
    <w:p w14:paraId="12855D29" w14:textId="77777777" w:rsidR="005F5C50" w:rsidRDefault="005F5C50">
      <w:pPr>
        <w:spacing w:after="0" w:line="240" w:lineRule="auto"/>
        <w:rPr>
          <w:color w:val="365F91"/>
        </w:rPr>
      </w:pPr>
    </w:p>
    <w:p w14:paraId="215396BC" w14:textId="77777777" w:rsidR="005F5C50" w:rsidRDefault="005F5C50">
      <w:pPr>
        <w:spacing w:after="0" w:line="240" w:lineRule="auto"/>
        <w:rPr>
          <w:color w:val="365F91"/>
        </w:rPr>
      </w:pPr>
    </w:p>
    <w:p w14:paraId="1ECA5D8D" w14:textId="77777777" w:rsidR="005F5C50" w:rsidRDefault="005F5C50">
      <w:pPr>
        <w:spacing w:after="0" w:line="240" w:lineRule="auto"/>
        <w:rPr>
          <w:color w:val="365F91"/>
        </w:rPr>
      </w:pPr>
    </w:p>
    <w:p w14:paraId="5473A6FD" w14:textId="77777777" w:rsidR="005F5C50" w:rsidRDefault="00C859EC">
      <w:pPr>
        <w:spacing w:after="0" w:line="240" w:lineRule="auto"/>
        <w:rPr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t>Tabla de contenido</w:t>
      </w:r>
    </w:p>
    <w:p w14:paraId="73DA1DA9" w14:textId="77777777" w:rsidR="005F5C50" w:rsidRDefault="005F5C50">
      <w:pPr>
        <w:spacing w:after="0" w:line="240" w:lineRule="auto"/>
        <w:rPr>
          <w:color w:val="365F91"/>
        </w:rPr>
      </w:pPr>
    </w:p>
    <w:sdt>
      <w:sdtPr>
        <w:rPr>
          <w:lang w:val="es-MX"/>
        </w:rPr>
        <w:id w:val="1626277294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4"/>
          <w:szCs w:val="24"/>
        </w:rPr>
      </w:sdtEndPr>
      <w:sdtContent>
        <w:p w14:paraId="3619652E" w14:textId="77631DB7" w:rsidR="009E4FB1" w:rsidRDefault="009E4FB1">
          <w:pPr>
            <w:pStyle w:val="TtuloTDC"/>
          </w:pPr>
          <w:r>
            <w:rPr>
              <w:lang w:val="es-MX"/>
            </w:rPr>
            <w:t>Contenido</w:t>
          </w:r>
        </w:p>
        <w:p w14:paraId="7AEB89F6" w14:textId="074D7876" w:rsidR="009E4FB1" w:rsidRDefault="009E4FB1">
          <w:pPr>
            <w:pStyle w:val="TDC1"/>
            <w:tabs>
              <w:tab w:val="left" w:pos="480"/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78148" w:history="1">
            <w:r w:rsidRPr="00A519FD">
              <w:rPr>
                <w:rStyle w:val="Hipervnculo"/>
                <w:noProof/>
              </w:rPr>
              <w:t>1.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8AE69" w14:textId="6E03A92A" w:rsidR="009E4FB1" w:rsidRDefault="009E4FB1">
          <w:pPr>
            <w:pStyle w:val="TD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42978149" w:history="1">
            <w:r w:rsidRPr="00A519FD">
              <w:rPr>
                <w:rStyle w:val="Hipervnculo"/>
                <w:noProof/>
              </w:rPr>
              <w:t>2.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Alcance del producto /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7B85B" w14:textId="75CE3FE4" w:rsidR="009E4FB1" w:rsidRDefault="009E4FB1">
          <w:pPr>
            <w:pStyle w:val="TD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42978150" w:history="1">
            <w:r w:rsidRPr="00A519FD">
              <w:rPr>
                <w:rStyle w:val="Hipervnculo"/>
                <w:noProof/>
              </w:rPr>
              <w:t>3.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8361B" w14:textId="3D7E57D4" w:rsidR="009E4FB1" w:rsidRDefault="009E4FB1">
          <w:pPr>
            <w:pStyle w:val="TD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42978151" w:history="1">
            <w:r w:rsidRPr="00A519FD">
              <w:rPr>
                <w:rStyle w:val="Hipervnculo"/>
                <w:noProof/>
              </w:rPr>
              <w:t>4.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Funcionalidades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06263" w14:textId="0E8417EB" w:rsidR="009E4FB1" w:rsidRDefault="009E4FB1">
          <w:pPr>
            <w:pStyle w:val="TD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42978152" w:history="1">
            <w:r w:rsidRPr="00A519FD">
              <w:rPr>
                <w:rStyle w:val="Hipervnculo"/>
                <w:noProof/>
              </w:rPr>
              <w:t>5.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Clases y características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1967" w14:textId="2DC5B333" w:rsidR="009E4FB1" w:rsidRDefault="009E4FB1">
          <w:pPr>
            <w:pStyle w:val="TD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42978153" w:history="1">
            <w:r w:rsidRPr="00A519FD">
              <w:rPr>
                <w:rStyle w:val="Hipervnculo"/>
                <w:noProof/>
              </w:rPr>
              <w:t>6.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Entorno operativo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A490E" w14:textId="6F59308A" w:rsidR="009E4FB1" w:rsidRDefault="009E4FB1">
          <w:pPr>
            <w:pStyle w:val="TD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42978154" w:history="1">
            <w:r w:rsidRPr="00A519FD">
              <w:rPr>
                <w:rStyle w:val="Hipervnculo"/>
                <w:noProof/>
              </w:rPr>
              <w:t>7.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16EA1" w14:textId="0C47537E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55" w:history="1">
            <w:r w:rsidRPr="00A519FD">
              <w:rPr>
                <w:rStyle w:val="Hipervnculo"/>
                <w:noProof/>
              </w:rPr>
              <w:t>7.1 Búsqueda de pacientes y habitaciones ocupadas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DC4D6" w14:textId="5E9B98EE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56" w:history="1">
            <w:r w:rsidRPr="00A519FD">
              <w:rPr>
                <w:rStyle w:val="Hipervnculo"/>
                <w:noProof/>
              </w:rPr>
              <w:t>7.2 Ingreso y registro de pacientes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4F343" w14:textId="40873291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57" w:history="1">
            <w:r w:rsidRPr="00A519FD">
              <w:rPr>
                <w:rStyle w:val="Hipervnculo"/>
                <w:noProof/>
              </w:rPr>
              <w:t>7.3 Facturación y cobro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5254C" w14:textId="5DB92227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58" w:history="1">
            <w:r w:rsidRPr="00A519FD">
              <w:rPr>
                <w:rStyle w:val="Hipervnculo"/>
                <w:noProof/>
              </w:rPr>
              <w:t>7.4 Historia clínica y atención en planta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4AF92" w14:textId="5D936E0A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59" w:history="1">
            <w:r w:rsidRPr="00A519FD">
              <w:rPr>
                <w:rStyle w:val="Hipervnculo"/>
                <w:noProof/>
              </w:rPr>
              <w:t>7.5 Gestión de farmacia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06182" w14:textId="74547D2F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60" w:history="1">
            <w:r w:rsidRPr="00A519FD">
              <w:rPr>
                <w:rStyle w:val="Hipervnculo"/>
                <w:noProof/>
              </w:rPr>
              <w:t>7.6 Dietética y servicio de comidas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9A086" w14:textId="657B0FB6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61" w:history="1">
            <w:r w:rsidRPr="00A519FD">
              <w:rPr>
                <w:rStyle w:val="Hipervnculo"/>
                <w:noProof/>
              </w:rPr>
              <w:t>7.7 Administración e informes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02EE3" w14:textId="2619324A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62" w:history="1">
            <w:r w:rsidRPr="00A519FD">
              <w:rPr>
                <w:rStyle w:val="Hipervnculo"/>
                <w:noProof/>
              </w:rPr>
              <w:t>7.8 Seguridad y control de acceso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39E31" w14:textId="504172FE" w:rsidR="009E4FB1" w:rsidRDefault="009E4FB1">
          <w:pPr>
            <w:pStyle w:val="TD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42978163" w:history="1">
            <w:r w:rsidRPr="00A519FD">
              <w:rPr>
                <w:rStyle w:val="Hipervnculo"/>
                <w:noProof/>
              </w:rPr>
              <w:t>8.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8B4F0" w14:textId="6FE6B68A" w:rsidR="009E4FB1" w:rsidRDefault="009E4FB1">
          <w:pPr>
            <w:pStyle w:val="TDC1"/>
            <w:tabs>
              <w:tab w:val="left" w:pos="480"/>
              <w:tab w:val="right" w:leader="dot" w:pos="8828"/>
            </w:tabs>
            <w:rPr>
              <w:noProof/>
            </w:rPr>
          </w:pPr>
          <w:hyperlink w:anchor="_Toc242978164" w:history="1">
            <w:r w:rsidRPr="00A519FD">
              <w:rPr>
                <w:rStyle w:val="Hipervnculo"/>
                <w:noProof/>
              </w:rPr>
              <w:t>9.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Requerimientos de interfaces externas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22DD5" w14:textId="6CD5BD37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65" w:history="1">
            <w:r w:rsidRPr="00A519FD">
              <w:rPr>
                <w:rStyle w:val="Hipervnculo"/>
                <w:noProof/>
              </w:rPr>
              <w:t>9.1 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52BA1" w14:textId="5BD2B95D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66" w:history="1">
            <w:r w:rsidRPr="00A519FD">
              <w:rPr>
                <w:rStyle w:val="Hipervnculo"/>
                <w:noProof/>
              </w:rPr>
              <w:t>9.2 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7A4DE" w14:textId="1FCC7127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67" w:history="1">
            <w:r w:rsidRPr="00A519FD">
              <w:rPr>
                <w:rStyle w:val="Hipervnculo"/>
                <w:noProof/>
              </w:rPr>
              <w:t>9.3 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CA945" w14:textId="6A0DC5BD" w:rsidR="009E4FB1" w:rsidRDefault="009E4FB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978168" w:history="1">
            <w:r w:rsidRPr="00A519FD">
              <w:rPr>
                <w:rStyle w:val="Hipervnculo"/>
                <w:noProof/>
              </w:rPr>
              <w:t>9.4 Interfaces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6A6FE" w14:textId="00DD8921" w:rsidR="009E4FB1" w:rsidRDefault="009E4FB1">
          <w:pPr>
            <w:pStyle w:val="TDC1"/>
            <w:tabs>
              <w:tab w:val="left" w:pos="720"/>
              <w:tab w:val="right" w:leader="dot" w:pos="8828"/>
            </w:tabs>
            <w:rPr>
              <w:noProof/>
            </w:rPr>
          </w:pPr>
          <w:hyperlink w:anchor="_Toc242978169" w:history="1">
            <w:r w:rsidRPr="00A519FD">
              <w:rPr>
                <w:rStyle w:val="Hipervnculo"/>
                <w:noProof/>
              </w:rPr>
              <w:t>10.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11977" w14:textId="035D1A6C" w:rsidR="009E4FB1" w:rsidRDefault="009E4FB1">
          <w:pPr>
            <w:pStyle w:val="TDC1"/>
            <w:tabs>
              <w:tab w:val="left" w:pos="720"/>
              <w:tab w:val="right" w:leader="dot" w:pos="8828"/>
            </w:tabs>
            <w:rPr>
              <w:noProof/>
            </w:rPr>
          </w:pPr>
          <w:hyperlink w:anchor="_Toc242978170" w:history="1">
            <w:r w:rsidRPr="00A519FD">
              <w:rPr>
                <w:rStyle w:val="Hipervnculo"/>
                <w:noProof/>
              </w:rPr>
              <w:t>11.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Otros 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AD71A" w14:textId="05F62ADA" w:rsidR="009E4FB1" w:rsidRDefault="009E4FB1">
          <w:pPr>
            <w:pStyle w:val="TDC1"/>
            <w:tabs>
              <w:tab w:val="left" w:pos="720"/>
              <w:tab w:val="right" w:leader="dot" w:pos="8828"/>
            </w:tabs>
            <w:rPr>
              <w:noProof/>
            </w:rPr>
          </w:pPr>
          <w:hyperlink w:anchor="_Toc242978171" w:history="1">
            <w:r w:rsidRPr="00A519FD">
              <w:rPr>
                <w:rStyle w:val="Hipervnculo"/>
                <w:noProof/>
              </w:rPr>
              <w:t>12.</w:t>
            </w:r>
            <w:r>
              <w:rPr>
                <w:noProof/>
              </w:rPr>
              <w:tab/>
            </w:r>
            <w:r w:rsidRPr="00A519FD">
              <w:rPr>
                <w:rStyle w:val="Hipervnculo"/>
                <w:noProof/>
              </w:rPr>
              <w:t>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B7672" w14:textId="4FD69D73" w:rsidR="009E4FB1" w:rsidRDefault="009E4FB1">
          <w:r>
            <w:rPr>
              <w:b/>
              <w:bCs/>
              <w:lang w:val="es-MX"/>
            </w:rPr>
            <w:fldChar w:fldCharType="end"/>
          </w:r>
        </w:p>
      </w:sdtContent>
    </w:sdt>
    <w:p w14:paraId="031CF3CB" w14:textId="77777777" w:rsidR="005F5C50" w:rsidRDefault="005F5C50">
      <w:pPr>
        <w:spacing w:after="0" w:line="240" w:lineRule="auto"/>
        <w:rPr>
          <w:color w:val="365F91"/>
        </w:rPr>
      </w:pPr>
    </w:p>
    <w:p w14:paraId="08C15810" w14:textId="77777777" w:rsidR="005F5C50" w:rsidRDefault="00C859EC">
      <w:pPr>
        <w:pageBreakBefore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lastRenderedPageBreak/>
        <w:t>Historial de Versiones</w:t>
      </w:r>
    </w:p>
    <w:tbl>
      <w:tblPr>
        <w:tblStyle w:val="a"/>
        <w:tblW w:w="8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5"/>
        <w:gridCol w:w="1183"/>
        <w:gridCol w:w="1843"/>
        <w:gridCol w:w="1843"/>
        <w:gridCol w:w="2992"/>
      </w:tblGrid>
      <w:tr w:rsidR="005F5C50" w14:paraId="6573BDFF" w14:textId="77777777">
        <w:tc>
          <w:tcPr>
            <w:tcW w:w="1085" w:type="dxa"/>
            <w:shd w:val="clear" w:color="auto" w:fill="D9D9D9"/>
          </w:tcPr>
          <w:p w14:paraId="7C5C22D2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1183" w:type="dxa"/>
            <w:shd w:val="clear" w:color="auto" w:fill="D9D9D9"/>
          </w:tcPr>
          <w:p w14:paraId="75B0CE48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Versión</w:t>
            </w:r>
          </w:p>
        </w:tc>
        <w:tc>
          <w:tcPr>
            <w:tcW w:w="1843" w:type="dxa"/>
            <w:shd w:val="clear" w:color="auto" w:fill="D9D9D9"/>
          </w:tcPr>
          <w:p w14:paraId="1AE6A8C1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Autor</w:t>
            </w:r>
          </w:p>
        </w:tc>
        <w:tc>
          <w:tcPr>
            <w:tcW w:w="1843" w:type="dxa"/>
            <w:shd w:val="clear" w:color="auto" w:fill="D9D9D9"/>
          </w:tcPr>
          <w:p w14:paraId="1DE4ACB0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Organización</w:t>
            </w:r>
          </w:p>
        </w:tc>
        <w:tc>
          <w:tcPr>
            <w:tcW w:w="2992" w:type="dxa"/>
            <w:shd w:val="clear" w:color="auto" w:fill="D9D9D9"/>
          </w:tcPr>
          <w:p w14:paraId="68C194BB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5F5C50" w14:paraId="2D6E7C97" w14:textId="77777777">
        <w:tc>
          <w:tcPr>
            <w:tcW w:w="1085" w:type="dxa"/>
          </w:tcPr>
          <w:p w14:paraId="244CC757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16"/>
                <w:szCs w:val="16"/>
              </w:rPr>
              <w:t>09/10/2026</w:t>
            </w:r>
          </w:p>
        </w:tc>
        <w:tc>
          <w:tcPr>
            <w:tcW w:w="1183" w:type="dxa"/>
          </w:tcPr>
          <w:p w14:paraId="30881711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t>1.0</w:t>
            </w:r>
          </w:p>
        </w:tc>
        <w:tc>
          <w:tcPr>
            <w:tcW w:w="1843" w:type="dxa"/>
          </w:tcPr>
          <w:p w14:paraId="6FE9C56F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Javier Pizarro, Johao Silva</w:t>
            </w:r>
          </w:p>
        </w:tc>
        <w:tc>
          <w:tcPr>
            <w:tcW w:w="1843" w:type="dxa"/>
          </w:tcPr>
          <w:p w14:paraId="7648207E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Por definir</w:t>
            </w:r>
          </w:p>
        </w:tc>
        <w:tc>
          <w:tcPr>
            <w:tcW w:w="2992" w:type="dxa"/>
          </w:tcPr>
          <w:p w14:paraId="481374A3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t>Versión inicial del documento de requerimientos</w:t>
            </w:r>
          </w:p>
        </w:tc>
      </w:tr>
      <w:tr w:rsidR="005F5C50" w14:paraId="468BE714" w14:textId="77777777">
        <w:tc>
          <w:tcPr>
            <w:tcW w:w="1085" w:type="dxa"/>
          </w:tcPr>
          <w:p w14:paraId="02AE6B80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16"/>
                <w:szCs w:val="16"/>
              </w:rPr>
              <w:t>15/10/2026</w:t>
            </w:r>
          </w:p>
        </w:tc>
        <w:tc>
          <w:tcPr>
            <w:tcW w:w="1183" w:type="dxa"/>
          </w:tcPr>
          <w:p w14:paraId="785EBB47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1.1</w:t>
            </w:r>
          </w:p>
        </w:tc>
        <w:tc>
          <w:tcPr>
            <w:tcW w:w="1843" w:type="dxa"/>
          </w:tcPr>
          <w:p w14:paraId="65439252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Javier Pizarro, Johao Silva</w:t>
            </w:r>
          </w:p>
        </w:tc>
        <w:tc>
          <w:tcPr>
            <w:tcW w:w="1843" w:type="dxa"/>
          </w:tcPr>
          <w:p w14:paraId="6C514A8C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Por definir</w:t>
            </w:r>
          </w:p>
        </w:tc>
        <w:tc>
          <w:tcPr>
            <w:tcW w:w="2992" w:type="dxa"/>
          </w:tcPr>
          <w:p w14:paraId="05A5D93F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Ajustes de consistencia con la especificación de casos de uso y adición de REQ-38</w:t>
            </w:r>
          </w:p>
        </w:tc>
      </w:tr>
      <w:tr w:rsidR="005F5C50" w14:paraId="587337A5" w14:textId="77777777">
        <w:tc>
          <w:tcPr>
            <w:tcW w:w="1085" w:type="dxa"/>
          </w:tcPr>
          <w:p w14:paraId="002CD604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183" w:type="dxa"/>
          </w:tcPr>
          <w:p w14:paraId="531B1292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50A450F1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4AC216F9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992" w:type="dxa"/>
          </w:tcPr>
          <w:p w14:paraId="12F83E1A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5F5C50" w14:paraId="218C8044" w14:textId="77777777">
        <w:tc>
          <w:tcPr>
            <w:tcW w:w="1085" w:type="dxa"/>
          </w:tcPr>
          <w:p w14:paraId="572AAABA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183" w:type="dxa"/>
          </w:tcPr>
          <w:p w14:paraId="1AE49018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4D78991F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26972124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992" w:type="dxa"/>
          </w:tcPr>
          <w:p w14:paraId="0EDF249E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</w:tr>
    </w:tbl>
    <w:p w14:paraId="26217364" w14:textId="77777777" w:rsidR="005F5C50" w:rsidRDefault="00C859EC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t>Información del Proyecto</w:t>
      </w:r>
    </w:p>
    <w:tbl>
      <w:tblPr>
        <w:tblStyle w:val="a0"/>
        <w:tblW w:w="88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5609"/>
      </w:tblGrid>
      <w:tr w:rsidR="005F5C50" w14:paraId="0285B9AA" w14:textId="77777777">
        <w:tc>
          <w:tcPr>
            <w:tcW w:w="3261" w:type="dxa"/>
          </w:tcPr>
          <w:p w14:paraId="6C549021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Empresa / Organización</w:t>
            </w:r>
          </w:p>
        </w:tc>
        <w:tc>
          <w:tcPr>
            <w:tcW w:w="5609" w:type="dxa"/>
          </w:tcPr>
          <w:p w14:paraId="032A22CD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t>Hospital Universitario “Queremos Vivir”</w:t>
            </w:r>
          </w:p>
        </w:tc>
      </w:tr>
      <w:tr w:rsidR="005F5C50" w14:paraId="5747DA62" w14:textId="77777777">
        <w:tc>
          <w:tcPr>
            <w:tcW w:w="3261" w:type="dxa"/>
          </w:tcPr>
          <w:p w14:paraId="5F306229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Proyecto</w:t>
            </w:r>
          </w:p>
        </w:tc>
        <w:tc>
          <w:tcPr>
            <w:tcW w:w="5609" w:type="dxa"/>
          </w:tcPr>
          <w:p w14:paraId="5E32A098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t>Sistema de Información Hospitalario</w:t>
            </w:r>
          </w:p>
        </w:tc>
      </w:tr>
      <w:tr w:rsidR="005F5C50" w14:paraId="47869D81" w14:textId="77777777">
        <w:tc>
          <w:tcPr>
            <w:tcW w:w="3261" w:type="dxa"/>
          </w:tcPr>
          <w:p w14:paraId="7A91C268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preparación</w:t>
            </w:r>
          </w:p>
        </w:tc>
        <w:tc>
          <w:tcPr>
            <w:tcW w:w="5609" w:type="dxa"/>
          </w:tcPr>
          <w:p w14:paraId="44DC03B2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t>09/10/2026</w:t>
            </w:r>
          </w:p>
        </w:tc>
      </w:tr>
      <w:tr w:rsidR="005F5C50" w14:paraId="442E171F" w14:textId="77777777">
        <w:tc>
          <w:tcPr>
            <w:tcW w:w="3261" w:type="dxa"/>
          </w:tcPr>
          <w:p w14:paraId="12552F8A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Cliente</w:t>
            </w:r>
          </w:p>
        </w:tc>
        <w:tc>
          <w:tcPr>
            <w:tcW w:w="5609" w:type="dxa"/>
          </w:tcPr>
          <w:p w14:paraId="690D7428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t>Hospital Universitario “Queremos Vivir”</w:t>
            </w:r>
          </w:p>
        </w:tc>
      </w:tr>
      <w:tr w:rsidR="005F5C50" w14:paraId="27F639D8" w14:textId="77777777">
        <w:tc>
          <w:tcPr>
            <w:tcW w:w="3261" w:type="dxa"/>
          </w:tcPr>
          <w:p w14:paraId="3739CC04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09" w:type="dxa"/>
          </w:tcPr>
          <w:p w14:paraId="3F54816E" w14:textId="77777777" w:rsidR="005F5C50" w:rsidRDefault="005F5C50">
            <w:pPr>
              <w:spacing w:after="0" w:line="240" w:lineRule="auto"/>
              <w:rPr>
                <w:color w:val="000000"/>
              </w:rPr>
            </w:pPr>
            <w:r>
              <w:rPr>
                <w:sz w:val="20"/>
                <w:szCs w:val="20"/>
              </w:rPr>
              <w:t>Por definir</w:t>
            </w:r>
          </w:p>
        </w:tc>
      </w:tr>
      <w:tr w:rsidR="005F5C50" w14:paraId="26A8D4AA" w14:textId="77777777">
        <w:tc>
          <w:tcPr>
            <w:tcW w:w="3261" w:type="dxa"/>
          </w:tcPr>
          <w:p w14:paraId="2C15E7FD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Gerente / Líder de Proyecto</w:t>
            </w:r>
          </w:p>
        </w:tc>
        <w:tc>
          <w:tcPr>
            <w:tcW w:w="5609" w:type="dxa"/>
          </w:tcPr>
          <w:p w14:paraId="5F71AA8D" w14:textId="77777777" w:rsidR="005F5C50" w:rsidRDefault="005F5C50">
            <w:pPr>
              <w:spacing w:after="0" w:line="240" w:lineRule="auto"/>
              <w:rPr>
                <w:color w:val="000000"/>
              </w:rPr>
            </w:pPr>
            <w:r>
              <w:rPr>
                <w:sz w:val="20"/>
                <w:szCs w:val="20"/>
              </w:rPr>
              <w:t>Por definir</w:t>
            </w:r>
          </w:p>
        </w:tc>
      </w:tr>
      <w:tr w:rsidR="005F5C50" w14:paraId="0E441CCA" w14:textId="77777777">
        <w:tc>
          <w:tcPr>
            <w:tcW w:w="3261" w:type="dxa"/>
          </w:tcPr>
          <w:p w14:paraId="35F357BF" w14:textId="77777777" w:rsidR="005F5C50" w:rsidRDefault="00C859EC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Gerente / Líder de Análisis de negocio y requerimientos</w:t>
            </w:r>
          </w:p>
        </w:tc>
        <w:tc>
          <w:tcPr>
            <w:tcW w:w="5609" w:type="dxa"/>
          </w:tcPr>
          <w:p w14:paraId="537A19FF" w14:textId="77777777" w:rsidR="005F5C50" w:rsidRDefault="005F5C50">
            <w:pPr>
              <w:spacing w:after="0" w:line="240" w:lineRule="auto"/>
              <w:rPr>
                <w:color w:val="000000"/>
              </w:rPr>
            </w:pPr>
            <w:r>
              <w:rPr>
                <w:sz w:val="20"/>
                <w:szCs w:val="20"/>
              </w:rPr>
              <w:t>Por definir</w:t>
            </w:r>
          </w:p>
        </w:tc>
      </w:tr>
    </w:tbl>
    <w:p w14:paraId="661119FE" w14:textId="77777777" w:rsidR="005F5C50" w:rsidRDefault="00C859EC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t>Aprobaciones</w:t>
      </w:r>
    </w:p>
    <w:tbl>
      <w:tblPr>
        <w:tblStyle w:val="a1"/>
        <w:tblW w:w="87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1985"/>
        <w:gridCol w:w="850"/>
        <w:gridCol w:w="2410"/>
      </w:tblGrid>
      <w:tr w:rsidR="005F5C50" w14:paraId="3F43F53A" w14:textId="77777777">
        <w:tc>
          <w:tcPr>
            <w:tcW w:w="1985" w:type="dxa"/>
            <w:shd w:val="clear" w:color="auto" w:fill="D9D9D9"/>
          </w:tcPr>
          <w:p w14:paraId="391F1059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Nombre y Apellido</w:t>
            </w:r>
          </w:p>
        </w:tc>
        <w:tc>
          <w:tcPr>
            <w:tcW w:w="1559" w:type="dxa"/>
            <w:shd w:val="clear" w:color="auto" w:fill="D9D9D9"/>
          </w:tcPr>
          <w:p w14:paraId="77C2EF75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Cargo</w:t>
            </w:r>
          </w:p>
        </w:tc>
        <w:tc>
          <w:tcPr>
            <w:tcW w:w="1985" w:type="dxa"/>
            <w:shd w:val="clear" w:color="auto" w:fill="D9D9D9"/>
          </w:tcPr>
          <w:p w14:paraId="0C696680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Departamento u Organización</w:t>
            </w:r>
          </w:p>
        </w:tc>
        <w:tc>
          <w:tcPr>
            <w:tcW w:w="850" w:type="dxa"/>
            <w:shd w:val="clear" w:color="auto" w:fill="D9D9D9"/>
          </w:tcPr>
          <w:p w14:paraId="428DEDE1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2410" w:type="dxa"/>
            <w:shd w:val="clear" w:color="auto" w:fill="D9D9D9"/>
          </w:tcPr>
          <w:p w14:paraId="59EB9F1D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Firma</w:t>
            </w:r>
          </w:p>
        </w:tc>
      </w:tr>
      <w:tr w:rsidR="005F5C50" w14:paraId="7D1C9482" w14:textId="77777777">
        <w:tc>
          <w:tcPr>
            <w:tcW w:w="1985" w:type="dxa"/>
          </w:tcPr>
          <w:p w14:paraId="2D2375CF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Javier Pizarro</w:t>
            </w:r>
          </w:p>
          <w:p w14:paraId="446B4178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1BB6611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Integrante del equipo</w:t>
            </w:r>
          </w:p>
        </w:tc>
        <w:tc>
          <w:tcPr>
            <w:tcW w:w="1985" w:type="dxa"/>
          </w:tcPr>
          <w:p w14:paraId="6D479355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50" w:type="dxa"/>
          </w:tcPr>
          <w:p w14:paraId="6DEC1910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58A7E51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5F5C50" w14:paraId="1E2533C8" w14:textId="77777777">
        <w:tc>
          <w:tcPr>
            <w:tcW w:w="1985" w:type="dxa"/>
          </w:tcPr>
          <w:p w14:paraId="4C7A2A13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  <w:p w14:paraId="05ACF5A5" w14:textId="77777777" w:rsidR="005F5C50" w:rsidRDefault="00C859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Johao Silva </w:t>
            </w:r>
          </w:p>
        </w:tc>
        <w:tc>
          <w:tcPr>
            <w:tcW w:w="1559" w:type="dxa"/>
          </w:tcPr>
          <w:p w14:paraId="57586D24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Integrante del equipo</w:t>
            </w:r>
          </w:p>
        </w:tc>
        <w:tc>
          <w:tcPr>
            <w:tcW w:w="1985" w:type="dxa"/>
          </w:tcPr>
          <w:p w14:paraId="765FF2BD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50" w:type="dxa"/>
          </w:tcPr>
          <w:p w14:paraId="59F035BE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F4AA83E" w14:textId="77777777" w:rsidR="005F5C50" w:rsidRDefault="005F5C5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</w:tr>
    </w:tbl>
    <w:p w14:paraId="144050CE" w14:textId="77777777" w:rsidR="001D2283" w:rsidRDefault="001D2283">
      <w:r>
        <w:br w:type="page"/>
      </w:r>
    </w:p>
    <w:p w14:paraId="0268BDD0" w14:textId="77777777" w:rsidR="005F5C50" w:rsidRPr="001D2283" w:rsidRDefault="00C859EC" w:rsidP="001D2283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0" w:name="_Toc242978148"/>
      <w:r>
        <w:rPr>
          <w:sz w:val="36"/>
          <w:szCs w:val="36"/>
        </w:rPr>
        <w:lastRenderedPageBreak/>
        <w:t>Propósito</w:t>
      </w:r>
      <w:bookmarkEnd w:id="0"/>
    </w:p>
    <w:p w14:paraId="07469947" w14:textId="77777777" w:rsidR="005F5C50" w:rsidRDefault="00C859EC">
      <w:pPr>
        <w:spacing w:after="120" w:line="259" w:lineRule="auto"/>
      </w:pPr>
      <w:r>
        <w:t>Este documento especifica los requerimientos funcionales y no funcionales del Sistema de Información Hospitalario para el Hospital Universitario “Queremos Vivir”, versión 1.0.</w:t>
      </w:r>
    </w:p>
    <w:p w14:paraId="3A72DB90" w14:textId="77777777" w:rsidR="005F5C50" w:rsidRDefault="00C859EC">
      <w:pPr>
        <w:spacing w:after="120" w:line="259" w:lineRule="auto"/>
      </w:pPr>
      <w:r>
        <w:t>El documento cubre la totalidad del sistema: admisión, cobro, unidades funcionales (personal médico y de enfermería), farmacia, dietética y cocina, administración y seguridad de acceso.</w:t>
      </w:r>
    </w:p>
    <w:p w14:paraId="635DF892" w14:textId="77777777" w:rsidR="005F5C50" w:rsidRPr="001D2283" w:rsidRDefault="00C859EC" w:rsidP="001D2283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1" w:name="_Toc242978149"/>
      <w:r>
        <w:rPr>
          <w:sz w:val="36"/>
          <w:szCs w:val="36"/>
        </w:rPr>
        <w:t>Alcance del producto / Software</w:t>
      </w:r>
      <w:bookmarkEnd w:id="1"/>
      <w:r>
        <w:rPr>
          <w:sz w:val="36"/>
          <w:szCs w:val="36"/>
        </w:rPr>
        <w:t> </w:t>
      </w:r>
    </w:p>
    <w:p w14:paraId="2715DEB8" w14:textId="77777777" w:rsidR="005F5C50" w:rsidRDefault="00C859EC">
      <w:pPr>
        <w:spacing w:after="120" w:line="259" w:lineRule="auto"/>
      </w:pPr>
      <w:r>
        <w:t>El Hospital Universitario “Queremos Vivir” atiende una población promedio de 100.000 asegurados, organizada en especialidades médicas (unidades funcionales) de 50 a 60 camas cada una, distribuidas en 6 edificios del campus. El sistema reemplazará los procedimientos manuales actuales con un sistema de información integrado.</w:t>
      </w:r>
    </w:p>
    <w:p w14:paraId="0D0DFEFB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Propósito: </w:t>
      </w:r>
      <w:r>
        <w:t>Gestionar de forma integrada el ingreso, la atención, la medicación, la alimentación, el cobro y la administración de los pacientes del hospital.</w:t>
      </w:r>
    </w:p>
    <w:p w14:paraId="6CFB9742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Beneficios: </w:t>
      </w:r>
      <w:r>
        <w:t>Agilizar la atención en admisión y cobro, reducir errores en prescripciones, menús y facturas, y proteger los datos de salud de los pacientes.</w:t>
      </w:r>
    </w:p>
    <w:p w14:paraId="0AE6A209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Objetivos y metas: </w:t>
      </w:r>
      <w:r>
        <w:t>Registrar ingresos y salidas, ubicar pacientes en todo momento, controlar medicación y comidas, emitir facturas y recibos, y generar informes de ocupación e ingresos.</w:t>
      </w:r>
    </w:p>
    <w:p w14:paraId="4CE2EBD7" w14:textId="77777777" w:rsidR="001D2283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Documentos de referencia: </w:t>
      </w:r>
      <w:r>
        <w:t>Enunciado del caso “Hospital Universitario” (ver sección 3).</w:t>
      </w:r>
    </w:p>
    <w:p w14:paraId="387E7644" w14:textId="77777777" w:rsidR="005F5C50" w:rsidRDefault="001D2283" w:rsidP="001D2283">
      <w:r>
        <w:br w:type="page"/>
      </w:r>
    </w:p>
    <w:p w14:paraId="668BDC67" w14:textId="77777777" w:rsidR="005F5C50" w:rsidRPr="001D2283" w:rsidRDefault="00C859EC" w:rsidP="001D2283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2" w:name="_Toc242978150"/>
      <w:r>
        <w:rPr>
          <w:sz w:val="36"/>
          <w:szCs w:val="36"/>
        </w:rPr>
        <w:lastRenderedPageBreak/>
        <w:t>Referencias</w:t>
      </w:r>
      <w:bookmarkEnd w:id="2"/>
    </w:p>
    <w:p w14:paraId="1E93431F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[1] </w:t>
      </w:r>
      <w:r>
        <w:t>Hospital Universitario (enunciado del caso), documento PDF “hospital (1).pdf”, versión única, proporcionado por la cátedra.</w:t>
      </w:r>
    </w:p>
    <w:p w14:paraId="1282BEBA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[2] </w:t>
      </w:r>
      <w:r>
        <w:t>Documento de requerimientos de software, plantilla de PMOInformática (pmoinformatica.com).</w:t>
      </w:r>
    </w:p>
    <w:p w14:paraId="3CDB9D78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[3] </w:t>
      </w:r>
      <w:r>
        <w:t>Ley Orgánica de Protección de Datos, citada en el enunciado como norma aplicable a los datos de los pacientes.</w:t>
      </w:r>
    </w:p>
    <w:p w14:paraId="5034CB66" w14:textId="77777777" w:rsidR="005F5C50" w:rsidRPr="001D2283" w:rsidRDefault="00C859EC" w:rsidP="001D2283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3" w:name="_Toc242978151"/>
      <w:r>
        <w:rPr>
          <w:sz w:val="36"/>
          <w:szCs w:val="36"/>
        </w:rPr>
        <w:t>Funcionalidades del producto</w:t>
      </w:r>
      <w:bookmarkEnd w:id="3"/>
    </w:p>
    <w:p w14:paraId="146BFAD9" w14:textId="77777777" w:rsidR="005F5C50" w:rsidRDefault="00C859EC">
      <w:pPr>
        <w:spacing w:after="120" w:line="259" w:lineRule="auto"/>
      </w:pPr>
      <w:r>
        <w:t>Las funcionalidades principales del sistema son las siguientes; su detalle se documenta en la sección 7.</w:t>
      </w:r>
    </w:p>
    <w:p w14:paraId="0D8314CD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F1. </w:t>
      </w:r>
      <w:r>
        <w:t>Búsqueda de pacientes y habitaciones ocupadas</w:t>
      </w:r>
    </w:p>
    <w:p w14:paraId="78C1B843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F2. </w:t>
      </w:r>
      <w:r>
        <w:t>Ingreso y registro de pacientes</w:t>
      </w:r>
    </w:p>
    <w:p w14:paraId="3AC6E098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F3. </w:t>
      </w:r>
      <w:r>
        <w:t>Facturación y cobro</w:t>
      </w:r>
    </w:p>
    <w:p w14:paraId="7AA3039A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F4. </w:t>
      </w:r>
      <w:r>
        <w:t>Historia clínica y atención en planta</w:t>
      </w:r>
    </w:p>
    <w:p w14:paraId="5ACE29B9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F5. </w:t>
      </w:r>
      <w:r>
        <w:t>Gestión de farmacia</w:t>
      </w:r>
    </w:p>
    <w:p w14:paraId="322384EF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F6. </w:t>
      </w:r>
      <w:r>
        <w:t>Dietética y servicio de comidas</w:t>
      </w:r>
    </w:p>
    <w:p w14:paraId="17AF9FCA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F7. </w:t>
      </w:r>
      <w:r>
        <w:t>Administración e informes</w:t>
      </w:r>
    </w:p>
    <w:p w14:paraId="4791CF7D" w14:textId="77777777" w:rsidR="001D2283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F8. </w:t>
      </w:r>
      <w:r>
        <w:t>Seguridad y control de acceso</w:t>
      </w:r>
    </w:p>
    <w:p w14:paraId="3FD1D6B6" w14:textId="77777777" w:rsidR="005F5C50" w:rsidRDefault="001D2283" w:rsidP="001D2283">
      <w:r>
        <w:br w:type="page"/>
      </w:r>
    </w:p>
    <w:p w14:paraId="7026D7F6" w14:textId="77777777" w:rsidR="005F5C50" w:rsidRPr="001D2283" w:rsidRDefault="00C859EC" w:rsidP="001D2283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4" w:name="_Toc242978152"/>
      <w:r>
        <w:rPr>
          <w:sz w:val="36"/>
          <w:szCs w:val="36"/>
        </w:rPr>
        <w:lastRenderedPageBreak/>
        <w:t>Clases y características de usuarios</w:t>
      </w:r>
      <w:bookmarkEnd w:id="4"/>
    </w:p>
    <w:p w14:paraId="1D37DC06" w14:textId="77777777" w:rsidR="005F5C50" w:rsidRDefault="00C859EC">
      <w:pPr>
        <w:spacing w:after="120" w:line="259" w:lineRule="auto"/>
      </w:pPr>
      <w:r>
        <w:t>Los usuarios se clasifican por área de trabajo y funcionalidades que utilizan. Se asume que todos tienen poca o ninguna experiencia con computadores.</w:t>
      </w:r>
    </w:p>
    <w:p w14:paraId="03009C23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Personal de admisión: </w:t>
      </w:r>
      <w:r>
        <w:t>Uso diario y frecuente. Búsqueda de pacientes, ingreso y registro (F1, F2). Atiende además consultas de familiares.</w:t>
      </w:r>
    </w:p>
    <w:p w14:paraId="4972A8E8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Personal de cobro: </w:t>
      </w:r>
      <w:r>
        <w:t>Uso diario. Facturación y cobro al alta del paciente (F3).</w:t>
      </w:r>
    </w:p>
    <w:p w14:paraId="4EC69CFB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Personal médico y de enfermería: </w:t>
      </w:r>
      <w:r>
        <w:t>Uso diario, incluye médicos de urgencias, médicos de planta y enfermería. Historia clínica, prescripciones, toma de muestras y registro de dietas (F4, F6). Acceso limitado a los pacientes a su cargo.</w:t>
      </w:r>
    </w:p>
    <w:p w14:paraId="34812BB7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Personal de farmacia: </w:t>
      </w:r>
      <w:r>
        <w:t>Uso diario. Revisión de prescripciones, entrega de medicación y control de almacén (F5).</w:t>
      </w:r>
    </w:p>
    <w:p w14:paraId="5A76DFD9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Personal de dietética, cocina y reparto: </w:t>
      </w:r>
      <w:r>
        <w:t>Uso diario. Dietética revisa y emite los menús, cocina los prepara y reparto los entrega en las habitaciones (F6). Hay un médico de dietética por cada dos unidades funcionales. Los usuarios de cocina y de reparto tienen permisos distintos según su función.</w:t>
      </w:r>
    </w:p>
    <w:p w14:paraId="1D7675E7" w14:textId="77777777" w:rsidR="005F5C50" w:rsidRDefault="00C859EC" w:rsidP="001D2283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Personal de administración: </w:t>
      </w:r>
      <w:r>
        <w:t>Uso periódico, con acceso a todas las áreas y los máximos privilegios. Informes, mantenimiento de datos y gestión de usuarios (F7, F8).</w:t>
      </w:r>
    </w:p>
    <w:p w14:paraId="6495F23C" w14:textId="77777777" w:rsidR="005F5C50" w:rsidRDefault="005F5C50"/>
    <w:p w14:paraId="677AE766" w14:textId="77777777" w:rsidR="005F5C50" w:rsidRPr="001D2283" w:rsidRDefault="00C859EC" w:rsidP="001D2283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5" w:name="_Toc242978153"/>
      <w:r>
        <w:rPr>
          <w:sz w:val="36"/>
          <w:szCs w:val="36"/>
        </w:rPr>
        <w:t>Entorno operativo</w:t>
      </w:r>
      <w:bookmarkEnd w:id="5"/>
    </w:p>
    <w:p w14:paraId="710C1AB4" w14:textId="77777777" w:rsidR="005F5C50" w:rsidRDefault="00C859EC">
      <w:pPr>
        <w:spacing w:after="120" w:line="259" w:lineRule="auto"/>
      </w:pPr>
      <w:r>
        <w:t>El sistema operará en el entorno del hospital, con las siguientes características:</w:t>
      </w:r>
    </w:p>
    <w:p w14:paraId="786965BF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Funcionamiento en red para dar servicio a los 6 edificios del campus.</w:t>
      </w:r>
    </w:p>
    <w:p w14:paraId="7E71420D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Estaciones de trabajo en admisión, cobro, unidades funcionales, farmacia, dietética, cocina y administración.</w:t>
      </w:r>
    </w:p>
    <w:p w14:paraId="59FFDBB1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Impresoras para facturas, recibos y formularios.</w:t>
      </w:r>
    </w:p>
    <w:p w14:paraId="479BEF97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Base de datos centralizada compartida por todas las áreas.</w:t>
      </w:r>
    </w:p>
    <w:p w14:paraId="444348F9" w14:textId="77777777" w:rsidR="005F5C50" w:rsidRDefault="00C859EC">
      <w:pPr>
        <w:spacing w:after="120" w:line="259" w:lineRule="auto"/>
      </w:pPr>
      <w:r>
        <w:t>La plataforma de hardware, el sistema operativo y las versiones específicas no están definidos en el caso y quedan por determinar en la fase de diseño.</w:t>
      </w:r>
    </w:p>
    <w:p w14:paraId="64535F7B" w14:textId="77777777" w:rsidR="005F5C50" w:rsidRPr="001D2283" w:rsidRDefault="00C859EC" w:rsidP="001D2283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6" w:name="_Toc242978154"/>
      <w:r>
        <w:rPr>
          <w:sz w:val="36"/>
          <w:szCs w:val="36"/>
        </w:rPr>
        <w:lastRenderedPageBreak/>
        <w:t>Requerimientos funcionales</w:t>
      </w:r>
      <w:bookmarkEnd w:id="6"/>
    </w:p>
    <w:p w14:paraId="6D82E884" w14:textId="77777777" w:rsidR="005F5C50" w:rsidRDefault="00C859EC">
      <w:pPr>
        <w:spacing w:after="120" w:line="259" w:lineRule="auto"/>
      </w:pPr>
      <w:r>
        <w:t>Los requerimientos funcionales se organizan por funcionalidad. Cada uno se identifica con un código REQ-nn único.</w:t>
      </w:r>
    </w:p>
    <w:p w14:paraId="521F134D" w14:textId="77777777" w:rsidR="005F5C50" w:rsidRPr="001D2283" w:rsidRDefault="001D2283" w:rsidP="001D2283">
      <w:pPr>
        <w:pStyle w:val="Ttulo2"/>
        <w:rPr>
          <w:sz w:val="28"/>
          <w:szCs w:val="28"/>
        </w:rPr>
      </w:pPr>
      <w:bookmarkStart w:id="7" w:name="_Toc242978155"/>
      <w:r>
        <w:rPr>
          <w:sz w:val="28"/>
          <w:szCs w:val="28"/>
        </w:rPr>
        <w:t>7.1 Búsqueda de pacientes y habitaciones ocupadas</w:t>
      </w:r>
      <w:bookmarkEnd w:id="7"/>
    </w:p>
    <w:p w14:paraId="0D345ADA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Descripción: </w:t>
      </w:r>
      <w:r>
        <w:t>Esta funcionalidad permite al personal de admisión localizar a los pacientes hospitalizados mediante la consulta de las habitaciones ocupadas. Su propósito principal es facilitar la atención de las consultas realizadas por familiares y otras personas autorizadas, protegiendo al mismo tiempo la información personal del paciente.</w:t>
      </w:r>
    </w:p>
    <w:p w14:paraId="2C8E038F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Prioridad: </w:t>
      </w:r>
      <w:r>
        <w:t>Alta (propuesta).</w:t>
      </w:r>
    </w:p>
    <w:p w14:paraId="5F2B5EC9" w14:textId="77777777" w:rsidR="007D251A" w:rsidRDefault="00C859EC">
      <w:pPr>
        <w:spacing w:after="120" w:line="259" w:lineRule="auto"/>
      </w:pPr>
      <w:r>
        <w:rPr>
          <w:b/>
          <w:bCs/>
        </w:rPr>
        <w:t xml:space="preserve">Acciones iniciadoras y comportamiento esperado: </w:t>
      </w:r>
      <w:r>
        <w:t xml:space="preserve">El personal de admisión ingresa uno o más criterios de búsqueda, como el nombre y los apellidos del paciente, el servicio o especialidad y la fecha de llegada. El sistema consulta los registros disponibles y muestra los resultados que coinciden con los criterios ingresados. Si no existen coincidencias, informa al usuario y permite modificar la búsqueda. </w:t>
      </w:r>
    </w:p>
    <w:p w14:paraId="1DE03D0F" w14:textId="77777777" w:rsidR="005F5C50" w:rsidRDefault="007D251A">
      <w:pPr>
        <w:spacing w:after="120" w:line="259" w:lineRule="auto"/>
      </w:pPr>
      <w:r>
        <w:t>La información obtenida debe utilizarse exclusivamente para fines autorizados. Antes de comunicar la ubicación de un paciente a un familiar o tercero, el personal de admisión debe verificar su identidad y comprobar que esté autorizado para recibir dicha información. La consulta de ubicación no concede acceso a la historia clínica ni a otros datos médicos del paciente.</w:t>
      </w:r>
    </w:p>
    <w:p w14:paraId="3E931B7A" w14:textId="77777777" w:rsidR="005F5C50" w:rsidRDefault="00C859EC">
      <w:pPr>
        <w:keepNext/>
        <w:spacing w:after="60" w:line="259" w:lineRule="auto"/>
      </w:pPr>
      <w:r>
        <w:rPr>
          <w:b/>
          <w:bCs/>
        </w:rPr>
        <w:t xml:space="preserve">Requerimientos funcionales: </w:t>
      </w:r>
    </w:p>
    <w:p w14:paraId="2C91E58C" w14:textId="77777777" w:rsidR="007D251A" w:rsidRDefault="00C859EC">
      <w:pPr>
        <w:spacing w:after="80" w:line="259" w:lineRule="auto"/>
      </w:pPr>
      <w:r>
        <w:rPr>
          <w:b/>
          <w:bCs/>
        </w:rPr>
        <w:t xml:space="preserve">REQ-01: </w:t>
      </w:r>
      <w:r>
        <w:t>El sistema debe permitir buscar habitaciones ocupadas mediante cualquier combinación de nombre y apellidos del paciente, servicio o especialidad y fecha de llegada.</w:t>
      </w:r>
    </w:p>
    <w:p w14:paraId="741FF79C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REQ-02: </w:t>
      </w:r>
      <w:r>
        <w:t>La función de búsqueda debe estar disponible en todo momento y funcionar de forma independiente de las demás funciones del sistema.</w:t>
      </w:r>
    </w:p>
    <w:p w14:paraId="096B0E04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REQ-03: </w:t>
      </w:r>
      <w:r>
        <w:t>El sistema debe permitir consultar el estado, las características y la disponibilidad de las habitaciones y camas, de acuerdo con los permisos del usuario.</w:t>
      </w:r>
    </w:p>
    <w:p w14:paraId="6B056A1F" w14:textId="77777777" w:rsidR="005F5C50" w:rsidRPr="001D2283" w:rsidRDefault="001D2283" w:rsidP="001D2283">
      <w:pPr>
        <w:pStyle w:val="Ttulo2"/>
        <w:rPr>
          <w:sz w:val="28"/>
          <w:szCs w:val="28"/>
        </w:rPr>
      </w:pPr>
      <w:bookmarkStart w:id="8" w:name="_Toc242978156"/>
      <w:r>
        <w:rPr>
          <w:sz w:val="28"/>
          <w:szCs w:val="28"/>
        </w:rPr>
        <w:t>7.2 Ingreso y registro de pacientes</w:t>
      </w:r>
      <w:bookmarkEnd w:id="8"/>
    </w:p>
    <w:p w14:paraId="49C509B8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Descripción: </w:t>
      </w:r>
      <w:r>
        <w:t>Registra la entrada del paciente, asigna habitación y cama en la unidad funcional determinada por el médico de urgencias y distribuye la información a las áreas involucradas.</w:t>
      </w:r>
    </w:p>
    <w:p w14:paraId="2712A565" w14:textId="77777777" w:rsidR="005F5C50" w:rsidRDefault="00C859EC">
      <w:pPr>
        <w:spacing w:after="120" w:line="259" w:lineRule="auto"/>
      </w:pPr>
      <w:r>
        <w:rPr>
          <w:b/>
          <w:bCs/>
        </w:rPr>
        <w:lastRenderedPageBreak/>
        <w:t xml:space="preserve">Prioridad: </w:t>
      </w:r>
      <w:r>
        <w:t>Alta (propuesta).</w:t>
      </w:r>
    </w:p>
    <w:p w14:paraId="115FED75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Acciones iniciadoras y comportamiento esperado: </w:t>
      </w:r>
      <w:r>
        <w:t>Tras el diagnóstico del médico de urgencias, el personal de admisión consulta la disponibilidad o inicia un nuevo ingreso, completa el formulario y confirma los datos con el paciente o sus familiares. El sistema inserta la fecha de entrada automáticamente y envía copia del formulario a la unidad funcional, la farmacia y dietética. Si faltan datos obligatorios o son inválidos, el sistema indica el campo a corregir y no completa el ingreso.</w:t>
      </w:r>
    </w:p>
    <w:p w14:paraId="28256C36" w14:textId="77777777" w:rsidR="005F5C50" w:rsidRDefault="00C859EC">
      <w:pPr>
        <w:keepNext/>
        <w:spacing w:after="60" w:line="259" w:lineRule="auto"/>
      </w:pPr>
      <w:r>
        <w:rPr>
          <w:b/>
          <w:bCs/>
        </w:rPr>
        <w:t xml:space="preserve">Requerimientos funcionales: </w:t>
      </w:r>
    </w:p>
    <w:p w14:paraId="3EB50AC4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REQ-04: </w:t>
      </w:r>
      <w:r>
        <w:t>El sistema debe permitir registrar el ingreso del paciente con nombre, apellidos, dirección postal, sexo, edad, unidad funcional, número de cama y contraindicaciones.</w:t>
      </w:r>
    </w:p>
    <w:p w14:paraId="426ACF0E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REQ-05: </w:t>
      </w:r>
      <w:r>
        <w:t>El sistema debe insertar automáticamente la fecha de entrada en el registro del paciente.</w:t>
      </w:r>
    </w:p>
    <w:p w14:paraId="16961B5D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REQ-06: </w:t>
      </w:r>
      <w:r>
        <w:t>El sistema debe permitir confirmar con el paciente o sus familiares los datos personales, la dirección postal y la forma de pago.</w:t>
      </w:r>
    </w:p>
    <w:p w14:paraId="17A47902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REQ-07: </w:t>
      </w:r>
      <w:r>
        <w:t>El sistema debe registrar la forma de pago (entidad aseguradora, efectivo, cheque o tarjeta) y los datos económicos del paciente.</w:t>
      </w:r>
    </w:p>
    <w:p w14:paraId="1BC2FA60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REQ-08: </w:t>
      </w:r>
      <w:r>
        <w:t>El sistema debe enviar un ejemplar del formulario de ingreso a la unidad funcional, a la farmacia interna y a la unidad de dietética.</w:t>
      </w:r>
    </w:p>
    <w:p w14:paraId="220BF4A4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REQ-09: </w:t>
      </w:r>
      <w:r>
        <w:t>El sistema debe registrar las entradas y salidas de los pacientes del hospital.</w:t>
      </w:r>
    </w:p>
    <w:p w14:paraId="3FB50128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REQ-38: </w:t>
      </w:r>
      <w:r>
        <w:t>El sistema debe permitir al médico de urgencias registrar el examen médico inicial y la unidad funcional que atenderá al paciente.</w:t>
      </w:r>
    </w:p>
    <w:p w14:paraId="1DFA439C" w14:textId="77777777" w:rsidR="005F5C50" w:rsidRPr="001D2283" w:rsidRDefault="001D2283" w:rsidP="001D2283">
      <w:pPr>
        <w:pStyle w:val="Ttulo2"/>
        <w:rPr>
          <w:sz w:val="28"/>
          <w:szCs w:val="28"/>
        </w:rPr>
      </w:pPr>
      <w:bookmarkStart w:id="9" w:name="_Toc242978157"/>
      <w:r>
        <w:rPr>
          <w:sz w:val="28"/>
          <w:szCs w:val="28"/>
        </w:rPr>
        <w:t>7.3 Facturación y cobro</w:t>
      </w:r>
      <w:bookmarkEnd w:id="9"/>
    </w:p>
    <w:p w14:paraId="2500769D" w14:textId="77777777" w:rsidR="007D251A" w:rsidRDefault="00C859EC">
      <w:pPr>
        <w:spacing w:after="120" w:line="259" w:lineRule="auto"/>
      </w:pPr>
      <w:r>
        <w:rPr>
          <w:b/>
          <w:bCs/>
        </w:rPr>
        <w:t xml:space="preserve">Descripción: </w:t>
      </w:r>
      <w:r>
        <w:t>Esta funcionalidad permite gestionar las cuentas de los pacientes, consolidar los cargos generados durante su hospitalización, generar facturas detalladas y registrar los pagos correspondientes. También permite realizar pagos parciales y modificar la forma de pago durante la estancia del paciente.</w:t>
      </w:r>
    </w:p>
    <w:p w14:paraId="1DD32EB1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Prioridad: </w:t>
      </w:r>
      <w:r>
        <w:t>Alta (propuesta).</w:t>
      </w:r>
    </w:p>
    <w:p w14:paraId="49B304FB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Acciones iniciadoras y comportamiento esperado: </w:t>
      </w:r>
      <w:r>
        <w:t>Cuando se registra la salida de un paciente, el personal de cobro consulta su cuenta y solicita la generación de la factura detallada. El sistema reúne los cargos registrados, calcula el importe total y muestra las cantidades pagadas y pendientes. Una vez revisada y confirmada la factura, esta puede imprimirse.</w:t>
      </w:r>
    </w:p>
    <w:p w14:paraId="73D2F25D" w14:textId="77777777" w:rsidR="007D251A" w:rsidRPr="007D251A" w:rsidRDefault="007D251A" w:rsidP="007D251A">
      <w:pPr>
        <w:spacing w:after="120" w:line="259" w:lineRule="auto"/>
        <w:rPr>
          <w:lang w:val="es-CL"/>
        </w:rPr>
      </w:pPr>
      <w:r>
        <w:rPr>
          <w:lang w:val="es-CL"/>
        </w:rPr>
        <w:lastRenderedPageBreak/>
        <w:t>Para registrar un pago, el personal de cobro indica el importe recibido y el sistema actualiza la cantidad pagada y el saldo de la cuenta, y emite el recibo correspondiente al pago registrado. Si el pago es parcial, conserva el saldo pendiente. Cuando el pago se realiza con tarjeta y los datos requeridos son incorrectos o incompletos, el sistema informa del problema y solicita corregirlos.</w:t>
      </w:r>
    </w:p>
    <w:p w14:paraId="7EA8CA2D" w14:textId="77777777" w:rsidR="007D251A" w:rsidRPr="007D251A" w:rsidRDefault="007D251A" w:rsidP="007D251A">
      <w:pPr>
        <w:spacing w:after="120" w:line="259" w:lineRule="auto"/>
        <w:rPr>
          <w:lang w:val="es-CL"/>
        </w:rPr>
      </w:pPr>
      <w:r>
        <w:rPr>
          <w:lang w:val="es-CL"/>
        </w:rPr>
        <w:t>En el caso de pagos en efectivo o cheque, la forma de pago se registra al ingreso del paciente, mientras que el procesamiento de los fondos se realiza al momento de su salida, conforme a la regla de negocio RN-06.</w:t>
      </w:r>
    </w:p>
    <w:p w14:paraId="2C610BDF" w14:textId="77777777" w:rsidR="007D251A" w:rsidRPr="007D251A" w:rsidRDefault="007D251A">
      <w:pPr>
        <w:spacing w:after="120" w:line="259" w:lineRule="auto"/>
        <w:rPr>
          <w:lang w:val="es-CL"/>
        </w:rPr>
      </w:pPr>
    </w:p>
    <w:p w14:paraId="221136AA" w14:textId="77777777" w:rsidR="005F5C50" w:rsidRDefault="00C859EC">
      <w:pPr>
        <w:keepNext/>
        <w:spacing w:after="60" w:line="259" w:lineRule="auto"/>
      </w:pPr>
      <w:r>
        <w:rPr>
          <w:b/>
          <w:bCs/>
        </w:rPr>
        <w:t xml:space="preserve">Requerimientos funcionales: </w:t>
      </w:r>
    </w:p>
    <w:p w14:paraId="096AEAA2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REQ-10: </w:t>
      </w:r>
      <w:r>
        <w:t>El sistema debe generar una factura detallada por elementos, mostrando los cargos de los diferentes actos médicos y demás conceptos registrados, el cargo total, la cantidad pagada y la cantidad pendiente.</w:t>
      </w:r>
    </w:p>
    <w:p w14:paraId="65B7F847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REQ-11: </w:t>
      </w:r>
      <w:r>
        <w:t>El sistema debe permitir imprimir la factura una vez revisada y confirmada por el personal de cobro, y emitir e imprimir el recibo una vez registrado correctamente el pago correspondiente.</w:t>
      </w:r>
    </w:p>
    <w:p w14:paraId="5DBCBB2B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REQ-12: </w:t>
      </w:r>
      <w:r>
        <w:t>El sistema debe permitir registrar pagos parciales sobre la cuenta del paciente, actualizando la cantidad pagada y el saldo pendiente.</w:t>
      </w:r>
    </w:p>
    <w:p w14:paraId="2C6558BC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REQ-13: </w:t>
      </w:r>
      <w:r>
        <w:t>El sistema debe solicitar los datos de la tarjeta de crédito cuando esta sea la forma de pago seleccionada y validar la información requerida antes de procesar la operación.</w:t>
      </w:r>
    </w:p>
    <w:p w14:paraId="4709DE4B" w14:textId="77777777" w:rsidR="007D251A" w:rsidRDefault="00C859EC">
      <w:pPr>
        <w:spacing w:after="80" w:line="259" w:lineRule="auto"/>
      </w:pPr>
      <w:r>
        <w:rPr>
          <w:b/>
          <w:bCs/>
        </w:rPr>
        <w:t xml:space="preserve">REQ-14: </w:t>
      </w:r>
      <w:r>
        <w:t>El sistema debe permitir registrar la forma de pago en efectivo o cheque durante el ingreso del paciente y procesar los fondos correspondientes al momento de su salida, de acuerdo con la regla de negocio RN-06.</w:t>
      </w:r>
    </w:p>
    <w:p w14:paraId="60A1AD59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REQ-15: </w:t>
      </w:r>
      <w:r>
        <w:t>El sistema debe permitir cambiar la forma de pago en cualquier momento durante la estancia del paciente, conservando el registro de los cambios realizados.</w:t>
      </w:r>
    </w:p>
    <w:p w14:paraId="358421D3" w14:textId="77777777" w:rsidR="005F5C50" w:rsidRPr="001D2283" w:rsidRDefault="001D2283" w:rsidP="001D2283">
      <w:pPr>
        <w:pStyle w:val="Ttulo2"/>
        <w:rPr>
          <w:sz w:val="28"/>
          <w:szCs w:val="28"/>
        </w:rPr>
      </w:pPr>
      <w:bookmarkStart w:id="10" w:name="_Toc242978158"/>
      <w:r>
        <w:rPr>
          <w:sz w:val="28"/>
          <w:szCs w:val="28"/>
        </w:rPr>
        <w:t>7.4 Historia clínica y atención en planta</w:t>
      </w:r>
      <w:bookmarkEnd w:id="10"/>
    </w:p>
    <w:p w14:paraId="2912641C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Descripción: </w:t>
      </w:r>
      <w:r>
        <w:t>Gestiona la historia clínica del paciente y el registro de las prescripciones y exámenes durante su estadía en la unidad funcional.</w:t>
      </w:r>
    </w:p>
    <w:p w14:paraId="41975273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Prioridad: </w:t>
      </w:r>
      <w:r>
        <w:t>Alta (propuesta).</w:t>
      </w:r>
    </w:p>
    <w:p w14:paraId="6542DC2B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Acciones iniciadoras y comportamiento esperado: </w:t>
      </w:r>
      <w:r>
        <w:t xml:space="preserve">Al llegar el paciente a la unidad funcional, la enfermería prepara la historia médica para nuevos episodios. En la visita diaria, el médico registra los análisis, medicamentos y tratamientos prescritos; luego enfermería registra la toma de muestras y contacta a los servicios </w:t>
      </w:r>
      <w:r>
        <w:lastRenderedPageBreak/>
        <w:t>correspondientes. Si un usuario sin asignación al paciente intenta acceder a su historia, el sistema deniega el acceso.</w:t>
      </w:r>
    </w:p>
    <w:p w14:paraId="51054805" w14:textId="77777777" w:rsidR="005F5C50" w:rsidRDefault="00C859EC">
      <w:pPr>
        <w:keepNext/>
        <w:spacing w:after="60" w:line="259" w:lineRule="auto"/>
      </w:pPr>
      <w:r>
        <w:rPr>
          <w:b/>
          <w:bCs/>
        </w:rPr>
        <w:t xml:space="preserve">Requerimientos funcionales: </w:t>
      </w:r>
    </w:p>
    <w:p w14:paraId="52A8BEF5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REQ-16: </w:t>
      </w:r>
      <w:r>
        <w:t>El sistema debe permitir crear y consultar la historia clínica de cada paciente y agregar nuevos episodios médicos.</w:t>
      </w:r>
    </w:p>
    <w:p w14:paraId="2EB2A05C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REQ-17: </w:t>
      </w:r>
      <w:r>
        <w:t>El sistema debe permitir al médico registrar en la historia los análisis, medicamentos y tratamientos prescritos en la visita diaria.</w:t>
      </w:r>
    </w:p>
    <w:p w14:paraId="15BEBDB8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REQ-18: </w:t>
      </w:r>
      <w:r>
        <w:t>El sistema debe permitir registrar la toma de muestras y notificar a los servicios correspondientes.</w:t>
      </w:r>
    </w:p>
    <w:p w14:paraId="5180FC95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REQ-19: </w:t>
      </w:r>
      <w:r>
        <w:t>El sistema debe permitir el acceso a la historia clínica solo a los profesionales a cargo del paciente.</w:t>
      </w:r>
    </w:p>
    <w:p w14:paraId="5C66B792" w14:textId="77777777" w:rsidR="005F5C50" w:rsidRPr="001D2283" w:rsidRDefault="001D2283" w:rsidP="001D2283">
      <w:pPr>
        <w:pStyle w:val="Ttulo2"/>
        <w:rPr>
          <w:sz w:val="28"/>
          <w:szCs w:val="28"/>
        </w:rPr>
      </w:pPr>
      <w:bookmarkStart w:id="11" w:name="_Toc242978159"/>
      <w:r>
        <w:rPr>
          <w:sz w:val="28"/>
          <w:szCs w:val="28"/>
        </w:rPr>
        <w:t>7.5 Gestión de farmacia</w:t>
      </w:r>
      <w:bookmarkEnd w:id="11"/>
    </w:p>
    <w:p w14:paraId="6B9D34E7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Descripción: </w:t>
      </w:r>
      <w:r>
        <w:t>Controla la dispensación de medicamentos, valida las prescripciones y administra el almacén de productos farmacéuticos.</w:t>
      </w:r>
    </w:p>
    <w:p w14:paraId="09036C18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Prioridad: </w:t>
      </w:r>
      <w:r>
        <w:t>Alta (propuesta).</w:t>
      </w:r>
    </w:p>
    <w:p w14:paraId="63569707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Acciones iniciadoras y comportamiento esperado: </w:t>
      </w:r>
      <w:r>
        <w:t>Farmacia recibe la ficha de ingreso y las órdenes de prescripción. El sistema verifica incompatibilidades y contraindicaciones; si la prescripción es válida, el farmacéutico registra la entrega, y si no puede entregarse, registra una nota con el motivo. Cada día se registra la entrada de productos de los proveedores.</w:t>
      </w:r>
    </w:p>
    <w:p w14:paraId="0BECDE3C" w14:textId="77777777" w:rsidR="005F5C50" w:rsidRDefault="00C859EC">
      <w:pPr>
        <w:keepNext/>
        <w:spacing w:after="60" w:line="259" w:lineRule="auto"/>
      </w:pPr>
      <w:r>
        <w:rPr>
          <w:b/>
          <w:bCs/>
        </w:rPr>
        <w:t xml:space="preserve">Requerimientos funcionales: </w:t>
      </w:r>
    </w:p>
    <w:p w14:paraId="19164C7C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REQ-20: </w:t>
      </w:r>
      <w:r>
        <w:t>El sistema debe recibir las fichas de ingreso y las órdenes de prescripción, con referencia del medicamento, dosis prescritas y fecha de prescripción.</w:t>
      </w:r>
    </w:p>
    <w:p w14:paraId="0780FCBA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REQ-21: </w:t>
      </w:r>
      <w:r>
        <w:t>El sistema debe verificar que no haya incompatibilidad entre los medicamentos prescritos ni contraindicación con la enfermedad a tratar (por ejemplo, diabetes).</w:t>
      </w:r>
    </w:p>
    <w:p w14:paraId="7A6C3093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REQ-22: </w:t>
      </w:r>
      <w:r>
        <w:t>El sistema debe permitir registrar una nota con el motivo del rechazo cuando una prescripción no pueda entregarse.</w:t>
      </w:r>
    </w:p>
    <w:p w14:paraId="239082C5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REQ-23: </w:t>
      </w:r>
      <w:r>
        <w:t>El sistema debe registrar cada medicamento entregado, con su referencia, la cantidad entregada y la fecha del día.</w:t>
      </w:r>
    </w:p>
    <w:p w14:paraId="79F593B5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REQ-24: </w:t>
      </w:r>
      <w:r>
        <w:t>El sistema debe registrar la entrada diaria de productos de los proveedores (referencia, cantidad y fecha) y controlar el almacén.</w:t>
      </w:r>
    </w:p>
    <w:p w14:paraId="5D308648" w14:textId="77777777" w:rsidR="005F5C50" w:rsidRPr="001D2283" w:rsidRDefault="001D2283" w:rsidP="001D2283">
      <w:pPr>
        <w:pStyle w:val="Ttulo2"/>
        <w:rPr>
          <w:sz w:val="28"/>
          <w:szCs w:val="28"/>
        </w:rPr>
      </w:pPr>
      <w:bookmarkStart w:id="12" w:name="_Toc242978160"/>
      <w:r>
        <w:rPr>
          <w:sz w:val="28"/>
          <w:szCs w:val="28"/>
        </w:rPr>
        <w:lastRenderedPageBreak/>
        <w:t>7.6 Dietética y servicio de comidas</w:t>
      </w:r>
      <w:bookmarkEnd w:id="12"/>
    </w:p>
    <w:p w14:paraId="299C57FE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Descripción: </w:t>
      </w:r>
      <w:r>
        <w:t>Automatiza el procedimiento actual de pedido, preparación y entrega de comidas a las habitaciones.</w:t>
      </w:r>
    </w:p>
    <w:p w14:paraId="6DE86AF6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Prioridad: </w:t>
      </w:r>
      <w:r>
        <w:t>Media (propuesta).</w:t>
      </w:r>
    </w:p>
    <w:p w14:paraId="085C4858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Acciones iniciadoras y comportamiento esperado: </w:t>
      </w:r>
      <w:r>
        <w:t>Cuando el médico prescribe un régimen, la enfermera ingresa número de habitación, cama, dieta e instrucciones especiales. Dietética revisa y emite el menú a cocina; cocina avisa cuando está disponible para el reparto, y se informa a admisión para cargar el gasto al paciente. Si falta algún dato obligatorio, el sistema no permite emitir el menú.</w:t>
      </w:r>
    </w:p>
    <w:p w14:paraId="57501DE0" w14:textId="77777777" w:rsidR="005F5C50" w:rsidRDefault="00C859EC">
      <w:pPr>
        <w:keepNext/>
        <w:spacing w:after="60" w:line="259" w:lineRule="auto"/>
      </w:pPr>
      <w:r>
        <w:rPr>
          <w:b/>
          <w:bCs/>
        </w:rPr>
        <w:t xml:space="preserve">Requerimientos funcionales: </w:t>
      </w:r>
    </w:p>
    <w:p w14:paraId="37970646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REQ-25: </w:t>
      </w:r>
      <w:r>
        <w:t>El sistema debe permitir a la enfermera registrar el número de habitación, la cama, la dieta y las instrucciones especiales (por ejemplo, alergias alimentarias).</w:t>
      </w:r>
    </w:p>
    <w:p w14:paraId="37D8747C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REQ-26: </w:t>
      </w:r>
      <w:r>
        <w:t>El sistema debe permitir al personal de dietética revisar y emitir el menú a cocina.</w:t>
      </w:r>
    </w:p>
    <w:p w14:paraId="05F996B6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REQ-27: </w:t>
      </w:r>
      <w:r>
        <w:t>El sistema debe permitir a cocina comunicar al servicio de reparto que el menú está disponible.</w:t>
      </w:r>
    </w:p>
    <w:p w14:paraId="5317798A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REQ-28: </w:t>
      </w:r>
      <w:r>
        <w:t>El sistema debe generar el formulario de entrega con número de habitación, número de cama, nombre del paciente, fecha y turno, tipo de menú y platos.</w:t>
      </w:r>
    </w:p>
    <w:p w14:paraId="469E9087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REQ-29: </w:t>
      </w:r>
      <w:r>
        <w:t>El sistema debe informar a admisión de cada entrega para cargar el gasto correspondiente al paciente.</w:t>
      </w:r>
    </w:p>
    <w:p w14:paraId="4C1B6C60" w14:textId="77777777" w:rsidR="001D2283" w:rsidRDefault="001D2283">
      <w:pPr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</w:p>
    <w:p w14:paraId="531976D7" w14:textId="77777777" w:rsidR="005F5C50" w:rsidRPr="001D2283" w:rsidRDefault="001D2283" w:rsidP="001D2283">
      <w:pPr>
        <w:pStyle w:val="Ttulo2"/>
        <w:rPr>
          <w:sz w:val="28"/>
          <w:szCs w:val="28"/>
        </w:rPr>
      </w:pPr>
      <w:bookmarkStart w:id="13" w:name="_Toc242978161"/>
      <w:r>
        <w:rPr>
          <w:sz w:val="28"/>
          <w:szCs w:val="28"/>
        </w:rPr>
        <w:lastRenderedPageBreak/>
        <w:t>7.7 Administración e informes</w:t>
      </w:r>
      <w:bookmarkEnd w:id="13"/>
    </w:p>
    <w:p w14:paraId="12F0F963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Descripción: </w:t>
      </w:r>
      <w:r>
        <w:t>Permite al personal de administración mantener los datos del sistema, corregir facturas y generar informes de ocupación e ingresos.</w:t>
      </w:r>
    </w:p>
    <w:p w14:paraId="419C184B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Prioridad: </w:t>
      </w:r>
      <w:r>
        <w:t>Media (propuesta).</w:t>
      </w:r>
    </w:p>
    <w:p w14:paraId="1C5CBA1C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Acciones iniciadoras y comportamiento esperado: </w:t>
      </w:r>
      <w:r>
        <w:t>El usuario de administración ingresa una fecha de inicio y una fecha de término y el sistema genera el informe del período. Si la fecha de término es anterior a la de inicio, el sistema informa el error. También puede modificar datos maestros, usuarios y unidades funcionales.</w:t>
      </w:r>
    </w:p>
    <w:p w14:paraId="2C5C74E0" w14:textId="77777777" w:rsidR="005F5C50" w:rsidRDefault="00C859EC">
      <w:pPr>
        <w:keepNext/>
        <w:spacing w:after="60" w:line="259" w:lineRule="auto"/>
      </w:pPr>
      <w:r>
        <w:rPr>
          <w:b/>
          <w:bCs/>
        </w:rPr>
        <w:t xml:space="preserve">Requerimientos funcionales: </w:t>
      </w:r>
    </w:p>
    <w:p w14:paraId="71FC91C2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REQ-30: </w:t>
      </w:r>
      <w:r>
        <w:t>El sistema debe dar al personal de administración acceso a todas las áreas y funciones del sistema.</w:t>
      </w:r>
    </w:p>
    <w:p w14:paraId="0170BE42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REQ-31: </w:t>
      </w:r>
      <w:r>
        <w:t>El sistema debe permitir al personal de administración modificar facturas, totales y cargos.</w:t>
      </w:r>
    </w:p>
    <w:p w14:paraId="5D3FAA57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REQ-32: </w:t>
      </w:r>
      <w:r>
        <w:t>El sistema debe generar informes de ocupación del servicio de habitaciones, de ocupación por departamento (cirugía, neurología, coronarias, traumatología, ginecología), de ingresos y salidas y de ingresos y gastos para un período dado por fecha de inicio y fecha de término.</w:t>
      </w:r>
    </w:p>
    <w:p w14:paraId="6E76A691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REQ-33: </w:t>
      </w:r>
      <w:r>
        <w:t>El sistema debe permitir modificar los impuestos y los precios de cada tipo de acto médico.</w:t>
      </w:r>
    </w:p>
    <w:p w14:paraId="58E1019C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REQ-34: </w:t>
      </w:r>
      <w:r>
        <w:t>El sistema debe permitir agregar, modificar y desactivar usuarios del sistema y sus accesos.</w:t>
      </w:r>
    </w:p>
    <w:p w14:paraId="4B079E1B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REQ-35: </w:t>
      </w:r>
      <w:r>
        <w:t>El sistema debe permitir cambiar la designación de una unidad funcional, asignarle nuevas habitaciones y dar de alta camas.</w:t>
      </w:r>
    </w:p>
    <w:p w14:paraId="7E4942E1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REQ-36: </w:t>
      </w:r>
      <w:r>
        <w:t>El sistema debe permitir dar de alta al personal médico.</w:t>
      </w:r>
    </w:p>
    <w:p w14:paraId="5B97A01B" w14:textId="77777777" w:rsidR="001D2283" w:rsidRDefault="001D2283">
      <w:pPr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</w:p>
    <w:p w14:paraId="62E61B13" w14:textId="77777777" w:rsidR="005F5C50" w:rsidRPr="001D2283" w:rsidRDefault="001D2283" w:rsidP="001D2283">
      <w:pPr>
        <w:pStyle w:val="Ttulo2"/>
        <w:rPr>
          <w:sz w:val="28"/>
          <w:szCs w:val="28"/>
        </w:rPr>
      </w:pPr>
      <w:bookmarkStart w:id="14" w:name="_Toc242978162"/>
      <w:r>
        <w:rPr>
          <w:sz w:val="28"/>
          <w:szCs w:val="28"/>
        </w:rPr>
        <w:lastRenderedPageBreak/>
        <w:t>7.8 Seguridad y control de acceso</w:t>
      </w:r>
      <w:bookmarkEnd w:id="14"/>
    </w:p>
    <w:p w14:paraId="30A99DFE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Descripción: </w:t>
      </w:r>
      <w:r>
        <w:t>Protege los datos de los pacientes limitando a cada usuario a las funciones que necesita para su trabajo.</w:t>
      </w:r>
    </w:p>
    <w:p w14:paraId="761ED6F0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Prioridad: </w:t>
      </w:r>
      <w:r>
        <w:t>Alta (propuesta).</w:t>
      </w:r>
    </w:p>
    <w:p w14:paraId="1828A1D6" w14:textId="77777777" w:rsidR="005F5C50" w:rsidRDefault="00C859EC">
      <w:pPr>
        <w:spacing w:after="120" w:line="259" w:lineRule="auto"/>
      </w:pPr>
      <w:r>
        <w:rPr>
          <w:b/>
          <w:bCs/>
        </w:rPr>
        <w:t xml:space="preserve">Acciones iniciadoras y comportamiento esperado: </w:t>
      </w:r>
      <w:r>
        <w:t>El usuario se identifica al ingresar y el sistema le muestra solo las funciones de su rol. Si intenta acceder a una función o dato no permitido, el sistema deniega el acceso e informa el motivo.</w:t>
      </w:r>
    </w:p>
    <w:p w14:paraId="69D550E7" w14:textId="77777777" w:rsidR="005F5C50" w:rsidRDefault="00C859EC">
      <w:pPr>
        <w:keepNext/>
        <w:spacing w:after="60" w:line="259" w:lineRule="auto"/>
      </w:pPr>
      <w:r>
        <w:rPr>
          <w:b/>
          <w:bCs/>
        </w:rPr>
        <w:t xml:space="preserve">Requerimientos funcionales: </w:t>
      </w:r>
    </w:p>
    <w:p w14:paraId="378D96AB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REQ-37: </w:t>
      </w:r>
      <w:r>
        <w:t>El sistema debe autenticar a los usuarios y restringir el acceso por rol, de modo que el personal solo pueda usar las funciones requeridas para su trabajo.</w:t>
      </w:r>
    </w:p>
    <w:p w14:paraId="4DD9F569" w14:textId="77777777" w:rsidR="005F5C50" w:rsidRPr="001D2283" w:rsidRDefault="00C859EC" w:rsidP="001D2283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15" w:name="_Toc242978163"/>
      <w:r>
        <w:rPr>
          <w:sz w:val="36"/>
          <w:szCs w:val="36"/>
        </w:rPr>
        <w:t>Reglas de negocio</w:t>
      </w:r>
      <w:bookmarkEnd w:id="15"/>
    </w:p>
    <w:p w14:paraId="3DA8AE70" w14:textId="77777777" w:rsidR="005F5C50" w:rsidRDefault="00C859EC">
      <w:pPr>
        <w:spacing w:after="120" w:line="259" w:lineRule="auto"/>
      </w:pPr>
      <w:r>
        <w:t>Reglas y principios que aplican a todo el conjunto de requerimientos:</w:t>
      </w:r>
    </w:p>
    <w:p w14:paraId="0B38CABE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RN-01: </w:t>
      </w:r>
      <w:r>
        <w:t>Los datos personales y clínicos de los pacientes deben protegerse de acuerdo con la Ley Orgánica de Protección de Datos. Su consulta y divulgación deben realizarse únicamente con autorización y para fines legítimos.</w:t>
      </w:r>
    </w:p>
    <w:p w14:paraId="1CC69C83" w14:textId="77777777" w:rsidR="007D251A" w:rsidRDefault="00C859EC">
      <w:pPr>
        <w:spacing w:after="80" w:line="259" w:lineRule="auto"/>
      </w:pPr>
      <w:r>
        <w:rPr>
          <w:b/>
          <w:bCs/>
        </w:rPr>
        <w:t xml:space="preserve">RN-02: </w:t>
      </w:r>
      <w:r>
        <w:t>Cada usuario solo puede acceder a las funciones y a la información necesarias para realizar las tareas correspondientes a su rol, respetando las restricciones de seguridad y confidencialidad del sistema.</w:t>
      </w:r>
    </w:p>
    <w:p w14:paraId="0A6F1DFE" w14:textId="77777777" w:rsidR="007D251A" w:rsidRDefault="00C859EC">
      <w:pPr>
        <w:spacing w:after="80" w:line="259" w:lineRule="auto"/>
      </w:pPr>
      <w:r>
        <w:rPr>
          <w:b/>
          <w:bCs/>
        </w:rPr>
        <w:t xml:space="preserve">RN-03: </w:t>
      </w:r>
      <w:r>
        <w:t>El personal de administración tiene acceso a todas las áreas y funciones del sistema. Es el único rol autorizado para modificar facturas, totales, cargos, impuestos y precios, así como para gestionar usuarios, permisos y datos maestros. Estas operaciones deben quedar registradas para garantizar su trazabilidad.</w:t>
      </w:r>
    </w:p>
    <w:p w14:paraId="63DE48ED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RN-04: </w:t>
      </w:r>
      <w:r>
        <w:t>Solo los profesionales a cargo de un paciente pueden acceder a su historia clínica.</w:t>
      </w:r>
    </w:p>
    <w:p w14:paraId="61A09A04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RN-05: </w:t>
      </w:r>
      <w:r>
        <w:t>La unidad funcional que atiende al paciente la determina el médico de urgencias tras el examen médico.</w:t>
      </w:r>
    </w:p>
    <w:p w14:paraId="69417733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RN-06: </w:t>
      </w:r>
      <w:r>
        <w:t>La forma de pago en efectivo o cheque se registra durante el ingreso del paciente. El registro inicial de esta forma de pago no implica que los fondos hayan sido recibidos o procesados. El procesamiento del pago se realiza al momento de la salida del paciente, conforme al procedimiento de facturación y cobro.</w:t>
      </w:r>
    </w:p>
    <w:p w14:paraId="0F86C103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RN-07: </w:t>
      </w:r>
      <w:r>
        <w:t>La forma de pago puede cambiarse en cualquier momento durante la estadía.</w:t>
      </w:r>
    </w:p>
    <w:p w14:paraId="3FA74FA1" w14:textId="77777777" w:rsidR="005F5C50" w:rsidRDefault="00C859EC">
      <w:pPr>
        <w:spacing w:after="80" w:line="259" w:lineRule="auto"/>
      </w:pPr>
      <w:r>
        <w:rPr>
          <w:b/>
          <w:bCs/>
        </w:rPr>
        <w:lastRenderedPageBreak/>
        <w:t xml:space="preserve">RN-08: </w:t>
      </w:r>
      <w:r>
        <w:t>Una prescripción no se entrega si hay incompatibilidad entre medicamentos o contraindicación con la enfermedad; el farmacéutico debe registrar el motivo.</w:t>
      </w:r>
    </w:p>
    <w:p w14:paraId="10A6AE88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RN-09: </w:t>
      </w:r>
      <w:r>
        <w:t>Los médicos visitan a cada paciente una vez al día y registran sus prescripciones en la historia médica.</w:t>
      </w:r>
    </w:p>
    <w:p w14:paraId="65823F1E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RN-10: </w:t>
      </w:r>
      <w:r>
        <w:t>Todo menú entregado a una habitación genera un cargo al paciente, que se informa a admisión.</w:t>
      </w:r>
    </w:p>
    <w:p w14:paraId="50BC4614" w14:textId="77777777" w:rsidR="005F5C50" w:rsidRPr="00912F3A" w:rsidRDefault="00C859EC" w:rsidP="00912F3A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16" w:name="_Toc242978164"/>
      <w:r>
        <w:rPr>
          <w:sz w:val="36"/>
          <w:szCs w:val="36"/>
        </w:rPr>
        <w:t>Requerimientos de interfaces externas</w:t>
      </w:r>
      <w:bookmarkEnd w:id="16"/>
    </w:p>
    <w:p w14:paraId="61D9417C" w14:textId="77777777" w:rsidR="005F5C50" w:rsidRPr="001D2283" w:rsidRDefault="001D2283" w:rsidP="001D2283">
      <w:pPr>
        <w:pStyle w:val="Ttulo2"/>
        <w:rPr>
          <w:sz w:val="28"/>
          <w:szCs w:val="28"/>
        </w:rPr>
      </w:pPr>
      <w:bookmarkStart w:id="17" w:name="_Toc242978165"/>
      <w:r>
        <w:rPr>
          <w:sz w:val="28"/>
          <w:szCs w:val="28"/>
        </w:rPr>
        <w:t>9.1 Interfaces de usuario</w:t>
      </w:r>
      <w:bookmarkEnd w:id="17"/>
    </w:p>
    <w:p w14:paraId="66B2122E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Interfaces diferenciadas por área: admisión, cobro, unidades funcionales, farmacia, dietética y cocina, y administración.</w:t>
      </w:r>
    </w:p>
    <w:p w14:paraId="58704A46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Formularios electrónicos equivalentes a los manuales actuales: registro de ingreso, órdenes de prescripción, entrega de menú, factura y recibo.</w:t>
      </w:r>
    </w:p>
    <w:p w14:paraId="66DE37EB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Estándares gráficos (GUI) consistentes: misma ubicación y estilo de botones, navegación y mensajes en todas las pantallas.</w:t>
      </w:r>
    </w:p>
    <w:p w14:paraId="76142010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Interfaz sencilla, pensada para usuarios con poca o ninguna experiencia con computadores, con mensajes de error claros.</w:t>
      </w:r>
    </w:p>
    <w:p w14:paraId="7D1F0304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Cada usuario ve solo las opciones de su rol.</w:t>
      </w:r>
    </w:p>
    <w:p w14:paraId="29C39E60" w14:textId="77777777" w:rsidR="005F5C50" w:rsidRPr="00912F3A" w:rsidRDefault="00912F3A" w:rsidP="00912F3A">
      <w:pPr>
        <w:pStyle w:val="Ttulo2"/>
        <w:rPr>
          <w:sz w:val="28"/>
          <w:szCs w:val="28"/>
        </w:rPr>
      </w:pPr>
      <w:bookmarkStart w:id="18" w:name="_Toc242978166"/>
      <w:r>
        <w:rPr>
          <w:sz w:val="28"/>
          <w:szCs w:val="28"/>
        </w:rPr>
        <w:t>9.2 Interfaces de hardware</w:t>
      </w:r>
      <w:bookmarkEnd w:id="18"/>
    </w:p>
    <w:p w14:paraId="509F8E55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Estaciones de trabajo en los puntos de uso: admisión, cobro, unidades funcionales, farmacia, dietética, cocina y administración.</w:t>
      </w:r>
    </w:p>
    <w:p w14:paraId="14243B55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Impresoras para facturas, recibos y formularios.</w:t>
      </w:r>
    </w:p>
    <w:p w14:paraId="4D04E74C" w14:textId="77777777" w:rsidR="005F5C50" w:rsidRDefault="00C859EC">
      <w:pPr>
        <w:spacing w:after="120" w:line="259" w:lineRule="auto"/>
      </w:pPr>
      <w:r>
        <w:t>Los protocolos de comunicación y las interacciones con otros dispositivos no están definidos en el caso y quedan por determinar en el diseño.</w:t>
      </w:r>
    </w:p>
    <w:p w14:paraId="502A2A05" w14:textId="77777777" w:rsidR="005F5C50" w:rsidRPr="00912F3A" w:rsidRDefault="00912F3A" w:rsidP="00912F3A">
      <w:pPr>
        <w:pStyle w:val="Ttulo2"/>
        <w:rPr>
          <w:sz w:val="28"/>
          <w:szCs w:val="28"/>
        </w:rPr>
      </w:pPr>
      <w:bookmarkStart w:id="19" w:name="_Toc242978167"/>
      <w:r>
        <w:rPr>
          <w:sz w:val="28"/>
          <w:szCs w:val="28"/>
        </w:rPr>
        <w:t>9.3 Interfaces de software</w:t>
      </w:r>
      <w:bookmarkEnd w:id="19"/>
    </w:p>
    <w:p w14:paraId="7C9AF2BB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Base de datos centralizada compartida por todos los módulos del sistema.</w:t>
      </w:r>
    </w:p>
    <w:p w14:paraId="5F5EE5DF" w14:textId="77777777" w:rsidR="005F5C50" w:rsidRDefault="00C859EC">
      <w:pPr>
        <w:spacing w:after="120" w:line="259" w:lineRule="auto"/>
      </w:pPr>
      <w:r>
        <w:t>El caso no menciona integración con sistemas externos (aseguradoras, procesadores de tarjeta, otros); si se requiere, se especificará en el diseño.</w:t>
      </w:r>
    </w:p>
    <w:p w14:paraId="56A57241" w14:textId="77777777" w:rsidR="005F5C50" w:rsidRPr="00912F3A" w:rsidRDefault="00912F3A" w:rsidP="00912F3A">
      <w:pPr>
        <w:pStyle w:val="Ttulo2"/>
        <w:rPr>
          <w:sz w:val="28"/>
          <w:szCs w:val="28"/>
        </w:rPr>
      </w:pPr>
      <w:bookmarkStart w:id="20" w:name="_Toc242978168"/>
      <w:r>
        <w:rPr>
          <w:sz w:val="28"/>
          <w:szCs w:val="28"/>
        </w:rPr>
        <w:t>9.4 Interfaces de comunicación</w:t>
      </w:r>
      <w:bookmarkEnd w:id="20"/>
    </w:p>
    <w:p w14:paraId="241D0414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Comunicación en red entre los 6 edificios del campus.</w:t>
      </w:r>
    </w:p>
    <w:p w14:paraId="08322C4A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lastRenderedPageBreak/>
        <w:t>Envío de formularios y notificaciones entre admisión, unidades funcionales, farmacia, dietética, cocina y cobro.</w:t>
      </w:r>
    </w:p>
    <w:p w14:paraId="07D9CF21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t>Comunicaciones cifradas por tratarse de datos de salud y de pago (inferido).</w:t>
      </w:r>
    </w:p>
    <w:p w14:paraId="49EBD9F6" w14:textId="77777777" w:rsidR="005F5C50" w:rsidRPr="00912F3A" w:rsidRDefault="00C859EC" w:rsidP="00912F3A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21" w:name="_Toc242978169"/>
      <w:r>
        <w:rPr>
          <w:sz w:val="36"/>
          <w:szCs w:val="36"/>
        </w:rPr>
        <w:t>Requerimientos no funcionales</w:t>
      </w:r>
      <w:bookmarkEnd w:id="21"/>
    </w:p>
    <w:p w14:paraId="78159C50" w14:textId="77777777" w:rsidR="007A694A" w:rsidRDefault="007A694A" w:rsidP="007A694A">
      <w:pPr>
        <w:pStyle w:val="Sinespaciado"/>
      </w:pPr>
      <w:r>
        <w:t>Lo siguiente son los requerimientos no funcionales que se identificaron en la recopilación del Sistema de Información Hospitalario para el Hospital Universitario “Queremos Vivir”</w:t>
      </w:r>
    </w:p>
    <w:p w14:paraId="701AA31E" w14:textId="77777777" w:rsidR="007A694A" w:rsidRDefault="007A694A" w:rsidP="007A694A">
      <w:pPr>
        <w:pStyle w:val="Sinespaciado"/>
      </w:pPr>
    </w:p>
    <w:p w14:paraId="48F0B20E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RNF-01: </w:t>
      </w:r>
      <w:r>
        <w:t>Seguridad: el sistema debe cumplir la Ley Orgánica de Protección de Datos respecto de los datos de salud.</w:t>
      </w:r>
    </w:p>
    <w:p w14:paraId="54EB9C2D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RNF-02: </w:t>
      </w:r>
      <w:r>
        <w:t>Seguridad: el acceso debe basarse en roles, con el mínimo privilegio necesario para cada usuario.</w:t>
      </w:r>
    </w:p>
    <w:p w14:paraId="6DD3430F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RNF-03: </w:t>
      </w:r>
      <w:r>
        <w:t>Seguridad: los datos de tarjetas de crédito y los datos económicos deben estar protegidos.</w:t>
      </w:r>
    </w:p>
    <w:p w14:paraId="5CC0990C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RNF-04: </w:t>
      </w:r>
      <w:r>
        <w:t>Usabilidad: el sistema debe ser fácil de usar para personal con poca o ninguna experiencia con computadores.</w:t>
      </w:r>
    </w:p>
    <w:p w14:paraId="63BC5246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RNF-05: </w:t>
      </w:r>
      <w:r>
        <w:t>Rendimiento: las operaciones de admisión y cobro deben responder con rapidez, pues se realizan con un familiar o paciente esperando.</w:t>
      </w:r>
    </w:p>
    <w:p w14:paraId="4AAD3D5E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RNF-06: </w:t>
      </w:r>
      <w:r>
        <w:t>Disponibilidad: la búsqueda de pacientes y habitaciones debe estar disponible en todo momento.</w:t>
      </w:r>
    </w:p>
    <w:p w14:paraId="7318153D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RNF-07: </w:t>
      </w:r>
      <w:r>
        <w:t>Modularidad: la función de búsqueda debe ser independiente del resto del sistema.</w:t>
      </w:r>
    </w:p>
    <w:p w14:paraId="7DF3BA0B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RNF-08: </w:t>
      </w:r>
      <w:r>
        <w:t>Escalabilidad: el sistema debe soportar una población promedio de 100.000 asegurados, varias unidades funcionales de 50 a 60 camas cada una y 6 edificios.</w:t>
      </w:r>
    </w:p>
    <w:p w14:paraId="0A3545FD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RNF-09: </w:t>
      </w:r>
      <w:r>
        <w:t>Integridad: la información debe ser consistente entre admisión, farmacia, dietética y facturación; los menús deben registrarse, prepararse y enviarse a la habitación correcta.</w:t>
      </w:r>
    </w:p>
    <w:p w14:paraId="38CAB67B" w14:textId="77777777" w:rsidR="007D251A" w:rsidRDefault="00C859EC">
      <w:pPr>
        <w:spacing w:after="80" w:line="259" w:lineRule="auto"/>
      </w:pPr>
      <w:r>
        <w:rPr>
          <w:b/>
          <w:bCs/>
        </w:rPr>
        <w:t xml:space="preserve">RNF-10: </w:t>
      </w:r>
      <w:r>
        <w:t>Trazabilidad: El sistema debe mantener un registro de los accesos relevantes y de las modificaciones realizadas sobre facturas, cargos, datos y permisos de usuarios. Cuando corresponda, el registro debe incluir la identificación del usuario responsable, la fecha y hora de la operación, el tipo de acción realizada y los datos afectados. Esta información debe permitir revisar las operaciones efectuadas y detectar modificaciones no autorizadas.</w:t>
      </w:r>
    </w:p>
    <w:p w14:paraId="53C74FAB" w14:textId="77777777" w:rsidR="005F5C50" w:rsidRDefault="00C859EC">
      <w:pPr>
        <w:spacing w:after="80" w:line="259" w:lineRule="auto"/>
      </w:pPr>
      <w:r>
        <w:rPr>
          <w:b/>
          <w:bCs/>
        </w:rPr>
        <w:lastRenderedPageBreak/>
        <w:t xml:space="preserve">RNF-11: </w:t>
      </w:r>
      <w:r>
        <w:t>Mantenibilidad: los datos configurables (impuestos, precios, unidades, camas) deben poder modificarse sin cambiar el sistema.</w:t>
      </w:r>
    </w:p>
    <w:p w14:paraId="20483BCC" w14:textId="77777777" w:rsidR="005F5C50" w:rsidRDefault="00C859EC">
      <w:pPr>
        <w:spacing w:after="80" w:line="259" w:lineRule="auto"/>
      </w:pPr>
      <w:r>
        <w:rPr>
          <w:b/>
          <w:bCs/>
        </w:rPr>
        <w:t xml:space="preserve">RNF-12: </w:t>
      </w:r>
      <w:r>
        <w:t>Compatibilidad: el sistema debe operar en red entre los 6 edificios del campus (inferido).</w:t>
      </w:r>
    </w:p>
    <w:p w14:paraId="0E2AD170" w14:textId="77777777" w:rsidR="00912F3A" w:rsidRDefault="00912F3A">
      <w:pPr>
        <w:rPr>
          <w:b/>
          <w:bCs/>
          <w:color w:val="365F91"/>
          <w:sz w:val="32"/>
          <w:szCs w:val="32"/>
          <w:highlight w:val="lightGray"/>
        </w:rPr>
      </w:pPr>
      <w:r>
        <w:rPr>
          <w:b/>
          <w:bCs/>
          <w:color w:val="365F91"/>
          <w:sz w:val="32"/>
          <w:szCs w:val="32"/>
          <w:highlight w:val="lightGray"/>
        </w:rPr>
        <w:br w:type="page"/>
      </w:r>
    </w:p>
    <w:p w14:paraId="1BB15E60" w14:textId="77777777" w:rsidR="005F5C50" w:rsidRPr="00912F3A" w:rsidRDefault="00C859EC" w:rsidP="00912F3A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22" w:name="_Toc242978170"/>
      <w:r>
        <w:rPr>
          <w:sz w:val="36"/>
          <w:szCs w:val="36"/>
        </w:rPr>
        <w:lastRenderedPageBreak/>
        <w:t>Otros requerimientos</w:t>
      </w:r>
      <w:bookmarkEnd w:id="22"/>
    </w:p>
    <w:p w14:paraId="7E7E548D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Datos: </w:t>
      </w:r>
      <w:r>
        <w:t>Base de datos: debe almacenar pacientes, historias clínicas, habitaciones y camas, medicamentos y almacén, menús, facturación y usuarios.</w:t>
      </w:r>
    </w:p>
    <w:p w14:paraId="4F7E9098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Legales: </w:t>
      </w:r>
      <w:r>
        <w:t>Cumplimiento de la Ley Orgánica de Protección de Datos.</w:t>
      </w:r>
    </w:p>
    <w:p w14:paraId="457DFC4C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Capacitación: </w:t>
      </w:r>
      <w:r>
        <w:t>Dado el supuesto de poca experiencia informática, se requiere capacitación y manual de usuario (inferido).</w:t>
      </w:r>
    </w:p>
    <w:p w14:paraId="0D44CABA" w14:textId="77777777" w:rsidR="005F5C50" w:rsidRPr="00912F3A" w:rsidRDefault="00C859EC" w:rsidP="00912F3A">
      <w:pPr>
        <w:pStyle w:val="Ttulo1"/>
        <w:numPr>
          <w:ilvl w:val="0"/>
          <w:numId w:val="5"/>
        </w:numPr>
        <w:rPr>
          <w:sz w:val="36"/>
          <w:szCs w:val="36"/>
        </w:rPr>
      </w:pPr>
      <w:bookmarkStart w:id="23" w:name="_Toc242978171"/>
      <w:r>
        <w:rPr>
          <w:sz w:val="36"/>
          <w:szCs w:val="36"/>
        </w:rPr>
        <w:t>Glosario</w:t>
      </w:r>
      <w:bookmarkEnd w:id="23"/>
    </w:p>
    <w:p w14:paraId="2321F041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Unidad funcional: </w:t>
      </w:r>
      <w:r>
        <w:t>Especialidad médica del hospital, con 50 a 60 camas.</w:t>
      </w:r>
    </w:p>
    <w:p w14:paraId="680AA74E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Historia clínica: </w:t>
      </w:r>
      <w:r>
        <w:t>Registro médico del paciente con sus episodios, análisis, medicamentos y tratamientos.</w:t>
      </w:r>
    </w:p>
    <w:p w14:paraId="7BC1564A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Admisión: </w:t>
      </w:r>
      <w:r>
        <w:t>Área que registra las entradas y salidas de pacientes y atiende a los familiares.</w:t>
      </w:r>
    </w:p>
    <w:p w14:paraId="431857DC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Prescripción: </w:t>
      </w:r>
      <w:r>
        <w:t>Orden médica de medicamentos, con referencia, dosis y fecha.</w:t>
      </w:r>
    </w:p>
    <w:p w14:paraId="17EF59E2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Contraindicación: </w:t>
      </w:r>
      <w:r>
        <w:t>Condición del paciente o medicamento que impide entregar un medicamento.</w:t>
      </w:r>
    </w:p>
    <w:p w14:paraId="5457E71A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Aseguradora: </w:t>
      </w:r>
      <w:r>
        <w:t>Entidad que cubre el pago del paciente.</w:t>
      </w:r>
    </w:p>
    <w:p w14:paraId="4B49AC88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REQ / RN / RNF: </w:t>
      </w:r>
      <w:r>
        <w:t>Códigos de requerimiento funcional, regla de negocio y requerimiento no funcional.</w:t>
      </w:r>
    </w:p>
    <w:p w14:paraId="646CC04F" w14:textId="77777777" w:rsidR="005F5C50" w:rsidRDefault="00C859EC">
      <w:pPr>
        <w:numPr>
          <w:ilvl w:val="0"/>
          <w:numId w:val="2"/>
        </w:numPr>
        <w:spacing w:after="60" w:line="259" w:lineRule="auto"/>
      </w:pPr>
      <w:r>
        <w:rPr>
          <w:b/>
          <w:bCs/>
        </w:rPr>
        <w:t xml:space="preserve">GUI: </w:t>
      </w:r>
      <w:r>
        <w:t>Interfaz gráfica de usuario.</w:t>
      </w:r>
    </w:p>
    <w:sectPr w:rsidR="005F5C50">
      <w:headerReference w:type="default" r:id="rId7"/>
      <w:footerReference w:type="default" r:id="rId8"/>
      <w:pgSz w:w="12240" w:h="15840"/>
      <w:pgMar w:top="1985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BE434" w14:textId="77777777" w:rsidR="001179CB" w:rsidRDefault="001179CB">
      <w:pPr>
        <w:spacing w:after="0" w:line="240" w:lineRule="auto"/>
      </w:pPr>
      <w:r>
        <w:separator/>
      </w:r>
    </w:p>
  </w:endnote>
  <w:endnote w:type="continuationSeparator" w:id="0">
    <w:p w14:paraId="5B471981" w14:textId="77777777" w:rsidR="001179CB" w:rsidRDefault="001179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502577E-B65C-4428-8D25-5986FE0417E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25CF69F-761A-4E15-8C69-74FF2D5EEF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7E7D714-2CA7-42D2-BFF3-40F52234EBFB}"/>
    <w:embedBold r:id="rId4" w:fontKey="{708E25EF-EF03-4901-B21F-442A705754D7}"/>
    <w:embedBoldItalic r:id="rId5" w:fontKey="{3EB39B54-F950-428C-90DA-1C52E87D82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CA9D244-F472-4BA3-9DA0-C5160D3A609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AB257" w14:textId="77777777" w:rsidR="005F5C50" w:rsidRDefault="00C859E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center"/>
      <w:rPr>
        <w:rFonts w:ascii="Calibri" w:eastAsia="Calibri" w:hAnsi="Calibri" w:cs="Calibri"/>
        <w:color w:val="000000"/>
        <w:sz w:val="20"/>
        <w:szCs w:val="20"/>
      </w:rPr>
    </w:pPr>
    <w:r>
      <w:rPr>
        <w:rFonts w:ascii="Calibri" w:eastAsia="Calibri" w:hAnsi="Calibri" w:cs="Calibri"/>
        <w:color w:val="000000"/>
        <w:sz w:val="20"/>
        <w:szCs w:val="20"/>
      </w:rPr>
      <w:t>La Oficina de Proyectos de Informática (</w:t>
    </w:r>
    <w:hyperlink r:id="rId1">
      <w:r>
        <w:rPr>
          <w:rFonts w:ascii="Calibri" w:eastAsia="Calibri" w:hAnsi="Calibri" w:cs="Calibri"/>
          <w:b/>
          <w:bCs/>
          <w:color w:val="0000FF"/>
          <w:sz w:val="20"/>
          <w:szCs w:val="20"/>
          <w:u w:val="single"/>
        </w:rPr>
        <w:t>http://www.pmoinformatica.com</w:t>
      </w:r>
    </w:hyperlink>
    <w:r>
      <w:rPr>
        <w:rFonts w:ascii="Calibri" w:eastAsia="Calibri" w:hAnsi="Calibri" w:cs="Calibri"/>
        <w:color w:val="000000"/>
        <w:sz w:val="20"/>
        <w:szCs w:val="20"/>
      </w:rPr>
      <w:t xml:space="preserve">) </w:t>
    </w:r>
  </w:p>
  <w:p w14:paraId="6938683E" w14:textId="77777777" w:rsidR="005F5C50" w:rsidRDefault="00C859E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right"/>
      <w:rPr>
        <w:rFonts w:ascii="Calibri" w:eastAsia="Calibri" w:hAnsi="Calibri" w:cs="Calibri"/>
        <w:color w:val="000000"/>
        <w:sz w:val="20"/>
        <w:szCs w:val="20"/>
      </w:rPr>
    </w:pPr>
    <w:r>
      <w:rPr>
        <w:rFonts w:ascii="Calibri" w:eastAsia="Calibri" w:hAnsi="Calibri" w:cs="Calibri"/>
        <w:color w:val="000000"/>
        <w:sz w:val="20"/>
        <w:szCs w:val="20"/>
      </w:rPr>
      <w:t xml:space="preserve">Página </w:t>
    </w:r>
    <w:r>
      <w:rPr>
        <w:rFonts w:ascii="Calibri" w:eastAsia="Calibri" w:hAnsi="Calibri" w:cs="Calibri"/>
        <w:color w:val="000000"/>
        <w:sz w:val="20"/>
        <w:szCs w:val="20"/>
      </w:rPr>
      <w:fldChar w:fldCharType="begin"/>
    </w:r>
    <w:r>
      <w:rPr>
        <w:rFonts w:ascii="Calibri" w:eastAsia="Calibri" w:hAnsi="Calibri" w:cs="Calibri"/>
        <w:color w:val="000000"/>
        <w:sz w:val="20"/>
        <w:szCs w:val="20"/>
      </w:rPr>
      <w:instrText>PAGE</w:instrText>
    </w:r>
    <w:r>
      <w:rPr>
        <w:rFonts w:ascii="Calibri" w:eastAsia="Calibri" w:hAnsi="Calibri" w:cs="Calibri"/>
        <w:color w:val="000000"/>
        <w:sz w:val="20"/>
        <w:szCs w:val="20"/>
      </w:rPr>
      <w:fldChar w:fldCharType="separate"/>
    </w:r>
    <w:r w:rsidR="00912F3A">
      <w:rPr>
        <w:rFonts w:ascii="Calibri" w:eastAsia="Calibri" w:hAnsi="Calibri" w:cs="Calibri"/>
        <w:noProof/>
        <w:color w:val="000000"/>
        <w:sz w:val="20"/>
        <w:szCs w:val="20"/>
      </w:rPr>
      <w:t>14</w:t>
    </w:r>
    <w:r>
      <w:rPr>
        <w:rFonts w:ascii="Calibri" w:eastAsia="Calibri" w:hAnsi="Calibri" w:cs="Calibri"/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0826" w14:textId="77777777" w:rsidR="001179CB" w:rsidRDefault="001179CB">
      <w:pPr>
        <w:spacing w:after="0" w:line="240" w:lineRule="auto"/>
      </w:pPr>
      <w:r>
        <w:separator/>
      </w:r>
    </w:p>
  </w:footnote>
  <w:footnote w:type="continuationSeparator" w:id="0">
    <w:p w14:paraId="45B953A6" w14:textId="77777777" w:rsidR="001179CB" w:rsidRDefault="001179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579FE" w14:textId="77777777" w:rsidR="005F5C50" w:rsidRDefault="00C859E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rFonts w:ascii="Calibri" w:eastAsia="Calibri" w:hAnsi="Calibri" w:cs="Calibri"/>
        <w:color w:val="0D0D0D"/>
        <w:sz w:val="28"/>
        <w:szCs w:val="28"/>
      </w:rPr>
    </w:pPr>
    <w:r>
      <w:rPr>
        <w:rFonts w:ascii="Calibri" w:eastAsia="Calibri" w:hAnsi="Calibri" w:cs="Calibri"/>
        <w:b/>
        <w:bCs/>
        <w:color w:val="0D0D0D"/>
        <w:sz w:val="28"/>
        <w:szCs w:val="28"/>
      </w:rPr>
      <w:t>La Oficina de Proyectos de Informática</w:t>
    </w:r>
  </w:p>
  <w:p w14:paraId="00E5D620" w14:textId="77777777" w:rsidR="005F5C50" w:rsidRDefault="00C859E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right"/>
      <w:rPr>
        <w:rFonts w:ascii="Calibri" w:eastAsia="Calibri" w:hAnsi="Calibri" w:cs="Calibri"/>
        <w:color w:val="365F91"/>
        <w:sz w:val="22"/>
        <w:szCs w:val="22"/>
      </w:rPr>
    </w:pPr>
    <w:r>
      <w:rPr>
        <w:rFonts w:ascii="Calibri" w:eastAsia="Calibri" w:hAnsi="Calibri" w:cs="Calibri"/>
        <w:b/>
        <w:bCs/>
        <w:i/>
        <w:iCs/>
        <w:color w:val="365F91"/>
        <w:sz w:val="22"/>
        <w:szCs w:val="22"/>
      </w:rPr>
      <w:t>www.pmoinformatica.com</w:t>
    </w:r>
    <w:r>
      <w:rPr>
        <w:noProof/>
        <w:lang w:val="es-CL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56344C66" wp14:editId="2F63B933">
              <wp:simplePos x="0" y="0"/>
              <wp:positionH relativeFrom="column">
                <wp:posOffset>-95248</wp:posOffset>
              </wp:positionH>
              <wp:positionV relativeFrom="paragraph">
                <wp:posOffset>158750</wp:posOffset>
              </wp:positionV>
              <wp:extent cx="5798820" cy="238760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84690" y="3698720"/>
                        <a:ext cx="5722620" cy="162560"/>
                      </a:xfrm>
                      <a:prstGeom prst="rect">
                        <a:avLst/>
                      </a:prstGeom>
                      <a:solidFill>
                        <a:srgbClr val="4F81BD"/>
                      </a:solidFill>
                      <a:ln w="38100" cap="flat" cmpd="sng">
                        <a:solidFill>
                          <a:srgbClr val="F2F2F2"/>
                        </a:solidFill>
                        <a:prstDash val="solid"/>
                        <a:miter lim="8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817B465" w14:textId="77777777" w:rsidR="005F5C50" w:rsidRDefault="005F5C50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6344C66" id="Rectángulo 1" o:spid="_x0000_s1026" style="position:absolute;left:0;text-align:left;margin-left:-7.5pt;margin-top:12.5pt;width:456.6pt;height:18.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" fillcolor="#4f81bd" strokecolor="#f2f2f2" strokeweight="3pt">
              <v:stroke startarrowwidth="narrow" startarrowlength="short" endarrowwidth="narrow" endarrowlength="short" miterlimit="5243f"/>
              <v:textbox inset="2.53958mm,2.53958mm,2.53958mm,2.53958mm">
                <w:txbxContent>
                  <w:p w14:paraId="3817B465" w14:textId="77777777" w:rsidR="005F5C50" w:rsidRDefault="005F5C50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0C543CBB" w14:textId="77777777" w:rsidR="005F5C50" w:rsidRDefault="005F5C5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right"/>
      <w:rPr>
        <w:rFonts w:ascii="Calibri" w:eastAsia="Calibri" w:hAnsi="Calibri" w:cs="Calibri"/>
        <w:color w:val="365F91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651E4"/>
    <w:multiLevelType w:val="multilevel"/>
    <w:tmpl w:val="C60082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AB800DE"/>
    <w:multiLevelType w:val="multilevel"/>
    <w:tmpl w:val="DDC0C998"/>
    <w:lvl w:ilvl="0">
      <w:start w:val="1"/>
      <w:numFmt w:val="decimal"/>
      <w:lvlText w:val="9.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2" w15:restartNumberingAfterBreak="0">
    <w:nsid w:val="40BE76FE"/>
    <w:multiLevelType w:val="multilevel"/>
    <w:tmpl w:val="980A523C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3" w15:restartNumberingAfterBreak="0">
    <w:nsid w:val="4522747D"/>
    <w:multiLevelType w:val="multilevel"/>
    <w:tmpl w:val="7696FD56"/>
    <w:lvl w:ilvl="0">
      <w:start w:val="1"/>
      <w:numFmt w:val="decimal"/>
      <w:lvlText w:val="7.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4" w15:restartNumberingAfterBreak="0">
    <w:nsid w:val="5ADC007E"/>
    <w:multiLevelType w:val="multilevel"/>
    <w:tmpl w:val="03148896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5" w15:restartNumberingAfterBreak="0">
    <w:nsid w:val="5CD05F33"/>
    <w:multiLevelType w:val="hybridMultilevel"/>
    <w:tmpl w:val="2020E65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5682680">
    <w:abstractNumId w:val="1"/>
  </w:num>
  <w:num w:numId="2" w16cid:durableId="881675696">
    <w:abstractNumId w:val="0"/>
  </w:num>
  <w:num w:numId="3" w16cid:durableId="601382402">
    <w:abstractNumId w:val="4"/>
  </w:num>
  <w:num w:numId="4" w16cid:durableId="1346980813">
    <w:abstractNumId w:val="3"/>
  </w:num>
  <w:num w:numId="5" w16cid:durableId="969896925">
    <w:abstractNumId w:val="5"/>
  </w:num>
  <w:num w:numId="6" w16cid:durableId="154763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C50"/>
    <w:rsid w:val="001179CB"/>
    <w:rsid w:val="001D2283"/>
    <w:rsid w:val="005F5C50"/>
    <w:rsid w:val="007A694A"/>
    <w:rsid w:val="007D251A"/>
    <w:rsid w:val="00912F3A"/>
    <w:rsid w:val="009E4FB1"/>
    <w:rsid w:val="00BC3E85"/>
    <w:rsid w:val="00C859EC"/>
    <w:rsid w:val="00E81ED2"/>
    <w:rsid w:val="00F53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B385F"/>
  <w15:docId w15:val="{C0267D5C-9959-4E78-866E-03CDB59BE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-VE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inespaciado">
    <w:name w:val="No Spacing"/>
    <w:uiPriority w:val="1"/>
    <w:qFormat/>
    <w:rsid w:val="007A694A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9E4FB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L"/>
    </w:rPr>
  </w:style>
  <w:style w:type="paragraph" w:styleId="TDC1">
    <w:name w:val="toc 1"/>
    <w:basedOn w:val="Normal"/>
    <w:next w:val="Normal"/>
    <w:autoRedefine/>
    <w:uiPriority w:val="39"/>
    <w:unhideWhenUsed/>
    <w:rsid w:val="009E4FB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E4FB1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E4FB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moinformat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17</Pages>
  <Words>3892</Words>
  <Characters>21412</Characters>
  <Application>Microsoft Office Word</Application>
  <DocSecurity>0</DocSecurity>
  <Lines>178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JAVIER ALEJANDRO PIZARRO APABLAZA</cp:lastModifiedBy>
  <cp:revision>4</cp:revision>
  <dcterms:created xsi:type="dcterms:W3CDTF">2026-10-09T19:01:00Z</dcterms:created>
  <dcterms:modified xsi:type="dcterms:W3CDTF">2026-10-15T20:35:00Z</dcterms:modified>
</cp:coreProperties>
</file>