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E4A11B"/>
          <w:sz w:val="20"/>
        </w:rPr>
        <w:t>EVALUACIÓN 2</w:t>
      </w:r>
    </w:p>
    <w:p>
      <w:pPr>
        <w:spacing w:after="60"/>
      </w:pPr>
      <w:r>
        <w:rPr>
          <w:rFonts w:ascii="Arial" w:hAnsi="Arial"/>
          <w:b/>
          <w:color w:val="163A5F"/>
          <w:sz w:val="42"/>
        </w:rPr>
        <w:t>Ejecución de la Actividad A+S</w:t>
      </w:r>
    </w:p>
    <w:p>
      <w:pPr>
        <w:spacing w:after="160"/>
      </w:pPr>
      <w:r>
        <w:rPr>
          <w:rFonts w:ascii="Arial" w:hAnsi="Arial"/>
          <w:color w:val="59636E"/>
          <w:sz w:val="19"/>
        </w:rPr>
        <w:t>Evidencias: Registro Etapa 4, bitácora por cada sesión y anexos de ejecución del e-commerce. Los criterios corresponden a los tres elementos exigidos por la pauta docente.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  <w:gridCol w:w="3513"/>
      </w:tblGrid>
      <w:tr>
        <w:tc>
          <w:tcPr>
            <w:tcW w:type="dxa" w:w="151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8"/>
              </w:rPr>
              <w:t>Asignatura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Arquitectura de Software (ISI602)</w:t>
            </w:r>
          </w:p>
        </w:tc>
        <w:tc>
          <w:tcPr>
            <w:tcW w:type="dxa" w:w="151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8"/>
              </w:rPr>
              <w:t>NRC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4723 / 4727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8"/>
              </w:rPr>
              <w:t>Equipo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________________________________</w:t>
            </w:r>
          </w:p>
        </w:tc>
        <w:tc>
          <w:tcPr>
            <w:tcW w:type="dxa" w:w="151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8"/>
              </w:rPr>
              <w:t>Fecha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____ / ____ /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54"/>
      </w:tblGrid>
      <w:tr>
        <w:tc>
          <w:tcPr>
            <w:tcW w:type="dxa" w:w="14054"/>
            <w:shd w:fill="FFF7E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493500"/>
                <w:sz w:val="18"/>
              </w:rPr>
              <w:t>La evidencia puede incluir capturas, código, diagramas, pruebas, videos o archivos del proyecto. Debe quedar asociada a las actividades informadas en la bitácora. El pago en línea puede permanecer simulado.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color w:val="163A5F"/>
          <w:sz w:val="28"/>
        </w:rPr>
        <w:t>Escala de desempeño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1"/>
        <w:gridCol w:w="2811"/>
        <w:gridCol w:w="2811"/>
        <w:gridCol w:w="2811"/>
        <w:gridCol w:w="2811"/>
      </w:tblGrid>
      <w:tr>
        <w:tc>
          <w:tcPr>
            <w:tcW w:type="dxa" w:w="2088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 oficial</w:t>
            </w:r>
          </w:p>
        </w:tc>
        <w:tc>
          <w:tcPr>
            <w:tcW w:type="dxa" w:w="1368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Puntaje base</w:t>
            </w:r>
          </w:p>
        </w:tc>
        <w:tc>
          <w:tcPr>
            <w:tcW w:type="dxa" w:w="1080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4824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  <w:tc>
          <w:tcPr>
            <w:tcW w:type="dxa" w:w="1440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Bueno · Totalmente logrado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1,00</w:t>
            </w:r>
          </w:p>
        </w:tc>
        <w:tc>
          <w:tcPr>
            <w:tcW w:type="dxa" w:w="482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Cumple completa y correctamente lo indicado en la pauta docente.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100% del criterio</w:t>
            </w:r>
          </w:p>
        </w:tc>
      </w:tr>
      <w:tr>
        <w:tc>
          <w:tcPr>
            <w:tcW w:type="dxa" w:w="2088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Regular · Parcialmente logrado</w:t>
            </w:r>
          </w:p>
        </w:tc>
        <w:tc>
          <w:tcPr>
            <w:tcW w:type="dxa" w:w="1368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0,67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Cumple parcialmente o presenta imprecisiones según la pauta docente.</w:t>
            </w:r>
          </w:p>
        </w:tc>
        <w:tc>
          <w:tcPr>
            <w:tcW w:type="dxa" w:w="14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67% del criterio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Insuficiente · Necesita mejorar</w:t>
            </w:r>
          </w:p>
        </w:tc>
        <w:tc>
          <w:tcPr>
            <w:tcW w:type="dxa" w:w="13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0,33</w:t>
            </w:r>
          </w:p>
        </w:tc>
        <w:tc>
          <w:tcPr>
            <w:tcW w:type="dxa" w:w="482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Cumple solo una parte mínima o presenta errores y omisiones relevantes.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33% del criterio</w:t>
            </w:r>
          </w:p>
        </w:tc>
      </w:tr>
      <w:tr>
        <w:tc>
          <w:tcPr>
            <w:tcW w:type="dxa" w:w="2088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No evidenciado</w:t>
            </w:r>
          </w:p>
        </w:tc>
        <w:tc>
          <w:tcPr>
            <w:tcW w:type="dxa" w:w="1368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0,00</w:t>
            </w:r>
          </w:p>
        </w:tc>
        <w:tc>
          <w:tcPr>
            <w:tcW w:type="dxa" w:w="4824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No entrega evidencia, no responde al indicador o presenta una copia no atribuida.</w:t>
            </w:r>
          </w:p>
        </w:tc>
        <w:tc>
          <w:tcPr>
            <w:tcW w:type="dxa" w:w="14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0% del criterio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color w:val="163A5F"/>
          <w:sz w:val="28"/>
        </w:rPr>
        <w:t>Rúbrica analítica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1"/>
        <w:gridCol w:w="2811"/>
        <w:gridCol w:w="2811"/>
        <w:gridCol w:w="2811"/>
        <w:gridCol w:w="2811"/>
      </w:tblGrid>
      <w:tr>
        <w:trPr>
          <w:tblHeader w:val="true"/>
        </w:trPr>
        <w:tc>
          <w:tcPr>
            <w:tcW w:type="dxa" w:w="2376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792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Pts.</w:t>
            </w:r>
          </w:p>
        </w:tc>
        <w:tc>
          <w:tcPr>
            <w:tcW w:type="dxa" w:w="3240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Bueno · 3 puntos</w:t>
            </w:r>
          </w:p>
        </w:tc>
        <w:tc>
          <w:tcPr>
            <w:tcW w:type="dxa" w:w="3240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Regular · 2 puntos</w:t>
            </w:r>
          </w:p>
        </w:tc>
        <w:tc>
          <w:tcPr>
            <w:tcW w:type="dxa" w:w="3240"/>
            <w:shd w:fill="16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Insuficiente · 1 punto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5"/>
              </w:rPr>
              <w:t>Registro por cada sesión</w:t>
            </w:r>
          </w:p>
        </w:tc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Registra la ejecución de cada sesión en el formato de bitácora, de manera continua y ordenada.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Registra la mayoría de las sesiones, con omisiones o imprecisiones.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Registra pocas sesiones o presenta una bitácora sin continuidad.</w:t>
            </w:r>
          </w:p>
        </w:tc>
      </w:tr>
      <w:tr>
        <w:trPr>
          <w:cantSplit w:val="true"/>
        </w:trPr>
        <w:tc>
          <w:tcPr>
            <w:tcW w:type="dxa" w:w="2376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5"/>
              </w:rPr>
              <w:t>Actividades y evidencias</w:t>
            </w:r>
          </w:p>
        </w:tc>
        <w:tc>
          <w:tcPr>
            <w:tcW w:type="dxa" w:w="792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Describe cómo se ejecutó cada actividad y adjunta evidencias pertinentes y claramente identificadas.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Describe las actividades con evidencia parcial, o cubre solo la mayoría de ellas.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Describe menos de la mitad de las actividades o presenta evidencia mínima/no vinculada.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5"/>
              </w:rPr>
              <w:t>Avances o atrasos</w:t>
            </w:r>
          </w:p>
        </w:tc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Detalla avances y atrasos comparándolos con el cronograma inicialmente establecido.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Informa avances o atrasos de manera parcial o con comparación imprecisa.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 compara la ejecución con el cronograma o entrega información mínima.</w:t>
            </w:r>
          </w:p>
        </w:tc>
      </w:tr>
      <w:tr>
        <w:trPr>
          <w:cantSplit w:val="true"/>
        </w:trPr>
        <w:tc>
          <w:tcPr>
            <w:tcW w:type="dxa" w:w="2376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5"/>
              </w:rPr>
              <w:t>Imprevistos de ejecución</w:t>
            </w:r>
          </w:p>
        </w:tc>
        <w:tc>
          <w:tcPr>
            <w:tcW w:type="dxa" w:w="792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Describe los imprevistos encontrados y, cuando no hubo, lo declara y fundamenta expresamente.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Describe algunos imprevistos con detalle parcial.</w:t>
            </w:r>
          </w:p>
        </w:tc>
        <w:tc>
          <w:tcPr>
            <w:tcW w:type="dxa" w:w="3240"/>
            <w:shd w:fill="F5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 describe imprevistos ni informa justificadamente su ausencia.</w:t>
            </w:r>
          </w:p>
        </w:tc>
      </w:tr>
      <w:tr>
        <w:tc>
          <w:tcPr>
            <w:tcW w:type="dxa" w:w="281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TOTAL</w:t>
            </w:r>
          </w:p>
        </w:tc>
        <w:tc>
          <w:tcPr>
            <w:tcW w:type="dxa" w:w="281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3A5F"/>
                <w:sz w:val="16"/>
              </w:rPr>
              <w:t>100</w:t>
            </w:r>
          </w:p>
        </w:tc>
        <w:tc>
          <w:tcPr>
            <w:tcW w:type="dxa" w:w="281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81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81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color w:val="163A5F"/>
          <w:sz w:val="28"/>
        </w:rPr>
        <w:t>Registro de calificación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  <w:gridCol w:w="3513"/>
      </w:tblGrid>
      <w:tr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Puntaje obtenido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____ / 100</w:t>
            </w:r>
          </w:p>
        </w:tc>
        <w:tc>
          <w:tcPr>
            <w:tcW w:type="dxa" w:w="20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Exigencia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60%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Nota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20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Modalidad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Grupal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Retroalimentación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Fortaleza principal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Acción de mejora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63A5F"/>
                <w:sz w:val="17"/>
              </w:rPr>
              <w:t>Plazo de corrección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100" w:after="0"/>
      </w:pPr>
      <w:r>
        <w:rPr>
          <w:rFonts w:ascii="Arial" w:hAnsi="Arial"/>
          <w:color w:val="59636E"/>
          <w:sz w:val="17"/>
        </w:rPr>
        <w:t>Conversión sugerida con exigencia del 60%: 60 puntos = nota 4,0; 100 puntos = nota 7,0. Aplicar la escala institucional vigente.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36E"/>
        <w:sz w:val="16"/>
      </w:rPr>
      <w:t>ISI602 · Pauta de evaluación 2 · Profesor Hugo Gutiérrez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AIEP · Escuela de Ingeniería, Energía y Tecnología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la Actividad A+S</dc:title>
  <dc:subject>Rúbrica A+S para Arquitectura de Software</dc:subject>
  <dc:creator>Hugo Gutiérrez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