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28"/>
          <w:szCs w:val="28"/>
          <w:rtl w:val="0"/>
        </w:rPr>
        <w:t xml:space="preserve">CAPSTONE — PTY4614</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sz w:val="44"/>
          <w:szCs w:val="44"/>
          <w:rtl w:val="0"/>
        </w:rPr>
        <w:t xml:space="preserve">Definición de Proyecto APT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sz w:val="32"/>
          <w:szCs w:val="32"/>
          <w:rtl w:val="0"/>
        </w:rPr>
        <w:t xml:space="preserve">BARB: Plataforma SaaS para la gestión trazable de mantenimiento industrial</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rtl w:val="0"/>
        </w:rPr>
        <w:br w:type="textWrapping"/>
        <w:br w:type="textWrapping"/>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rHeight w:val="200" w:hRule="atLeast"/>
          <w:tblHeader w:val="0"/>
        </w:trPr>
        <w:tc>
          <w:tcPr>
            <w:vMerge w:val="restart"/>
            <w:shd w:fill="d9eaf7" w:val="cle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Estudiante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sz w:val="20"/>
                <w:szCs w:val="20"/>
                <w:rtl w:val="0"/>
              </w:rPr>
              <w:t xml:space="preserve">Javier Gacitua</w:t>
            </w:r>
            <w:r w:rsidDel="00000000" w:rsidR="00000000" w:rsidRPr="00000000">
              <w:rPr>
                <w:rtl w:val="0"/>
              </w:rPr>
            </w:r>
          </w:p>
        </w:tc>
      </w:tr>
      <w:tr>
        <w:trPr>
          <w:cantSplit w:val="0"/>
          <w:trHeight w:val="200" w:hRule="atLeast"/>
          <w:tblHeader w:val="0"/>
        </w:trPr>
        <w:tc>
          <w:tcPr>
            <w:vMerge w:val="continue"/>
            <w:shd w:fill="d9eaf7" w:val="clear"/>
            <w:vAlign w:val="center"/>
          </w:tcPr>
          <w:p w:rsidR="00000000" w:rsidDel="00000000" w:rsidP="00000000" w:rsidRDefault="00000000" w:rsidRPr="00000000" w14:paraId="00000008">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009">
            <w:pPr>
              <w:rPr>
                <w:sz w:val="20"/>
                <w:szCs w:val="20"/>
              </w:rPr>
            </w:pPr>
            <w:r w:rsidDel="00000000" w:rsidR="00000000" w:rsidRPr="00000000">
              <w:rPr>
                <w:sz w:val="20"/>
                <w:szCs w:val="20"/>
                <w:rtl w:val="0"/>
              </w:rPr>
              <w:t xml:space="preserve">Samuel Mathias</w:t>
            </w:r>
          </w:p>
        </w:tc>
      </w:tr>
      <w:tr>
        <w:trPr>
          <w:cantSplit w:val="0"/>
          <w:trHeight w:val="200" w:hRule="atLeast"/>
          <w:tblHeader w:val="0"/>
        </w:trPr>
        <w:tc>
          <w:tcPr>
            <w:vMerge w:val="continue"/>
            <w:shd w:fill="d9eaf7" w:val="clear"/>
            <w:vAlign w:val="center"/>
          </w:tcPr>
          <w:p w:rsidR="00000000" w:rsidDel="00000000" w:rsidP="00000000" w:rsidRDefault="00000000" w:rsidRPr="00000000" w14:paraId="0000000A">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00B">
            <w:pPr>
              <w:rPr>
                <w:sz w:val="20"/>
                <w:szCs w:val="20"/>
              </w:rPr>
            </w:pPr>
            <w:r w:rsidDel="00000000" w:rsidR="00000000" w:rsidRPr="00000000">
              <w:rPr>
                <w:sz w:val="20"/>
                <w:szCs w:val="20"/>
                <w:rtl w:val="0"/>
              </w:rPr>
              <w:t xml:space="preserve">René Rojas</w:t>
            </w:r>
          </w:p>
        </w:tc>
      </w:tr>
      <w:tr>
        <w:trPr>
          <w:cantSplit w:val="0"/>
          <w:trHeight w:val="200" w:hRule="atLeast"/>
          <w:tblHeader w:val="0"/>
        </w:trPr>
        <w:tc>
          <w:tcPr>
            <w:vMerge w:val="continue"/>
            <w:shd w:fill="d9eaf7" w:val="clear"/>
            <w:vAlign w:val="center"/>
          </w:tcPr>
          <w:p w:rsidR="00000000" w:rsidDel="00000000" w:rsidP="00000000" w:rsidRDefault="00000000" w:rsidRPr="00000000" w14:paraId="0000000C">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00D">
            <w:pPr>
              <w:rPr>
                <w:sz w:val="20"/>
                <w:szCs w:val="20"/>
              </w:rPr>
            </w:pPr>
            <w:r w:rsidDel="00000000" w:rsidR="00000000" w:rsidRPr="00000000">
              <w:rPr>
                <w:sz w:val="20"/>
                <w:szCs w:val="20"/>
                <w:rtl w:val="0"/>
              </w:rPr>
              <w:t xml:space="preserve">Juan Pablo Valdebenito</w:t>
            </w:r>
          </w:p>
        </w:tc>
      </w:tr>
      <w:tr>
        <w:trPr>
          <w:cantSplit w:val="0"/>
          <w:trHeight w:val="200" w:hRule="atLeast"/>
          <w:tblHeader w:val="0"/>
        </w:trPr>
        <w:tc>
          <w:tcPr>
            <w:vMerge w:val="restart"/>
            <w:shd w:fill="d9eaf7" w:val="cle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RUT</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sz w:val="20"/>
                <w:szCs w:val="20"/>
                <w:rtl w:val="0"/>
              </w:rPr>
              <w:t xml:space="preserve">[Completar RUT]</w:t>
            </w:r>
            <w:r w:rsidDel="00000000" w:rsidR="00000000" w:rsidRPr="00000000">
              <w:rPr>
                <w:rtl w:val="0"/>
              </w:rPr>
            </w:r>
          </w:p>
        </w:tc>
      </w:tr>
      <w:tr>
        <w:trPr>
          <w:cantSplit w:val="0"/>
          <w:trHeight w:val="200" w:hRule="atLeast"/>
          <w:tblHeader w:val="0"/>
        </w:trPr>
        <w:tc>
          <w:tcPr>
            <w:vMerge w:val="continue"/>
            <w:shd w:fill="d9eaf7" w:val="clear"/>
            <w:vAlign w:val="center"/>
          </w:tcPr>
          <w:p w:rsidR="00000000" w:rsidDel="00000000" w:rsidP="00000000" w:rsidRDefault="00000000" w:rsidRPr="00000000" w14:paraId="00000010">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011">
            <w:pPr>
              <w:rPr>
                <w:rFonts w:ascii="Arial" w:cs="Arial" w:eastAsia="Arial" w:hAnsi="Arial"/>
                <w:b w:val="0"/>
                <w:bCs w:val="0"/>
                <w:sz w:val="20"/>
                <w:szCs w:val="20"/>
              </w:rPr>
            </w:pPr>
            <w:r w:rsidDel="00000000" w:rsidR="00000000" w:rsidRPr="00000000">
              <w:rPr>
                <w:sz w:val="20"/>
                <w:szCs w:val="20"/>
                <w:rtl w:val="0"/>
              </w:rPr>
              <w:t xml:space="preserve">[Completar RUT]</w:t>
            </w:r>
            <w:r w:rsidDel="00000000" w:rsidR="00000000" w:rsidRPr="00000000">
              <w:rPr>
                <w:rtl w:val="0"/>
              </w:rPr>
            </w:r>
          </w:p>
        </w:tc>
      </w:tr>
      <w:tr>
        <w:trPr>
          <w:cantSplit w:val="0"/>
          <w:trHeight w:val="200" w:hRule="atLeast"/>
          <w:tblHeader w:val="0"/>
        </w:trPr>
        <w:tc>
          <w:tcPr>
            <w:vMerge w:val="continue"/>
            <w:shd w:fill="d9eaf7" w:val="clear"/>
            <w:vAlign w:val="center"/>
          </w:tcPr>
          <w:p w:rsidR="00000000" w:rsidDel="00000000" w:rsidP="00000000" w:rsidRDefault="00000000" w:rsidRPr="00000000" w14:paraId="00000012">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013">
            <w:pPr>
              <w:rPr>
                <w:rFonts w:ascii="Arial" w:cs="Arial" w:eastAsia="Arial" w:hAnsi="Arial"/>
                <w:b w:val="0"/>
                <w:bCs w:val="0"/>
                <w:sz w:val="20"/>
                <w:szCs w:val="20"/>
              </w:rPr>
            </w:pPr>
            <w:r w:rsidDel="00000000" w:rsidR="00000000" w:rsidRPr="00000000">
              <w:rPr>
                <w:sz w:val="20"/>
                <w:szCs w:val="20"/>
                <w:rtl w:val="0"/>
              </w:rPr>
              <w:t xml:space="preserve">19.707.987-8</w:t>
            </w:r>
            <w:r w:rsidDel="00000000" w:rsidR="00000000" w:rsidRPr="00000000">
              <w:rPr>
                <w:rtl w:val="0"/>
              </w:rPr>
            </w:r>
          </w:p>
        </w:tc>
      </w:tr>
      <w:tr>
        <w:trPr>
          <w:cantSplit w:val="0"/>
          <w:trHeight w:val="200" w:hRule="atLeast"/>
          <w:tblHeader w:val="0"/>
        </w:trPr>
        <w:tc>
          <w:tcPr>
            <w:vMerge w:val="continue"/>
            <w:shd w:fill="d9eaf7" w:val="clear"/>
            <w:vAlign w:val="center"/>
          </w:tcPr>
          <w:p w:rsidR="00000000" w:rsidDel="00000000" w:rsidP="00000000" w:rsidRDefault="00000000" w:rsidRPr="00000000" w14:paraId="00000014">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015">
            <w:pPr>
              <w:rPr>
                <w:rFonts w:ascii="Arial" w:cs="Arial" w:eastAsia="Arial" w:hAnsi="Arial"/>
                <w:b w:val="0"/>
                <w:bCs w:val="0"/>
                <w:sz w:val="20"/>
                <w:szCs w:val="20"/>
              </w:rPr>
            </w:pPr>
            <w:r w:rsidDel="00000000" w:rsidR="00000000" w:rsidRPr="00000000">
              <w:rPr>
                <w:sz w:val="20"/>
                <w:szCs w:val="20"/>
                <w:rtl w:val="0"/>
              </w:rPr>
              <w:t xml:space="preserve">[Completar RUT]</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Carrera</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sz w:val="20"/>
                <w:szCs w:val="20"/>
                <w:rtl w:val="0"/>
              </w:rPr>
              <w:t xml:space="preserve">Ingeniería en Informática</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Sede</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20"/>
                <w:szCs w:val="20"/>
                <w:rtl w:val="0"/>
              </w:rPr>
              <w:t xml:space="preserve">Antonio Varas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Asignatura</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sz w:val="20"/>
                <w:szCs w:val="20"/>
                <w:rtl w:val="0"/>
              </w:rPr>
              <w:t xml:space="preserve">Capstone — PTY4614</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Docente</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20"/>
                <w:szCs w:val="20"/>
                <w:rtl w:val="0"/>
              </w:rPr>
              <w:t xml:space="preserve">Arturo Guerra</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20"/>
                <w:szCs w:val="20"/>
                <w:rtl w:val="0"/>
              </w:rPr>
              <w:t xml:space="preserve">04/09/2026</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Fonts w:ascii="Arial" w:cs="Arial" w:eastAsia="Arial" w:hAnsi="Arial"/>
          <w:rtl w:val="0"/>
        </w:rPr>
        <w:t xml:space="preserve">Índice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Resumen / Abstract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y relevancia del Proyecto APT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Relación con el perfil de egreso y competencias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Relación con intereses profesionales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Factibilidad del proyecto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Alcance del MVP</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Metodología, roles y planificación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Criterios de calidad disciplinaria</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Evidencias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Conclusión individual</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Reflexión individual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Referencias y anexos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Fonts w:ascii="Arial" w:cs="Arial" w:eastAsia="Arial" w:hAnsi="Arial"/>
          <w:rtl w:val="0"/>
        </w:rPr>
        <w:t xml:space="preserve">1. Resumen</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El presente Proyecto APT propone el diseño, desarrollo y documentación de un producto mínimo viable de BARB, una plataforma web SaaS orientada a la gestión trazable del mantenimiento industrial. La iniciativa surge en el contexto de Alloxentric y se orienta inicialmente a plantas industriales, con potencial aplicación en organizaciones vinculadas al sector minero chileno. Su propósito es apoyar la gestión de intervenciones de mantenimiento sobre activos críticos, facilitando la coordinación entre técnicos, supervisores, administradores y gerentes de mantenimiento.</w:t>
      </w:r>
    </w:p>
    <w:p w:rsidR="00000000" w:rsidDel="00000000" w:rsidP="00000000" w:rsidRDefault="00000000" w:rsidRPr="00000000" w14:paraId="00000031">
      <w:pPr>
        <w:spacing w:after="240" w:before="240" w:lineRule="auto"/>
        <w:rPr/>
      </w:pPr>
      <w:r w:rsidDel="00000000" w:rsidR="00000000" w:rsidRPr="00000000">
        <w:rPr>
          <w:rtl w:val="0"/>
        </w:rPr>
        <w:t xml:space="preserve">El problema abordado se relaciona con las consecuencias de las detenciones no planificadas de equipos industriales. Cuando falla una máquina crítica, como una correa transportadora, motor, bomba, prensa o chancadora, la organización puede enfrentar interrupciones operacionales, retrasos, aumento de costos, utilización urgente de repuestos, horas extra, espera de especialistas y disminución de la continuidad productiva. A esta situación se suma que la información necesaria para diagnosticar y resolver las fallas suele encontrarse distribuida entre manuales técnicos, fotografías, procedimientos, correos electrónicos, planos, reportes históricos y conocimiento tácito de trabajadores con experiencia. Esta dispersión dificulta el acceso oportuno a antecedentes relevantes y favorece la pérdida de conocimiento institucional cuando cambian los turnos, las personas dejan la organización o no existe una trazabilidad adecuada de las intervenciones realizadas.</w:t>
      </w:r>
    </w:p>
    <w:p w:rsidR="00000000" w:rsidDel="00000000" w:rsidP="00000000" w:rsidRDefault="00000000" w:rsidRPr="00000000" w14:paraId="00000032">
      <w:pPr>
        <w:spacing w:after="240" w:before="240" w:lineRule="auto"/>
        <w:rPr/>
      </w:pPr>
      <w:r w:rsidDel="00000000" w:rsidR="00000000" w:rsidRPr="00000000">
        <w:rPr>
          <w:rtl w:val="0"/>
        </w:rPr>
        <w:t xml:space="preserve">BARB busca responder a esta problemática mediante una solución que centralice la gestión de activos y órdenes de trabajo, permitiendo registrar de manera estructurada los antecedentes de una intervención. El sistema permitirá crear y asignar órdenes de trabajo, establecer prioridades, asociar activos, controlar su estado, registrar horas de trabajo, downtime, comentarios, repuestos consumidos, costos históricos, fotografías, documentos y notas de resolución. Asimismo, se considera la incorporación de alertas básicas ante órdenes de trabajo críticas, vencidas o próximas a superar un acuerdo de nivel de servicio, denominado SLA. La plataforma también incluirá un dashboard operacional para visualizar indicadores tales como órdenes de trabajo abiertas, vencidas y completadas, horas de downtime, costos de mantenimiento, activos con mayor cantidad de fallas y métricas como MTTR y MTBF cuando la calidad de los datos permita calcularlas correctamente.</w:t>
      </w:r>
    </w:p>
    <w:p w:rsidR="00000000" w:rsidDel="00000000" w:rsidP="00000000" w:rsidRDefault="00000000" w:rsidRPr="00000000" w14:paraId="00000033">
      <w:pPr>
        <w:spacing w:after="240" w:before="240" w:lineRule="auto"/>
        <w:rPr/>
      </w:pPr>
      <w:r w:rsidDel="00000000" w:rsidR="00000000" w:rsidRPr="00000000">
        <w:rPr>
          <w:rtl w:val="0"/>
        </w:rPr>
        <w:t xml:space="preserve">El alcance del proyecto se definirá como un MVP realista para un período de diez semanas. Se priorizará el flujo central de negocio: un supervisor crea una orden de trabajo, asigna un técnico, el técnico realiza la intervención, registra tiempos, evidencia y repuestos, completa la orden con una resolución y el sistema conserva la trazabilidad de la actividad para futuras consultas y análisis. El proyecto incorporará autenticación, control de acceso por roles, gestión básica de activos, gestión de órdenes de trabajo, almacenamiento persistente de archivos, auditoría mínima de acciones relevantes, alertas básicas y pruebas automatizadas para los flujos críticos.</w:t>
      </w:r>
    </w:p>
    <w:p w:rsidR="00000000" w:rsidDel="00000000" w:rsidP="00000000" w:rsidRDefault="00000000" w:rsidRPr="00000000" w14:paraId="00000034">
      <w:pPr>
        <w:spacing w:after="240" w:before="240" w:lineRule="auto"/>
        <w:rPr/>
      </w:pPr>
      <w:r w:rsidDel="00000000" w:rsidR="00000000" w:rsidRPr="00000000">
        <w:rPr>
          <w:rtl w:val="0"/>
        </w:rPr>
        <w:t xml:space="preserve">El desarrollo se realizará mediante una metodología ágil basada en Scrum. El equipo utilizará Jira para gestionar el Product Backlog, historias de usuario, criterios de aceptación, tareas, riesgos, responsables, avances y evidencias. También se elaborarán prototipos visuales de las pantallas principales, una arquitectura de software documentada, un modelo de datos relacional y contratos de API. La solución será implementada mediante tecnologías web, considerando un frontend con Vue 3 y TypeScript, un backend con FastAPI y Python, una base de datos PostgreSQL, almacenamiento externo de archivos y herramientas de pruebas automatizadas.</w:t>
      </w:r>
    </w:p>
    <w:p w:rsidR="00000000" w:rsidDel="00000000" w:rsidP="00000000" w:rsidRDefault="00000000" w:rsidRPr="00000000" w14:paraId="00000035">
      <w:pPr>
        <w:spacing w:after="240" w:before="240" w:lineRule="auto"/>
        <w:rPr/>
      </w:pPr>
      <w:r w:rsidDel="00000000" w:rsidR="00000000" w:rsidRPr="00000000">
        <w:rPr>
          <w:rtl w:val="0"/>
        </w:rPr>
        <w:t xml:space="preserve">El proyecto aplicará criterios de calidad propios de la disciplina informática mediante control de versiones, revisión de código, pruebas unitarias, pruebas de integración y validación end-to-end del flujo principal. Además, se utilizarán herramientas de inteligencia artificial de forma transparente y responsable, registrando los usos relevantes, los prompts, las validaciones humanas y las pruebas aplicadas antes de incorporar cualquier resultado al proyecto. De esta manera, BARB busca entregar una solución integrada, funcional, verificable y documentada, que contribuya a mejorar la trazabilidad, coordinación y disponibilidad de información en procesos de mantenimiento industrial.</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Palabras clave:</w:t>
      </w:r>
      <w:r w:rsidDel="00000000" w:rsidR="00000000" w:rsidRPr="00000000">
        <w:rPr>
          <w:rtl w:val="0"/>
        </w:rPr>
        <w:t xml:space="preserve"> mantenimiento industrial, órdenes de trabajo, SaaS, trazabilidad, mantenimiento correctivo, downtime, SLA, desarrollo de software, pruebas automatizadas.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Fonts w:ascii="Arial" w:cs="Arial" w:eastAsia="Arial" w:hAnsi="Arial"/>
          <w:rtl w:val="0"/>
        </w:rPr>
        <w:t xml:space="preserve">Abstract</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This APT Project proposes the design, development, and documentation of a minimum viable product for BARB, a web-based SaaS platform focused on traceable industrial maintenance management. The initiative is developed in the Alloxentric context and is initially intended for industrial plants, with potential application in organizations related to the Chilean mining sector. Its purpose is to support maintenance activities on critical assets by improving coordination among technicians, supervisors, administrators, and maintenance managers.</w:t>
      </w:r>
    </w:p>
    <w:p w:rsidR="00000000" w:rsidDel="00000000" w:rsidP="00000000" w:rsidRDefault="00000000" w:rsidRPr="00000000" w14:paraId="0000003A">
      <w:pPr>
        <w:spacing w:after="240" w:before="240" w:lineRule="auto"/>
        <w:rPr/>
      </w:pPr>
      <w:r w:rsidDel="00000000" w:rsidR="00000000" w:rsidRPr="00000000">
        <w:rPr>
          <w:rtl w:val="0"/>
        </w:rPr>
        <w:t xml:space="preserve">The project addresses the operational impact of unplanned equipment downtime. When a critical industrial asset, such as a conveyor belt, motor, pump, press, or crusher fails, an organization may face production interruptions, delays, increased maintenance costs, urgent spare-parts consumption, overtime work, specialist waiting times, and reduced operational continuity. In addition, the information required to diagnose and solve failures is often scattered across technical manuals, photographs, procedures, emails, engineering drawings, historical reports, and the tacit knowledge of experienced workers. This fragmentation makes it difficult to access relevant information quickly and can lead to the loss of institutional knowledge when employees change shifts, leave the organization, or when maintenance interventions are not properly documented.</w:t>
      </w:r>
    </w:p>
    <w:p w:rsidR="00000000" w:rsidDel="00000000" w:rsidP="00000000" w:rsidRDefault="00000000" w:rsidRPr="00000000" w14:paraId="0000003B">
      <w:pPr>
        <w:spacing w:after="240" w:before="240" w:lineRule="auto"/>
        <w:rPr/>
      </w:pPr>
      <w:r w:rsidDel="00000000" w:rsidR="00000000" w:rsidRPr="00000000">
        <w:rPr>
          <w:rtl w:val="0"/>
        </w:rPr>
        <w:t xml:space="preserve">BARB aims to address this issue through a solution that centralizes asset and work-order management, enabling the structured registration of maintenance activities. The system will allow users to create and assign work orders, define priorities, associate assets, track operational status, record work hours, downtime, comments, spare parts consumed, historical costs, photographs, documents, and resolution notes. The project also considers basic alerts for critical, overdue, or near-SLA-breach work orders. In addition, the platform will provide an operational dashboard with indicators such as open, overdue, and completed work orders, downtime hours, maintenance costs, assets with the highest number of failures, and metrics such as MTTR and MTBF when data quality supports their reliable calculation.</w:t>
      </w:r>
    </w:p>
    <w:p w:rsidR="00000000" w:rsidDel="00000000" w:rsidP="00000000" w:rsidRDefault="00000000" w:rsidRPr="00000000" w14:paraId="0000003C">
      <w:pPr>
        <w:spacing w:after="240" w:before="240" w:lineRule="auto"/>
        <w:rPr/>
      </w:pPr>
      <w:r w:rsidDel="00000000" w:rsidR="00000000" w:rsidRPr="00000000">
        <w:rPr>
          <w:rtl w:val="0"/>
        </w:rPr>
        <w:t xml:space="preserve">The project scope is defined as a realistic MVP for a ten-week academic period. It prioritizes the core business flow: a supervisor creates a work order, assigns a technician, the technician performs the intervention, records time, evidence, and spare parts, completes the work order with a resolution, and the system preserves the full traceability of the activity for future consultation and analysis. The project will include authentication, role-based access control, basic asset management, work-order management, persistent file storage, minimum audit logging, basic alerts, and automated tests for critical workflows.</w:t>
      </w:r>
    </w:p>
    <w:p w:rsidR="00000000" w:rsidDel="00000000" w:rsidP="00000000" w:rsidRDefault="00000000" w:rsidRPr="00000000" w14:paraId="0000003D">
      <w:pPr>
        <w:spacing w:after="240" w:before="240" w:lineRule="auto"/>
        <w:rPr/>
      </w:pPr>
      <w:r w:rsidDel="00000000" w:rsidR="00000000" w:rsidRPr="00000000">
        <w:rPr>
          <w:rtl w:val="0"/>
        </w:rPr>
        <w:t xml:space="preserve">The project will follow an agile methodology based on Scrum. The team will use Jira to manage the Product Backlog, user stories, acceptance criteria, tasks, risks, responsibilities, progress, and evidence. Visual prototypes of the main interfaces, a documented software architecture, a relational data model, and API contracts will also be developed. The solution will be implemented using web technologies, considering a Vue 3 and TypeScript frontend, a FastAPI and Python backend, a PostgreSQL database, external file storage, and automated testing tools.</w:t>
      </w:r>
    </w:p>
    <w:p w:rsidR="00000000" w:rsidDel="00000000" w:rsidP="00000000" w:rsidRDefault="00000000" w:rsidRPr="00000000" w14:paraId="0000003E">
      <w:pPr>
        <w:spacing w:after="240" w:before="240" w:lineRule="auto"/>
        <w:rPr/>
      </w:pPr>
      <w:r w:rsidDel="00000000" w:rsidR="00000000" w:rsidRPr="00000000">
        <w:rPr>
          <w:rtl w:val="0"/>
        </w:rPr>
        <w:t xml:space="preserve">The project will apply software quality practices through version control, code review, unit testing, integration testing, and end-to-end validation of the main workflow. Artificial intelligence tools will be used transparently and responsibly by documenting relevant uses, prompts, human validation, and testing before integrating any generated artifact. Therefore, BARB aims to deliver an integrated, functional, verifiable, and documented solution that improves traceability, coordination, and information availability in industrial maintenance processes.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Keywords:</w:t>
      </w:r>
      <w:r w:rsidDel="00000000" w:rsidR="00000000" w:rsidRPr="00000000">
        <w:rPr>
          <w:rtl w:val="0"/>
        </w:rPr>
        <w:t xml:space="preserve"> industrial maintenance, work orders, SaaS, traceability, corrective maintenance, downtime, service level agreement, software development, automated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Fonts w:ascii="Arial" w:cs="Arial" w:eastAsia="Arial" w:hAnsi="Arial"/>
          <w:rtl w:val="0"/>
        </w:rPr>
        <w:t xml:space="preserve">2. Descripción y relevancia del Proyecto APT</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rtl w:val="0"/>
        </w:rPr>
        <w:t xml:space="preserve">BARB es una plataforma web SaaS orientada a la gestión inteligente y trazable del mantenimiento industrial. Su propósito es apoyar a plantas industriales, con potencial aplicación en el sector minero chileno, en la administración de activos, órdenes de trabajo, evidencias, repuestos, tiempos de intervención, alertas y métricas operacionales.</w:t>
      </w: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rtl w:val="0"/>
        </w:rPr>
        <w:t xml:space="preserve">El problema que aborda es el impacto de las detenciones no planificadas de equipos críticos. Cuando falla un activo industrial, como una correa transportadora, una bomba, un motor, una chancadora o una prensa, la organización puede sufrir pérdidas por producción detenida, retrasos, uso urgente de repuestos, horas extra y pérdida de continuidad operacional. La información necesaria para diagnosticar y resolver estas fallas suele encontrarse distribuida entre manuales, fotografías, reportes, correos, órdenes de trabajo antiguas y conocimiento tácito de técnicos experimentados.</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rtl w:val="0"/>
        </w:rPr>
        <w:t xml:space="preserve">La solución propuesta busca centralizar esta información y permitir que supervisores creen y asignen órdenes de trabajo, técnicos registren la ejecución de mantenimiento y evidencias, y gerentes consulten indicadores de desempeño. De esta forma, cada intervención queda documentada y puede transformarse en conocimiento reutilizable para futuras fallas.</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rtl w:val="0"/>
        </w:rPr>
        <w:t xml:space="preserve">El proyecto es relevante para el campo laboral de la informática porque requiere analizar requerimientos organizacionales, diseñar una solución empresarial, desarrollar una aplicación web full-stack, construir un modelo de datos, integrar frontend y backend mediante API, aplicar seguridad y control de acceso, incorporar pruebas automatizadas, desplegar en la nube y documentar técnicamente la solución. BARB representa una situación realista que un profesional informático puede enfrentar al desarrollar sistemas para procesos operacionales y organizaciones industriales.</w: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Fonts w:ascii="Arial" w:cs="Arial" w:eastAsia="Arial" w:hAnsi="Arial"/>
          <w:rtl w:val="0"/>
        </w:rPr>
        <w:t xml:space="preserve">3. Relación con el perfil de egreso y competencias</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rtl w:val="0"/>
        </w:rPr>
        <w:t xml:space="preserve">El Proyecto APT BARB se relaciona con competencias del perfil de egreso vinculadas a la gestión de proyectos informáticos, aseguramiento de calidad, construcción de modelos de datos y desarrollo e implantación de soluciones de software. Estas competencias son necesarias porque BARB requiere una solución integrada, segura, trazable, escalable y validada mediante pruebas.</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sz w:val="20"/>
                <w:szCs w:val="20"/>
                <w:rtl w:val="0"/>
              </w:rPr>
              <w:t xml:space="preserve">Competencia del perfil de egreso</w:t>
            </w:r>
            <w:r w:rsidDel="00000000" w:rsidR="00000000" w:rsidRPr="00000000">
              <w:rPr>
                <w:rtl w:val="0"/>
              </w:rPr>
            </w:r>
          </w:p>
        </w:tc>
        <w:tc>
          <w:tcPr>
            <w:shd w:fill="d9eaf7" w:val="cle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Aplicación en BARB</w:t>
            </w:r>
            <w:r w:rsidDel="00000000" w:rsidR="00000000" w:rsidRPr="00000000">
              <w:rPr>
                <w:rtl w:val="0"/>
              </w:rPr>
            </w:r>
          </w:p>
        </w:tc>
        <w:tc>
          <w:tcPr>
            <w:shd w:fill="d9eaf7" w:val="cle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Evidencia esperada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Diseñar y ejecutar pruebas unitarias, de integración y end-to-end para autenticación, reglas de órdenes de trabajo, costos, alertas y dashboard.</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Suite de pruebas, resultados de ejecución, bugs registrados en Jira y mejoras aplicadas.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Planificar el proyecto con Scrum, Product Backlog, sprints, riesgos, criterios de aceptación y seguimiento en Jira.</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Tablero Jira, actas, Carta Gantt, matriz de riesgos, Sprint Backlog y evidencias.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Diseñar e implementar el modelo relacional para usuarios, activos, OTs, historial, repuestos, adjuntos, notificaciones y auditoría.</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Diagrama ER, diccionario de datos, migraciones y esquema PostgreSQL.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Construir frontend, backend, API, seguridad, lógica de negocio, almacenamiento de archivos, dashboard y despliegue.</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Repositorio Git, pull requests, documentación técnica, demo y ambiente de demostración.</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Fonts w:ascii="Arial" w:cs="Arial" w:eastAsia="Arial" w:hAnsi="Arial"/>
          <w:rtl w:val="0"/>
        </w:rPr>
        <w:t xml:space="preserve">4. Relación con intereses profesionales</w:t>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rtl w:val="0"/>
        </w:rPr>
        <w:t xml:space="preserve">El proyecto BARB se relaciona con </w:t>
      </w:r>
      <w:r w:rsidDel="00000000" w:rsidR="00000000" w:rsidRPr="00000000">
        <w:rPr>
          <w:rtl w:val="0"/>
        </w:rPr>
        <w:t xml:space="preserve">nuestros </w:t>
      </w:r>
      <w:r w:rsidDel="00000000" w:rsidR="00000000" w:rsidRPr="00000000">
        <w:rPr>
          <w:rFonts w:ascii="Arial" w:cs="Arial" w:eastAsia="Arial" w:hAnsi="Arial"/>
          <w:rtl w:val="0"/>
        </w:rPr>
        <w:t xml:space="preserve">intereses profesionales en desarrollo de software, arquitectura de aplicaciones, análisis de datos, automatización, infraestructura y gestión de proyectos tecnológicos. </w:t>
      </w:r>
      <w:r w:rsidDel="00000000" w:rsidR="00000000" w:rsidRPr="00000000">
        <w:rPr>
          <w:rtl w:val="0"/>
        </w:rPr>
        <w:t xml:space="preserve">Nos </w:t>
      </w:r>
      <w:r w:rsidDel="00000000" w:rsidR="00000000" w:rsidRPr="00000000">
        <w:rPr>
          <w:rFonts w:ascii="Arial" w:cs="Arial" w:eastAsia="Arial" w:hAnsi="Arial"/>
          <w:rtl w:val="0"/>
        </w:rPr>
        <w:t xml:space="preserve">interesa participar en la construcción de soluciones empresariales que resuelvan problemas reales mediante la integración de interfaces web, APIs, bases de datos, seguridad, despliegue cloud y prácticas de calidad.</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rtl w:val="0"/>
        </w:rPr>
        <w:t xml:space="preserve">BARB representa una oportunidad para aplicar conocimientos de desarrollo full-stack, especialmente en el diseño de interfaces orientadas a usuarios operacionales, consumo e integración de APIs, construcción de flujos de negocio, visualización de información mediante dashboards y documentación técnica. El proyecto también permite profundizar en temas relevantes para </w:t>
      </w:r>
      <w:r w:rsidDel="00000000" w:rsidR="00000000" w:rsidRPr="00000000">
        <w:rPr>
          <w:rtl w:val="0"/>
        </w:rPr>
        <w:t xml:space="preserve">nuestro </w:t>
      </w:r>
      <w:r w:rsidDel="00000000" w:rsidR="00000000" w:rsidRPr="00000000">
        <w:rPr>
          <w:rFonts w:ascii="Arial" w:cs="Arial" w:eastAsia="Arial" w:hAnsi="Arial"/>
          <w:rtl w:val="0"/>
        </w:rPr>
        <w:t xml:space="preserve">desarrollo profesional, como control de acceso por roles, persistencia segura de archivos, automatización de notificaciones, pruebas de software, control de versiones y despliegue de aplicaciones.</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rtl w:val="0"/>
        </w:rPr>
        <w:t xml:space="preserve">La participación en este proyecto contribuirá a </w:t>
      </w:r>
      <w:r w:rsidDel="00000000" w:rsidR="00000000" w:rsidRPr="00000000">
        <w:rPr>
          <w:rtl w:val="0"/>
        </w:rPr>
        <w:t xml:space="preserve">nuestro </w:t>
      </w:r>
      <w:r w:rsidDel="00000000" w:rsidR="00000000" w:rsidRPr="00000000">
        <w:rPr>
          <w:rFonts w:ascii="Arial" w:cs="Arial" w:eastAsia="Arial" w:hAnsi="Arial"/>
          <w:rtl w:val="0"/>
        </w:rPr>
        <w:t xml:space="preserve">perfil profesional porque </w:t>
      </w:r>
      <w:r w:rsidDel="00000000" w:rsidR="00000000" w:rsidRPr="00000000">
        <w:rPr>
          <w:rtl w:val="0"/>
        </w:rPr>
        <w:t xml:space="preserve">nos </w:t>
      </w:r>
      <w:r w:rsidDel="00000000" w:rsidR="00000000" w:rsidRPr="00000000">
        <w:rPr>
          <w:rFonts w:ascii="Arial" w:cs="Arial" w:eastAsia="Arial" w:hAnsi="Arial"/>
          <w:rtl w:val="0"/>
        </w:rPr>
        <w:t xml:space="preserve">permitirá generar evidencia concreta de trabajo en un sistema informático empresarial, colaborar en un equipo con roles definidos, tomar decisiones técnicas justificadas y desarrollar la capacidad de explicar y defender las soluciones implementadas.</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Fonts w:ascii="Arial" w:cs="Arial" w:eastAsia="Arial" w:hAnsi="Arial"/>
          <w:rtl w:val="0"/>
        </w:rPr>
        <w:t xml:space="preserve">5. Factibilidad del proyecto</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rtl w:val="0"/>
        </w:rPr>
        <w:t xml:space="preserve">El proyecto es factible de desarrollar dentro de las diez semanas asignadas porque se ha definido un alcance mínimo viable y priorizado. El equipo no buscará implementar todos los módulos planteados en la visión completa de BARB, sino que se concentrará en el flujo central de negocio: crear, asignar, ejecutar, documentar y cerrar una orden de trabajo de mantenimiento.</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rtl w:val="0"/>
        </w:rPr>
        <w:t xml:space="preserve">El MVP incluirá autenticación, roles básicos, gestión de activos, creación y asignación de órdenes de trabajo, cambios de estado con validaciones, registro de comentarios, horas de trabajo, downtime, repuestos consumidos, evidencia digital, almacenamiento persistente, alertas básicas por vencimiento o criticidad, auditoría mínima, dashboard operativo y pruebas automatizadas de los casos críticos.</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rtl w:val="0"/>
        </w:rPr>
        <w:t xml:space="preserve">La factibilidad se sustenta en que el equipo cuenta con herramientas y conocimientos aplicables al proyecto, tales como Vue 3, TypeScript, FastAPI, Python, PostgreSQL, Git, Docker, Jira, Figma y herramientas de prueba. Los principales riesgos son la incertidumbre sobre el backend existente, la definición final del stack tecnológico, la disponibilidad de credenciales cloud, la definición del SLA y el tiempo limitado. Para enfrentarlos, se realizará una validación temprana del alcance, se registrarán acuerdos y riesgos en Jira, se priorizará el desarrollo del flujo central desde las primeras semanas y se mantendrán como roadmap los módulos no esenciales.</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7" w:val="cle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sz w:val="20"/>
                <w:szCs w:val="20"/>
                <w:rtl w:val="0"/>
              </w:rPr>
              <w:t xml:space="preserve">Factor</w:t>
            </w:r>
            <w:r w:rsidDel="00000000" w:rsidR="00000000" w:rsidRPr="00000000">
              <w:rPr>
                <w:rtl w:val="0"/>
              </w:rPr>
            </w:r>
          </w:p>
        </w:tc>
        <w:tc>
          <w:tcPr>
            <w:shd w:fill="d9eaf7" w:val="cle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sz w:val="20"/>
                <w:szCs w:val="20"/>
                <w:rtl w:val="0"/>
              </w:rPr>
              <w:t xml:space="preserve">Consideración y mitigación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Tiempo</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Diez semanas. El flujo principal debe estar operativo a más tardar en la semana 8; las semanas 9 y 10 se reservan para pruebas, correcciones, documentación y demo.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Recursos técnicos</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Computadores, conexión a internet, Git, Jira, Figma, Docker, PostgreSQL, Vue, FastAPI, almacenamiento cloud o compatible con S3 y servicio de correo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Facilitadores</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Documentación del proyecto, roles de equipo identificados, stack tecnológico conocido y una problemática de negocio clara.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Riesgos</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Ambigüedad del alcance, acceso a infraestructura, falta de credenciales, dependencias externas y tiempo limitado.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Mitigación</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Alcance MVP explícito, reuniones tempranas de validación, backlog priorizado, gestión de riesgos, prototipos tempranos y pruebas continuas.</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Fonts w:ascii="Arial" w:cs="Arial" w:eastAsia="Arial" w:hAnsi="Arial"/>
          <w:rtl w:val="0"/>
        </w:rPr>
        <w:t xml:space="preserve">6. Alcance del MVP</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rtl w:val="0"/>
        </w:rPr>
        <w:t xml:space="preserve">El MVP se concentrará en el flujo verificable de una orden de trabajo: un supervisor crea una OT crítica, asigna un técnico, el técnico inicia la intervención, registra tiempo, downtime, repuestos y evidencia, completa la OT con su resolución y el sistema actualiza los indicadores operacionales. Si la OT supera su plazo definido, el sistema debe generar una alerta básica.</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7" w:val="cle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Incluido en el MVP</w:t>
            </w:r>
            <w:r w:rsidDel="00000000" w:rsidR="00000000" w:rsidRPr="00000000">
              <w:rPr>
                <w:rtl w:val="0"/>
              </w:rPr>
            </w:r>
          </w:p>
        </w:tc>
        <w:tc>
          <w:tcPr>
            <w:shd w:fill="d9eaf7" w:val="cle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Fuera de alcance / Roadmap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Autenticación y roles base; gestión de activos; creación, asignación y ciclo de vida de OTs; registro de horas, downtime, comentarios y repuestos; adjuntos persistentes; alertas básicas; auditoría mínima; dashboard y pruebas.</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Document Chat/RAG productivo, Machine Debug, sensores, telemetría, mantenimiento predictivo, topología industrial, gemelo digital, ERP, aplicación móvil nativa, multi-idioma completo y webhooks avanzados.</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Fonts w:ascii="Arial" w:cs="Arial" w:eastAsia="Arial" w:hAnsi="Arial"/>
          <w:rtl w:val="0"/>
        </w:rPr>
        <w:t xml:space="preserve">7. Metodología, roles y planificación</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Fonts w:ascii="Arial" w:cs="Arial" w:eastAsia="Arial" w:hAnsi="Arial"/>
          <w:rtl w:val="0"/>
        </w:rPr>
        <w:t xml:space="preserve">7.1 Metodología de trabajo</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rtl w:val="0"/>
        </w:rPr>
        <w:t xml:space="preserve">El proyecto se desarrollará mediante una metodología ágil basada en Scrum, complementada con prácticas de Inception, Impact Mapping, diseño centrado en usuarios, control de versiones, revisión de código y pruebas automatizadas. El Product Backlog se administrará en Jira mediante epics, historias de usuario, tareas, bugs, riesgos, criterios de aceptación, responsables y evidencias. Se trabajará en sprints cortos con planificación, seguimiento, revisión, demostración y retrospectiva.</w:t>
      </w: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rtl w:val="0"/>
        </w:rPr>
        <w:t xml:space="preserve">El uso de inteligencia artificial se realizará de forma ética y transparente. Todo uso relevante será registrado en el repositorio, incluyendo herramienta, propósito, prompt relevante, resultado, modificaciones humanas, validaciones y pruebas. Ningún artefacto generado por IA se integrará sin revisión, comprensión y validación del equipo.</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Arial" w:cs="Arial" w:eastAsia="Arial" w:hAnsi="Arial"/>
          <w:rtl w:val="0"/>
        </w:rPr>
        <w:t xml:space="preserve">7.2 Roles y responsabilidades</w:t>
      </w: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sz w:val="20"/>
                <w:szCs w:val="20"/>
                <w:rtl w:val="0"/>
              </w:rPr>
              <w:t xml:space="preserve">Integrante</w:t>
            </w:r>
            <w:r w:rsidDel="00000000" w:rsidR="00000000" w:rsidRPr="00000000">
              <w:rPr>
                <w:rtl w:val="0"/>
              </w:rPr>
            </w:r>
          </w:p>
        </w:tc>
        <w:tc>
          <w:tcPr>
            <w:shd w:fill="d9eaf7" w:val="cle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sz w:val="20"/>
                <w:szCs w:val="20"/>
                <w:rtl w:val="0"/>
              </w:rPr>
              <w:t xml:space="preserve">Rol principal</w:t>
            </w:r>
            <w:r w:rsidDel="00000000" w:rsidR="00000000" w:rsidRPr="00000000">
              <w:rPr>
                <w:rtl w:val="0"/>
              </w:rPr>
            </w:r>
          </w:p>
        </w:tc>
        <w:tc>
          <w:tcPr>
            <w:shd w:fill="d9eaf7" w:val="cle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sz w:val="20"/>
                <w:szCs w:val="20"/>
                <w:rtl w:val="0"/>
              </w:rPr>
              <w:t xml:space="preserve">René Rojas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sz w:val="20"/>
                <w:szCs w:val="20"/>
                <w:rtl w:val="0"/>
              </w:rPr>
              <w:t xml:space="preserve">Frontend y documentación</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sz w:val="20"/>
                <w:szCs w:val="20"/>
                <w:rtl w:val="0"/>
              </w:rPr>
              <w:t xml:space="preserve">Interfaz Vue/PWA, consumo de API, experiencia de usuario, prototipos Figma, documentación funcional y técnica, manuales, evidencias y pruebas frontend.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sz w:val="20"/>
                <w:szCs w:val="20"/>
                <w:rtl w:val="0"/>
              </w:rPr>
              <w:t xml:space="preserve">Samuel Mathias</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sz w:val="20"/>
                <w:szCs w:val="20"/>
                <w:rtl w:val="0"/>
              </w:rPr>
              <w:t xml:space="preserve">Scrum Master y enlace de negocio</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Facilitar Scrum, coordinar reuniones, registrar acuerdos, gestionar Jira, apoyar priorización y mantener comunicación con Alloxentric.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sz w:val="20"/>
                <w:szCs w:val="20"/>
                <w:rtl w:val="0"/>
              </w:rPr>
              <w:t xml:space="preserve">Javier Gacitúa</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sz w:val="20"/>
                <w:szCs w:val="20"/>
                <w:rtl w:val="0"/>
              </w:rPr>
              <w:t xml:space="preserve">Arquitecto del proyecto</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sz w:val="20"/>
                <w:szCs w:val="20"/>
                <w:rtl w:val="0"/>
              </w:rPr>
              <w:t xml:space="preserve">Arquitectura, modelo de datos, contratos API, seguridad, multi-tenancy, decisiones técnicas, integración y revisión de diseño.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sz w:val="20"/>
                <w:szCs w:val="20"/>
                <w:rtl w:val="0"/>
              </w:rPr>
              <w:t xml:space="preserve">Juan Pablo Valdebenito</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Backend y pruebas</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FastAPI, lógica de negocio, persistencia, endpoints, autenticación, almacenamiento, notificaciones, pruebas unitarias y de integración.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sz w:val="20"/>
                <w:szCs w:val="20"/>
                <w:rtl w:val="0"/>
              </w:rPr>
              <w:t xml:space="preserve">Todo el equipo</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Calidad y validación</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Refinamiento, planificación, revisión de código, pruebas de aceptación, demostraciones y gestión temprana de bloqueos.</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Arial" w:cs="Arial" w:eastAsia="Arial" w:hAnsi="Arial"/>
          <w:rtl w:val="0"/>
        </w:rPr>
        <w:t xml:space="preserve">7.3 Carta Gantt de 10 semanas</w:t>
      </w:r>
      <w:r w:rsidDel="00000000" w:rsidR="00000000" w:rsidRPr="00000000">
        <w:rPr>
          <w:rtl w:val="0"/>
        </w:rPr>
      </w:r>
    </w:p>
    <w:tbl>
      <w:tblPr>
        <w:tblStyle w:val="Table6"/>
        <w:tblW w:w="9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
        <w:gridCol w:w="890"/>
        <w:gridCol w:w="890"/>
        <w:gridCol w:w="890"/>
        <w:gridCol w:w="890"/>
        <w:gridCol w:w="890"/>
        <w:gridCol w:w="890"/>
        <w:gridCol w:w="890"/>
        <w:gridCol w:w="890"/>
        <w:gridCol w:w="890"/>
        <w:gridCol w:w="890"/>
        <w:tblGridChange w:id="0">
          <w:tblGrid>
            <w:gridCol w:w="890"/>
            <w:gridCol w:w="890"/>
            <w:gridCol w:w="890"/>
            <w:gridCol w:w="890"/>
            <w:gridCol w:w="890"/>
            <w:gridCol w:w="890"/>
            <w:gridCol w:w="890"/>
            <w:gridCol w:w="890"/>
            <w:gridCol w:w="890"/>
            <w:gridCol w:w="890"/>
            <w:gridCol w:w="890"/>
          </w:tblGrid>
        </w:tblGridChange>
      </w:tblGrid>
      <w:tr>
        <w:trPr>
          <w:cantSplit w:val="0"/>
          <w:tblHeader w:val="0"/>
        </w:trPr>
        <w:tc>
          <w:tcPr>
            <w:shd w:fill="d9eaf7" w:val="cle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sz w:val="20"/>
                <w:szCs w:val="20"/>
                <w:rtl w:val="0"/>
              </w:rPr>
              <w:t xml:space="preserve">Actividad</w:t>
            </w:r>
            <w:r w:rsidDel="00000000" w:rsidR="00000000" w:rsidRPr="00000000">
              <w:rPr>
                <w:rtl w:val="0"/>
              </w:rPr>
            </w:r>
          </w:p>
        </w:tc>
        <w:tc>
          <w:tcPr>
            <w:shd w:fill="d9eaf7" w:val="clea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S1</w:t>
            </w:r>
            <w:r w:rsidDel="00000000" w:rsidR="00000000" w:rsidRPr="00000000">
              <w:rPr>
                <w:rtl w:val="0"/>
              </w:rPr>
            </w:r>
          </w:p>
        </w:tc>
        <w:tc>
          <w:tcPr>
            <w:shd w:fill="d9eaf7" w:val="cle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sz w:val="20"/>
                <w:szCs w:val="20"/>
                <w:rtl w:val="0"/>
              </w:rPr>
              <w:t xml:space="preserve">S2</w:t>
            </w:r>
            <w:r w:rsidDel="00000000" w:rsidR="00000000" w:rsidRPr="00000000">
              <w:rPr>
                <w:rtl w:val="0"/>
              </w:rPr>
            </w:r>
          </w:p>
        </w:tc>
        <w:tc>
          <w:tcPr>
            <w:shd w:fill="d9eaf7" w:val="cle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sz w:val="20"/>
                <w:szCs w:val="20"/>
                <w:rtl w:val="0"/>
              </w:rPr>
              <w:t xml:space="preserve">S3</w:t>
            </w:r>
            <w:r w:rsidDel="00000000" w:rsidR="00000000" w:rsidRPr="00000000">
              <w:rPr>
                <w:rtl w:val="0"/>
              </w:rPr>
            </w:r>
          </w:p>
        </w:tc>
        <w:tc>
          <w:tcPr>
            <w:shd w:fill="d9eaf7" w:val="cle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S4</w:t>
            </w:r>
            <w:r w:rsidDel="00000000" w:rsidR="00000000" w:rsidRPr="00000000">
              <w:rPr>
                <w:rtl w:val="0"/>
              </w:rPr>
            </w:r>
          </w:p>
        </w:tc>
        <w:tc>
          <w:tcPr>
            <w:shd w:fill="d9eaf7" w:val="cle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sz w:val="20"/>
                <w:szCs w:val="20"/>
                <w:rtl w:val="0"/>
              </w:rPr>
              <w:t xml:space="preserve">S5</w:t>
            </w:r>
            <w:r w:rsidDel="00000000" w:rsidR="00000000" w:rsidRPr="00000000">
              <w:rPr>
                <w:rtl w:val="0"/>
              </w:rPr>
            </w:r>
          </w:p>
        </w:tc>
        <w:tc>
          <w:tcPr>
            <w:shd w:fill="d9eaf7" w:val="cle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sz w:val="20"/>
                <w:szCs w:val="20"/>
                <w:rtl w:val="0"/>
              </w:rPr>
              <w:t xml:space="preserve">S6</w:t>
            </w:r>
            <w:r w:rsidDel="00000000" w:rsidR="00000000" w:rsidRPr="00000000">
              <w:rPr>
                <w:rtl w:val="0"/>
              </w:rPr>
            </w:r>
          </w:p>
        </w:tc>
        <w:tc>
          <w:tcPr>
            <w:shd w:fill="d9eaf7" w:val="cle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S7</w:t>
            </w:r>
            <w:r w:rsidDel="00000000" w:rsidR="00000000" w:rsidRPr="00000000">
              <w:rPr>
                <w:rtl w:val="0"/>
              </w:rPr>
            </w:r>
          </w:p>
        </w:tc>
        <w:tc>
          <w:tcPr>
            <w:shd w:fill="d9eaf7" w:val="cle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sz w:val="20"/>
                <w:szCs w:val="20"/>
                <w:rtl w:val="0"/>
              </w:rPr>
              <w:t xml:space="preserve">S8</w:t>
            </w:r>
            <w:r w:rsidDel="00000000" w:rsidR="00000000" w:rsidRPr="00000000">
              <w:rPr>
                <w:rtl w:val="0"/>
              </w:rPr>
            </w:r>
          </w:p>
        </w:tc>
        <w:tc>
          <w:tcPr>
            <w:shd w:fill="d9eaf7" w:val="cle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S9</w:t>
            </w:r>
            <w:r w:rsidDel="00000000" w:rsidR="00000000" w:rsidRPr="00000000">
              <w:rPr>
                <w:rtl w:val="0"/>
              </w:rPr>
            </w:r>
          </w:p>
        </w:tc>
        <w:tc>
          <w:tcPr>
            <w:shd w:fill="d9eaf7" w:val="cle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S10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sz w:val="20"/>
                <w:szCs w:val="20"/>
                <w:rtl w:val="0"/>
              </w:rPr>
              <w:t xml:space="preserve">Definición de alcance, usuarios, riesgos y acuerdos</w:t>
            </w:r>
            <w:r w:rsidDel="00000000" w:rsidR="00000000" w:rsidRPr="00000000">
              <w:rPr>
                <w:rtl w:val="0"/>
              </w:rPr>
            </w:r>
          </w:p>
        </w:tc>
        <w:tc>
          <w:tcPr>
            <w:shd w:fill="b7dee8" w:val="cle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sz w:val="20"/>
                <w:szCs w:val="20"/>
                <w:rtl w:val="0"/>
              </w:rPr>
              <w:t xml:space="preserve">Configuración de Jira, backlog e historias de usuario</w:t>
            </w:r>
            <w:r w:rsidDel="00000000" w:rsidR="00000000" w:rsidRPr="00000000">
              <w:rPr>
                <w:rtl w:val="0"/>
              </w:rPr>
            </w:r>
          </w:p>
        </w:tc>
        <w:tc>
          <w:tcPr>
            <w:shd w:fill="b7dee8" w:val="cle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sz w:val="20"/>
                <w:szCs w:val="20"/>
                <w:rtl w:val="0"/>
              </w:rPr>
              <w:t xml:space="preserve">Diseño visual, arquitectura, modelo de datos y API</w:t>
            </w:r>
            <w:r w:rsidDel="00000000" w:rsidR="00000000" w:rsidRPr="00000000">
              <w:rPr>
                <w:rtl w:val="0"/>
              </w:rPr>
            </w:r>
          </w:p>
        </w:tc>
        <w:tc>
          <w:tcPr>
            <w:shd w:fill="b7dee8" w:val="cle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sz w:val="20"/>
                <w:szCs w:val="20"/>
                <w:rtl w:val="0"/>
              </w:rPr>
              <w:t xml:space="preserve">Repositorio, Docker, base de datos y CI</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r>
          </w:p>
        </w:tc>
        <w:tc>
          <w:tcPr>
            <w:shd w:fill="b7dee8" w:val="cle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sz w:val="20"/>
                <w:szCs w:val="20"/>
                <w:rtl w:val="0"/>
              </w:rPr>
              <w:t xml:space="preserve">Autenticación, roles y rutas protegidas</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tl w:val="0"/>
              </w:rPr>
            </w:r>
          </w:p>
        </w:tc>
        <w:tc>
          <w:tcPr>
            <w:shd w:fill="b7dee8" w:val="cle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sz w:val="20"/>
                <w:szCs w:val="20"/>
                <w:rtl w:val="0"/>
              </w:rPr>
              <w:t xml:space="preserve">Gestión básica de activos</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tl w:val="0"/>
              </w:rPr>
            </w:r>
          </w:p>
        </w:tc>
        <w:tc>
          <w:tcPr>
            <w:shd w:fill="b7dee8" w:val="cle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sz w:val="20"/>
                <w:szCs w:val="20"/>
                <w:rtl w:val="0"/>
              </w:rPr>
              <w:t xml:space="preserve">Creación, consulta y asignación de OTs</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tl w:val="0"/>
              </w:rPr>
            </w:r>
          </w:p>
        </w:tc>
        <w:tc>
          <w:tcPr>
            <w:shd w:fill="b7dee8" w:val="cle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sz w:val="20"/>
                <w:szCs w:val="20"/>
                <w:rtl w:val="0"/>
              </w:rPr>
              <w:t xml:space="preserve">Ciclo de vida de OT y reglas de negocio</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tl w:val="0"/>
              </w:rPr>
            </w:r>
          </w:p>
        </w:tc>
        <w:tc>
          <w:tcPr>
            <w:shd w:fill="b7dee8" w:val="cle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sz w:val="20"/>
                <w:szCs w:val="20"/>
                <w:rtl w:val="0"/>
              </w:rPr>
              <w:t xml:space="preserve">Registro de horas, downtime y repuestos</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tl w:val="0"/>
              </w:rPr>
            </w:r>
          </w:p>
        </w:tc>
        <w:tc>
          <w:tcPr>
            <w:shd w:fill="b7dee8" w:val="cle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sz w:val="20"/>
                <w:szCs w:val="20"/>
                <w:rtl w:val="0"/>
              </w:rPr>
              <w:t xml:space="preserve">Almacenamiento persistente y adjuntos</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tl w:val="0"/>
              </w:rPr>
            </w:r>
          </w:p>
        </w:tc>
        <w:tc>
          <w:tcPr>
            <w:shd w:fill="b7dee8" w:val="cle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sz w:val="20"/>
                <w:szCs w:val="20"/>
                <w:rtl w:val="0"/>
              </w:rPr>
              <w:t xml:space="preserve">Alertas básicas, auditoría y SLA</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rtl w:val="0"/>
              </w:rPr>
            </w:r>
          </w:p>
        </w:tc>
        <w:tc>
          <w:tcPr>
            <w:shd w:fill="b7dee8" w:val="cle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sz w:val="20"/>
                <w:szCs w:val="20"/>
                <w:rtl w:val="0"/>
              </w:rPr>
              <w:t xml:space="preserve">Dashboard, KPIs y flujo integrado</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tl w:val="0"/>
              </w:rPr>
            </w:r>
          </w:p>
        </w:tc>
        <w:tc>
          <w:tcPr>
            <w:shd w:fill="b7dee8" w:val="cle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sz w:val="20"/>
                <w:szCs w:val="20"/>
                <w:rtl w:val="0"/>
              </w:rPr>
              <w:t xml:space="preserve">Pruebas unitarias e integración</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tl w:val="0"/>
              </w:rPr>
            </w:r>
          </w:p>
        </w:tc>
        <w:tc>
          <w:tcPr>
            <w:shd w:fill="b7dee8" w:val="cle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sz w:val="20"/>
                <w:szCs w:val="20"/>
                <w:rtl w:val="0"/>
              </w:rPr>
              <w:t xml:space="preserve">Pruebas E2E, correcciones y validación</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tl w:val="0"/>
              </w:rPr>
            </w:r>
          </w:p>
        </w:tc>
        <w:tc>
          <w:tcPr>
            <w:shd w:fill="b7dee8" w:val="cle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rFonts w:ascii="Arial" w:cs="Arial" w:eastAsia="Arial" w:hAnsi="Arial"/>
                <w:b w:val="0"/>
                <w:bCs w:val="0"/>
                <w:sz w:val="20"/>
                <w:szCs w:val="20"/>
                <w:rtl w:val="0"/>
              </w:rPr>
              <w:t xml:space="preserve">Despliegue, manuales, informe y defensa</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tl w:val="0"/>
              </w:rPr>
            </w:r>
          </w:p>
        </w:tc>
        <w:tc>
          <w:tcPr>
            <w:shd w:fill="b7dee8" w:val="cle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sz w:val="20"/>
                <w:szCs w:val="20"/>
                <w:rtl w:val="0"/>
              </w:rPr>
              <w:t xml:space="preserve">X</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Fonts w:ascii="Arial" w:cs="Arial" w:eastAsia="Arial" w:hAnsi="Arial"/>
          <w:rtl w:val="0"/>
        </w:rPr>
        <w:t xml:space="preserve">8. Criterios de calidad disciplinaria</w:t>
      </w: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rtl w:val="0"/>
        </w:rPr>
        <w:t xml:space="preserve">El diseño de BARB incorporará criterios de calidad propios de la disciplina informática para asegurar que la propuesta sea planificada, trazable, técnicamente consistente, integrable y verificable. Estos criterios se aplicarán desde la definición del MVP hasta la entrega final, utilizando evidencias en Jira, Git, documentación técnica, pruebas automatizadas y demostraciones funcionales.</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Fonts w:ascii="Arial" w:cs="Arial" w:eastAsia="Arial" w:hAnsi="Arial"/>
          <w:rtl w:val="0"/>
        </w:rPr>
        <w:t xml:space="preserve">8.1 Gestión del proyecto</w:t>
      </w: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w:cs="Arial" w:eastAsia="Arial" w:hAnsi="Arial"/>
          <w:rtl w:val="0"/>
        </w:rPr>
        <w:t xml:space="preserve">El proyecto será gestionado mediante Scrum y Jira. Cada historia incluirá usuario, necesidad, valor, criterios de aceptación, responsable, prioridad, estimación y evidencia. Se registrarán riesgos, acuerdos, bloqueos y decisiones técnicas. El alcance será revisado de forma continua para proteger la entrega del MVP dentro de las diez semanas.</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Fonts w:ascii="Arial" w:cs="Arial" w:eastAsia="Arial" w:hAnsi="Arial"/>
          <w:rtl w:val="0"/>
        </w:rPr>
        <w:t xml:space="preserve">8.2 Modelo de datos</w:t>
      </w: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w:cs="Arial" w:eastAsia="Arial" w:hAnsi="Arial"/>
          <w:rtl w:val="0"/>
        </w:rPr>
        <w:t xml:space="preserve">Se diseñará una base de datos relacional en PostgreSQL para soportar usuarios, roles, activos, órdenes de trabajo, historial de estados, registros de tiempo, downtime, repuestos, consumo de repuestos, adjuntos, notificaciones y auditoría. Se aplicarán reglas de integridad, como impedir iniciar una OT sin técnico, exigir una razón para pausa o cancelación y requerir una resolución antes de completar la orden.</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Fonts w:ascii="Arial" w:cs="Arial" w:eastAsia="Arial" w:hAnsi="Arial"/>
          <w:rtl w:val="0"/>
        </w:rPr>
        <w:t xml:space="preserve">8.3 Desarrollo e integración</w:t>
      </w: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w:cs="Arial" w:eastAsia="Arial" w:hAnsi="Arial"/>
          <w:rtl w:val="0"/>
        </w:rPr>
        <w:t xml:space="preserve">La solución se estructurará como una aplicación web modular: frontend con Vue 3 y TypeScript, backend con FastAPI, persistencia en PostgreSQL e integración mediante API REST documentada. Los archivos se almacenarán fuera del filesystem efímero del contenedor en un servicio persistente. La integración se validará con un flujo end-to-end de una orden de trabajo.</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Fonts w:ascii="Arial" w:cs="Arial" w:eastAsia="Arial" w:hAnsi="Arial"/>
          <w:rtl w:val="0"/>
        </w:rPr>
        <w:t xml:space="preserve">8.4 Pruebas y mejora continua</w:t>
      </w: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rtl w:val="0"/>
        </w:rPr>
        <w:t xml:space="preserve">Se diseñarán y ejecutarán pruebas unitarias para reglas de negocio, permisos, costos y métricas; pruebas de integración para autenticación, operaciones de OT, archivos y alertas; y una prueba E2E para el flujo principal. Cada defecto identificado se registrará en Jira, se corregirá mediante una rama o pull request y se validará nuevamente antes de cerrar el issue.</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Fonts w:ascii="Arial" w:cs="Arial" w:eastAsia="Arial" w:hAnsi="Arial"/>
          <w:rtl w:val="0"/>
        </w:rPr>
        <w:t xml:space="preserve">8.5 Seguridad y trazabilidad</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rtl w:val="0"/>
        </w:rPr>
        <w:t xml:space="preserve">La aplicación aplicará autenticación y autorización por roles. Un visualizador no podrá modificar órdenes de trabajo y los accesos a archivos serán autorizados. Las acciones relevantes —creación, asignación, cambios de estado, cierre de OT, consumo de repuestos y carga de archivos— quedarán registradas en auditoría con usuario, acción, recurso, fecha y resultado.</w:t>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Fonts w:ascii="Arial" w:cs="Arial" w:eastAsia="Arial" w:hAnsi="Arial"/>
          <w:rtl w:val="0"/>
        </w:rPr>
        <w:t xml:space="preserve">9. Evidencias</w:t>
      </w:r>
      <w:r w:rsidDel="00000000" w:rsidR="00000000" w:rsidRPr="00000000">
        <w:rPr>
          <w:rtl w:val="0"/>
        </w:rPr>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7" w:val="cle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shd w:fill="d9eaf7" w:val="clear"/>
            <w:vAlign w:val="center"/>
          </w:tcPr>
          <w:p w:rsidR="00000000" w:rsidDel="00000000" w:rsidP="00000000" w:rsidRDefault="00000000" w:rsidRPr="00000000" w14:paraId="0000014C">
            <w:pPr>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af7" w:val="cle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sz w:val="20"/>
                <w:szCs w:val="20"/>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sz w:val="20"/>
                <w:szCs w:val="20"/>
                <w:rtl w:val="0"/>
              </w:rPr>
              <w:t xml:space="preserve">Acta de inicio y alcance MVP</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sz w:val="20"/>
                <w:szCs w:val="20"/>
                <w:rtl w:val="0"/>
              </w:rPr>
              <w:t xml:space="preserve">Problema, alcance, usuarios, riesgos, acuerdos y responsables.</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sz w:val="20"/>
                <w:szCs w:val="20"/>
                <w:rtl w:val="0"/>
              </w:rPr>
              <w:t xml:space="preserve">Demuestra una definición informada y evita desarrollar sobre supuestos.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sz w:val="20"/>
                <w:szCs w:val="20"/>
                <w:rtl w:val="0"/>
              </w:rPr>
              <w:t xml:space="preserve">Jira y Product Backlog</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sz w:val="20"/>
                <w:szCs w:val="20"/>
                <w:rtl w:val="0"/>
              </w:rPr>
              <w:t xml:space="preserve">Epics, historias, sprints, criterios de aceptación, responsables y evidencias.</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sz w:val="20"/>
                <w:szCs w:val="20"/>
                <w:rtl w:val="0"/>
              </w:rPr>
              <w:t xml:space="preserve">Permite verificar planificación, trazabilidad y trabajo colaborativo.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sz w:val="20"/>
                <w:szCs w:val="20"/>
                <w:rtl w:val="0"/>
              </w:rPr>
              <w:t xml:space="preserve">Prototipo y arquitectura</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sz w:val="20"/>
                <w:szCs w:val="20"/>
                <w:rtl w:val="0"/>
              </w:rPr>
              <w:t xml:space="preserve">Figma, flujo de usuario, C4, ERD, API y ADRs.</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sz w:val="20"/>
                <w:szCs w:val="20"/>
                <w:rtl w:val="0"/>
              </w:rPr>
              <w:t xml:space="preserve">Evidencia el diseño funcional y técnico antes de la implementación.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sz w:val="20"/>
                <w:szCs w:val="20"/>
                <w:rtl w:val="0"/>
              </w:rPr>
              <w:t xml:space="preserve">Repositorio Git y registro de IA</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sz w:val="20"/>
                <w:szCs w:val="20"/>
                <w:rtl w:val="0"/>
              </w:rPr>
              <w:t xml:space="preserve">Commits, pull requests, revisiones, decisiones y uso responsable de IA.</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sz w:val="20"/>
                <w:szCs w:val="20"/>
                <w:rtl w:val="0"/>
              </w:rPr>
              <w:t xml:space="preserve">Demuestra participación, control de versiones y transparencia.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sz w:val="20"/>
                <w:szCs w:val="20"/>
                <w:rtl w:val="0"/>
              </w:rPr>
              <w:t xml:space="preserve">Final</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rial" w:cs="Arial" w:eastAsia="Arial" w:hAnsi="Arial"/>
                <w:b w:val="0"/>
                <w:bCs w:val="0"/>
                <w:sz w:val="20"/>
                <w:szCs w:val="20"/>
                <w:rtl w:val="0"/>
              </w:rPr>
              <w:t xml:space="preserve">MVP desplegado y demo E2E</w:t>
            </w:r>
            <w:r w:rsidDel="00000000" w:rsidR="00000000" w:rsidRPr="00000000">
              <w:rPr>
                <w:rtl w:val="0"/>
              </w:rPr>
            </w:r>
          </w:p>
        </w:tc>
        <w:tc>
          <w:tcPr>
            <w:vAlign w:val="center"/>
          </w:tcPr>
          <w:p w:rsidR="00000000" w:rsidDel="00000000" w:rsidP="00000000" w:rsidRDefault="00000000" w:rsidRPr="00000000" w14:paraId="00000161">
            <w:pPr>
              <w:rPr/>
            </w:pPr>
            <w:sdt>
              <w:sdtPr>
                <w:id w:val="236274252"/>
                <w:tag w:val="goog_rdk_0"/>
              </w:sdtPr>
              <w:sdtContent>
                <w:r w:rsidDel="00000000" w:rsidR="00000000" w:rsidRPr="00000000">
                  <w:rPr>
                    <w:rFonts w:ascii="Arial Unicode MS" w:cs="Arial Unicode MS" w:eastAsia="Arial Unicode MS" w:hAnsi="Arial Unicode MS"/>
                    <w:b w:val="0"/>
                    <w:bCs w:val="0"/>
                    <w:sz w:val="20"/>
                    <w:szCs w:val="20"/>
                    <w:rtl w:val="0"/>
                  </w:rPr>
                  <w:t xml:space="preserve">Flujo supervisor → técnico → dashboard.</w:t>
                </w:r>
              </w:sdtContent>
            </w:sdt>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sz w:val="20"/>
                <w:szCs w:val="20"/>
                <w:rtl w:val="0"/>
              </w:rPr>
              <w:t xml:space="preserve">Comprueba integración y valor funcional de la solución.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sz w:val="20"/>
                <w:szCs w:val="20"/>
                <w:rtl w:val="0"/>
              </w:rPr>
              <w:t xml:space="preserve">Final</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Fonts w:ascii="Arial" w:cs="Arial" w:eastAsia="Arial" w:hAnsi="Arial"/>
                <w:b w:val="0"/>
                <w:bCs w:val="0"/>
                <w:sz w:val="20"/>
                <w:szCs w:val="20"/>
                <w:rtl w:val="0"/>
              </w:rPr>
              <w:t xml:space="preserve">Pruebas automatizadas</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sz w:val="20"/>
                <w:szCs w:val="20"/>
                <w:rtl w:val="0"/>
              </w:rPr>
              <w:t xml:space="preserve">Pruebas unitarias, integración y E2E con resultados.</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Arial" w:cs="Arial" w:eastAsia="Arial" w:hAnsi="Arial"/>
                <w:b w:val="0"/>
                <w:bCs w:val="0"/>
                <w:sz w:val="20"/>
                <w:szCs w:val="20"/>
                <w:rtl w:val="0"/>
              </w:rPr>
              <w:t xml:space="preserve">Valida reglas de negocio, calidad y prevención de regresiones.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sz w:val="20"/>
                <w:szCs w:val="20"/>
                <w:rtl w:val="0"/>
              </w:rPr>
              <w:t xml:space="preserve">Final</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sz w:val="20"/>
                <w:szCs w:val="20"/>
                <w:rtl w:val="0"/>
              </w:rPr>
              <w:t xml:space="preserve">Manual de usuario y manual técnico</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sz w:val="20"/>
                <w:szCs w:val="20"/>
                <w:rtl w:val="0"/>
              </w:rPr>
              <w:t xml:space="preserve">Uso del sistema, instalación, arquitectura, API, despliegue y pruebas.</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sz w:val="20"/>
                <w:szCs w:val="20"/>
                <w:rtl w:val="0"/>
              </w:rPr>
              <w:t xml:space="preserve">Facilita la transferencia de conocimiento y mantenimiento.</w:t>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Fonts w:ascii="Arial" w:cs="Arial" w:eastAsia="Arial" w:hAnsi="Arial"/>
          <w:rtl w:val="0"/>
        </w:rPr>
        <w:t xml:space="preserve">10. Conclusion</w:t>
      </w: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rtl w:val="0"/>
        </w:rPr>
        <w:t xml:space="preserve">The BARB project represents an opportunity to apply software development knowledge to a realistic industrial maintenance problem. The proposed solution focuses on improving the traceability of work orders, assets, maintenance activities, spare parts, and operational evidence. By prioritizing the core work-order lifecycle, the project can provide practical value while remaining achievable within the available academic time.</w:t>
      </w: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w:cs="Arial" w:eastAsia="Arial" w:hAnsi="Arial"/>
          <w:rtl w:val="0"/>
        </w:rPr>
        <w:t xml:space="preserve">This project also allows me to apply and strengthen skills related to frontend development, API integration, software architecture, databases, testing, technical documentation, and agile project management. The definition of a limited MVP is essential because it helps the team focus on a working and testable solution instead of attempting to implement every advanced feature described in the product vision.</w:t>
      </w: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w:cs="Arial" w:eastAsia="Arial" w:hAnsi="Arial"/>
          <w:rtl w:val="0"/>
        </w:rPr>
        <w:t xml:space="preserve">In conclusion, BARB is relevant to my professional development because it combines technical implementation with business needs, teamwork, quality assurance, and the ability to justify software decisions in a professional context.</w:t>
      </w: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Fonts w:ascii="Arial" w:cs="Arial" w:eastAsia="Arial" w:hAnsi="Arial"/>
          <w:rtl w:val="0"/>
        </w:rPr>
        <w:t xml:space="preserve">11. Reflection</w:t>
      </w: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w:cs="Arial" w:eastAsia="Arial" w:hAnsi="Arial"/>
          <w:rtl w:val="0"/>
        </w:rPr>
        <w:t xml:space="preserve">During the definition stage of the BARB project, I learned that a successful software project requires more than writing code. It requires understanding the business problem, identifying the main users, defining a realistic scope, managing risks, and planning how the solution will be tested and documented.</w:t>
      </w: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w:cs="Arial" w:eastAsia="Arial" w:hAnsi="Arial"/>
          <w:rtl w:val="0"/>
        </w:rPr>
        <w:t xml:space="preserve">One important lesson was the need to distinguish between a product vision and a feasible MVP. BARB includes advanced ideas such as artificial intelligence, predictive maintenance, sensors, and technical document assistance. However, the most important goal for this stage is to deliver a reliable work-order management flow that can be demonstrated, tested, and explained by the team.</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rtl w:val="0"/>
        </w:rPr>
        <w:t xml:space="preserve">I also reflected on the responsible use of artificial intelligence in software development. AI tools can support research, documentation, testing, and code generation, but they do not replace professional responsibility. Any result generated with AI must be reviewed, understood, tested, improved, and documented before it is integrated into the project. This approach will help me develop stronger technical judgment and prepare for professional software development environments.</w:t>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Fonts w:ascii="Arial" w:cs="Arial" w:eastAsia="Arial" w:hAnsi="Arial"/>
          <w:rtl w:val="0"/>
        </w:rPr>
        <w:t xml:space="preserve">12. Referencias y anexos</w: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Fonts w:ascii="Arial" w:cs="Arial" w:eastAsia="Arial" w:hAnsi="Arial"/>
          <w:rtl w:val="0"/>
        </w:rPr>
        <w:t xml:space="preserve">12.1 Referencias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Alloxentric. Contexto completo del proyecto BARB. Documento interno proporcionado para el Proyecto APT.</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Institución académica. APT122 Formativa Fase 1: Definición de Proyecto APT. Pauta de evaluación de la asignatura Capstone PTY4614.</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Institución académica. Guía del estudiante: Fase 1, Definición Proyecto APT.</w:t>
      </w:r>
    </w:p>
    <w:p w:rsidR="00000000" w:rsidDel="00000000" w:rsidP="00000000" w:rsidRDefault="00000000" w:rsidRPr="00000000" w14:paraId="00000179">
      <w:pPr>
        <w:pStyle w:val="Heading2"/>
        <w:rPr/>
      </w:pPr>
      <w:r w:rsidDel="00000000" w:rsidR="00000000" w:rsidRPr="00000000">
        <w:rPr>
          <w:rFonts w:ascii="Arial" w:cs="Arial" w:eastAsia="Arial" w:hAnsi="Arial"/>
          <w:rtl w:val="0"/>
        </w:rPr>
        <w:t xml:space="preserve">12.2 Anexos sugeridos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Capturas o exportación del Product Backlog y tablero Jira.</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Impact Map y mapa de usuarios.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Wireframes o enlace al prototipo Figma.</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Diagrama de arquitectura, modelo entidad-relación y ADRs.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Carta Gantt actualizada.</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 Registro de uso responsable de inteligencia artificial.</w:t>
      </w:r>
    </w:p>
    <w:sectPr>
      <w:headerReference r:id="rId7" w:type="default"/>
      <w:footerReference r:id="rId8" w:type="default"/>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Capstone — Definición de Proyecto APT | Página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Proyecto APT — BARB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BLMzQSxYjgnPutmre1q87PwjQ==">CgMxLjAaJAoBMBIfCh0IB0IZCgVBcmlhbBIQQXJpYWwgVW5pY29kZSBNUzgAciExOThURlV6MVZ6ZXlRdldxNm5TaDJqdWNWSEROS0x6UFM=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