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p14">
  <w:body>
    <w:p ns2:paraId="5DDAC479" ns2: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ns2:paraId="1F4608F6" ns2:textId="77777777" w:rsidTr="25FC3610">
        <w:trPr>
          <w:trHeight w:val="2192"/>
        </w:trPr>
        <w:tc>
          <w:tcPr>
            <w:tcW w:w="0" w:type="auto"/>
          </w:tcPr>
          <w:p ns2:paraId="4247804E" ns2: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ns3:inline distT="0" distB="0" distL="0" distR="0" ns4:anchorId="5010E2A1" ns4:editId="32D31CB8">
                  <ns3:extent cx="393640" cy="444500"/>
                  <ns3:effectExtent l="0" t="0" r="0" b="0"/>
                  <ns3:docPr id="17578" name="Imagen 3"/>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393640" cy="444500"/>
                          </ns5:xfrm>
                          <ns5:prstGeom prst="rect">
                            <ns5:avLst/>
                          </ns5:prstGeom>
                          <ns5:noFill/>
                          <ns5:ln>
                            <ns5:noFill/>
                          </ns5:ln>
                        </ns6:spPr>
                      </ns6:pic>
                    </ns5:graphicData>
                  </ns5:graphic>
                </ns3:inline>
              </w:drawing>
            </w:r>
          </w:p>
        </w:tc>
        <w:tc>
          <w:tcPr>
            <w:tcW w:w="9088" w:type="dxa"/>
          </w:tcPr>
          <w:p ns2:paraId="73A1BFBF" ns2: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ns2:paraId="25C68D4B" ns2: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ns2:paraId="77243A14" ns2: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ns2:paraId="4D2748E4" ns2: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ns2:paraId="04EDC7B5" ns2:textId="6C4A318D" w:rsidR="002C4FB7" w:rsidRDefault="002C4FB7" w:rsidP="3D28A338">
      <w:pPr>
        <w:spacing w:after="0" w:line="360" w:lineRule="auto"/>
        <w:jc w:val="both"/>
        <w:rPr>
          <w:b/>
          <w:bCs/>
          <w:sz w:val="24"/>
          <w:szCs w:val="24"/>
        </w:rPr>
      </w:pPr>
    </w:p>
    <w:p ns2:paraId="35B46A22"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0CADB624" ns2:textId="77777777" w:rsidTr="3D28A338">
        <w:trPr>
          <w:trHeight w:val="440"/>
        </w:trPr>
        <w:tc>
          <w:tcPr>
            <w:tcW w:w="10076" w:type="dxa"/>
            <w:vAlign w:val="center"/>
          </w:tcPr>
          <w:p ns2:paraId="65586F2B"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ns2:paraId="6ED2840D" ns2:textId="77777777" w:rsidTr="3D28A338">
        <w:trPr>
          <w:trHeight w:val="1639"/>
        </w:trPr>
        <w:tc>
          <w:tcPr>
            <w:tcW w:w="10076" w:type="dxa"/>
            <w:shd w:val="clear" w:color="auto" w:fill="DEEAF6" w:themeFill="accent1" w:themeFillTint="33"/>
            <w:vAlign w:val="center"/>
          </w:tcPr>
          <w:p ns2:paraId="7F313DAB" ns2: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ns2:paraId="672D74B8" ns2:textId="77777777" w:rsidR="004F2A8B" w:rsidRPr="00931701" w:rsidRDefault="004F2A8B" w:rsidP="3D28A338">
            <w:pPr>
              <w:jc w:val="both"/>
              <w:rPr>
                <w:rFonts w:eastAsiaTheme="majorEastAsia"/>
                <w:color w:val="767171" w:themeColor="background2" w:themeShade="80"/>
                <w:sz w:val="24"/>
                <w:szCs w:val="24"/>
              </w:rPr>
            </w:pPr>
          </w:p>
          <w:p ns2:paraId="1B0663A3" ns2:textId="77777777" w:rsidR="004F2A8B" w:rsidRDefault="004F2A8B" w:rsidP="3D28A338">
            <w:pPr>
              <w:jc w:val="both"/>
              <w:rPr>
                <w:rFonts w:ascii="Calibri" w:hAnsi="Calibri"/>
                <w:b/>
                <w:bCs/>
                <w:color w:val="1F4E79" w:themeColor="accent1" w:themeShade="80"/>
              </w:rPr>
            </w:pPr>
          </w:p>
          <w:p ns2:paraId="4B137E35" ns2:textId="77777777" w:rsidR="004F2A8B" w:rsidRDefault="004F2A8B" w:rsidP="3D28A338">
            <w:pPr>
              <w:jc w:val="both"/>
              <w:rPr>
                <w:rFonts w:ascii="Calibri" w:hAnsi="Calibri"/>
                <w:b/>
                <w:bCs/>
                <w:color w:val="1F4E79" w:themeColor="accent1" w:themeShade="80"/>
              </w:rPr>
            </w:pPr>
          </w:p>
          <w:p ns2:paraId="1F17CAF9" ns2:textId="5F293642" w:rsidR="004F2A8B" w:rsidRPr="00874D16" w:rsidRDefault="004F2A8B" w:rsidP="3D28A338">
            <w:pPr>
              <w:jc w:val="both"/>
              <w:rPr>
                <w:rFonts w:ascii="Calibri" w:hAnsi="Calibri"/>
                <w:b/>
                <w:bCs/>
                <w:color w:val="1F4E79" w:themeColor="accent1" w:themeShade="80"/>
              </w:rPr>
            </w:pPr>
          </w:p>
        </w:tc>
      </w:tr>
    </w:tbl>
    <w:p ns2:paraId="1D20DF82"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No en todos los casos. Mi trabajo de la fase se concentro en la historia de documentos y en la infraestructura que la sustenta, y aunque el avance fue efectivo, la parte funcional visible quedo para la fase siguiente.</w:t>
      </w:r>
    </w:p>
    <w:p>
      <w:pPr>
        <w:spacing w:after="120" w:line="276" w:lineRule="auto"/>
        <w:jc w:val="both"/>
      </w:pPr>
      <w:r>
        <w:rPr>
          <w:sz w:val="22"/>
          <w:szCs w:val="22"/>
        </w:rPr>
        <w:t xml:space="preserve">Lo que se cumplio. El nucleo funcional del sistema quedo construido y verificado: la base de datos tiene 31 tablas, la interfaz de programacion expone 63 puntos de acceso y la suite de pruebas automatizadas alcanzo 355 casos en el backend y 145 en el frontend. En mi area, la historia de documentos cerro su infraestructura completa: la propuesta de arquitectura y el contrato de la interfaz quedaron documentados antes de escribir codigo, la extraccion de texto de los archivos subidos y su division en fragmentos quedo implementada, el cliente de embeddings del proveedor quedo integrado, la tabla de embeddings vectoriales quedo creada en PostgreSQL con su extension vectorial y su indice de busqueda, y el almacenamiento persistente de los archivos quedo resuelto en un bucket externo privado, con validacion de contenido y no solo de extension, y verificado contra produccion. En paralelo, el equipo cerro la historia de los indicadores del dashboard, la segunda iteracion de la topologia de planta y el monitoreo de ordenes en tiempo real.</w:t>
      </w:r>
    </w:p>
    <w:p>
      <w:pPr>
        <w:spacing w:after="120" w:line="276" w:lineRule="auto"/>
        <w:jc w:val="both"/>
      </w:pPr>
      <w:r>
        <w:rPr>
          <w:sz w:val="22"/>
          <w:szCs w:val="22"/>
        </w:rPr>
        <w:t xml:space="preserve">Lo que no se cumplio como estaba planificado. La implementacion funcional de la consulta de documentacion asistida por inteligencia artificial y la gestion de archivos multimedia no se iniciaron en esta fase, de modo que mis historias quedaron en etapa de preparacion: la plataforma que las sostiene esta lista, pero la funcionalidad visible para el usuario todavia no existe. En el plano grupal quedaron sin cerrar dos historias de usuario: la de visualizaciones del dashboard, de la cual se completaron cuatro de doce subtareas, y la de gestion de usuarios.</w:t>
      </w:r>
    </w:p>
    <w:p>
      <w:pPr>
        <w:spacing w:after="120" w:line="276" w:lineRule="auto"/>
        <w:jc w:val="both"/>
      </w:pPr>
      <w:r>
        <w:rPr>
          <w:sz w:val="22"/>
          <w:szCs w:val="22"/>
        </w:rPr>
        <w:t xml:space="preserve">Factores que facilitaron el desarrollo. El primero fue el patron de contrato primero: definir y documentar la interfaz antes de implementarla permitio que el diseno se discutiera sobre un documento y no sobre impresiones, y que otro integrante revisara mi trabajo sin explicacion previa. El segundo fue disponer de pruebas automatizadas como red de seguridad: la suite se ejecuta sobre la base de datos real y cada correccion de esta fase se verifico con ella. El tercero fue la documentacion tecnica versionada junto al codigo, que permitio retomar la historia de documentos despues de semanas sin rehacer decisiones ya tomadas. El cuarto fue el trabajo por ramas separadas por historia de usuario, que permitio avanzar en paralelo sin bloqueos mutuos.</w:t>
      </w:r>
    </w:p>
    <w:p>
      <w:pPr>
        <w:spacing w:after="120" w:line="276" w:lineRule="auto"/>
        <w:jc w:val="both"/>
      </w:pPr>
      <w:r>
        <w:rPr>
          <w:sz w:val="22"/>
          <w:szCs w:val="22"/>
        </w:rPr>
        <w:t xml:space="preserve">Factores que dificultaron el desarrollo. El primero fue un limite tecnico del motor vectorial: el indice de vecinos mas cercanos soporta un maximo de dos mil dimensiones y el modelo de embeddings produce dos mil cuarenta y ocho, y hubo que resolverlo con una proyeccion de bits reducidos antes de poder avanzar. El segundo fue un defecto de aislamiento en el repositorio de documentos: la busqueda consultaba la tabla sin filtrar por empresa, y habria entregado documentos de una empresa a otra; se detecto verificando el caso y no por un error visible. El tercero fue la latencia variable del proveedor del modelo de lenguaje en su tier gratuito, que obligo a hacer configurable el tiempo de espera de las llamadas. El cuarto fue la divergencia entre las ramas de trabajo y la rama principal, que recibio contribuciones de otras historias mientras se desarrollaba la mia y obligo a reintegrar el trabajo y repetir la verificacion completa.</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470EE228" ns2:textId="77777777" w:rsidTr="3D28A338">
        <w:trPr>
          <w:trHeight w:val="440"/>
        </w:trPr>
        <w:tc>
          <w:tcPr>
            <w:tcW w:w="10076" w:type="dxa"/>
            <w:vAlign w:val="center"/>
          </w:tcPr>
          <w:p ns2:paraId="45BEE2C8"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ns2:paraId="49566276" ns2:textId="77777777" w:rsidTr="3D28A338">
        <w:trPr>
          <w:trHeight w:val="1639"/>
        </w:trPr>
        <w:tc>
          <w:tcPr>
            <w:tcW w:w="10076" w:type="dxa"/>
            <w:shd w:val="clear" w:color="auto" w:fill="DEEAF6" w:themeFill="accent1" w:themeFillTint="33"/>
            <w:vAlign w:val="center"/>
          </w:tcPr>
          <w:p ns2:paraId="2106E7A8" ns2: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ns2:paraId="20F1EAAE" ns2:textId="77777777" w:rsidR="004F2A8B" w:rsidRDefault="004F2A8B" w:rsidP="3D28A338">
            <w:pPr>
              <w:jc w:val="both"/>
              <w:rPr>
                <w:rFonts w:ascii="Calibri" w:hAnsi="Calibri"/>
                <w:b/>
                <w:bCs/>
                <w:color w:val="1F4E79" w:themeColor="accent1" w:themeShade="80"/>
              </w:rPr>
            </w:pPr>
          </w:p>
          <w:p ns2:paraId="348C2F04" ns2:textId="77777777" w:rsidR="004F2A8B" w:rsidRDefault="004F2A8B" w:rsidP="3D28A338">
            <w:pPr>
              <w:jc w:val="both"/>
              <w:rPr>
                <w:rFonts w:ascii="Calibri" w:hAnsi="Calibri"/>
                <w:b/>
                <w:bCs/>
                <w:color w:val="1F4E79" w:themeColor="accent1" w:themeShade="80"/>
              </w:rPr>
            </w:pPr>
          </w:p>
          <w:p ns2:paraId="3BBA6BFE" ns2:textId="77777777" w:rsidR="004F2A8B" w:rsidRDefault="004F2A8B" w:rsidP="3D28A338">
            <w:pPr>
              <w:jc w:val="both"/>
              <w:rPr>
                <w:rFonts w:ascii="Calibri" w:hAnsi="Calibri"/>
                <w:b/>
                <w:bCs/>
                <w:color w:val="1F4E79" w:themeColor="accent1" w:themeShade="80"/>
              </w:rPr>
            </w:pPr>
          </w:p>
          <w:p ns2:paraId="7BC4D618" ns2:textId="00F46B06" w:rsidR="004F2A8B" w:rsidRPr="00874D16" w:rsidRDefault="004F2A8B" w:rsidP="3D28A338">
            <w:pPr>
              <w:jc w:val="both"/>
              <w:rPr>
                <w:rFonts w:ascii="Calibri" w:hAnsi="Calibri"/>
                <w:b/>
                <w:bCs/>
                <w:color w:val="1F4E79" w:themeColor="accent1" w:themeShade="80"/>
              </w:rPr>
            </w:pPr>
          </w:p>
        </w:tc>
      </w:tr>
    </w:tbl>
    <w:p ns2:paraId="120C1991"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decision metodologica que me resulto mas util fue la misma que sostuvo el equipo: no dar por bueno un resultado solo porque parece razonable. En mi area se traduco en tres criterios de trabajo.</w:t>
      </w:r>
    </w:p>
    <w:p>
      <w:pPr>
        <w:spacing w:after="120" w:line="276" w:lineRule="auto"/>
        <w:jc w:val="both"/>
      </w:pPr>
      <w:r>
        <w:rPr>
          <w:sz w:val="22"/>
          <w:szCs w:val="22"/>
        </w:rPr>
        <w:t xml:space="preserve">Primero, reproducir el defecto antes de corregirlo. Cuando se detecto que la busqueda vectorial de documentos no filtraba por empresa, no se modifico la consulta de inmediato: primero se construyo un caso con un documento de una empresa y credenciales de otra, y el resultado confirmo que el aislamiento no existia en esa capa. Recien entonces se corrijo el filtro y se documento el hallazgo. Corregir guiandose por la intuicion habria cambiado el resultado sin atacar la causa.</w:t>
      </w:r>
    </w:p>
    <w:p>
      <w:pPr>
        <w:spacing w:after="120" w:line="276" w:lineRule="auto"/>
        <w:jc w:val="both"/>
      </w:pPr>
      <w:r>
        <w:rPr>
          <w:sz w:val="22"/>
          <w:szCs w:val="22"/>
        </w:rPr>
        <w:t xml:space="preserve">Segundo, los limites externos se documentan y no se esquivan. El limite de dimensiones del indice vectorial no dependia del proyecto, pero lo bloqueaba. La solucion no fue cambiar de modelo sino proyectar el vector a una representacion reducida, dejando la causa registrada en la documentacion tecnica, de modo que la restriccion quedara explicada y no como un misterio del codigo.</w:t>
      </w:r>
    </w:p>
    <w:p>
      <w:pPr>
        <w:spacing w:after="120" w:line="276" w:lineRule="auto"/>
        <w:jc w:val="both"/>
      </w:pPr>
      <w:r>
        <w:rPr>
          <w:sz w:val="22"/>
          <w:szCs w:val="22"/>
        </w:rPr>
        <w:t xml:space="preserve">Tercero, las dependencias externas se integran con un mecanismo de respaldo explicito. El almacenamiento de documentos depende de un servicio externo, y si ese servicio no esta configurado, el archivo no puede perderse en silencio: se implemento un respaldo a disco local con el mismo patron que ya usaba el cache de sesiones. Reutilizar un patron existente redujo el riesgo de la integracion y el tiempo de verificacion.</w:t>
      </w:r>
    </w:p>
    <w:p>
      <w:pPr>
        <w:spacing w:after="120" w:line="276" w:lineRule="auto"/>
        <w:jc w:val="both"/>
      </w:pPr>
      <w:r>
        <w:rPr>
          <w:sz w:val="22"/>
          <w:szCs w:val="22"/>
        </w:rPr>
        <w:t xml:space="preserve">Respecto de lo que queda por enfrentar, en mi area son dos frentes: la implementacion funcional de la consulta de documentacion asistida por inteligencia artificial y la gestion de archivos multimedia, que no se iniciaron en esta fase. En el plano del equipo, los frentes son cerrar las subtareas pendientes de la historia de visualizaciones del dashboard y regularizar el estado del tablero de gestion, cerrando las historias cuyo codigo ya esta integrado en la rama principal pero que permanecen marcadas como en curso.</w:t>
      </w:r>
    </w:p>
    <w:p ns2:paraId="753D9B33" ns2:textId="66F064FE" w:rsidR="004F2A8B" w:rsidRDefault="004F2A8B" w:rsidP="3D28A338">
      <w:pPr>
        <w:spacing w:after="0" w:line="360" w:lineRule="auto"/>
        <w:jc w:val="both"/>
        <w:rPr>
          <w:b/>
          <w:bCs/>
          <w:sz w:val="24"/>
          <w:szCs w:val="24"/>
        </w:rPr>
      </w:pPr>
    </w:p>
    <w:p ns2:paraId="2F5F56D7" ns2:textId="5CF13EBB" w:rsidR="004F2A8B" w:rsidRDefault="004F2A8B" w:rsidP="3D28A338">
      <w:pPr>
        <w:spacing w:after="0" w:line="360" w:lineRule="auto"/>
        <w:jc w:val="both"/>
        <w:rPr>
          <w:b/>
          <w:bCs/>
          <w:sz w:val="24"/>
          <w:szCs w:val="24"/>
        </w:rPr>
      </w:pPr>
    </w:p>
    <w:p ns2:paraId="2E007FED" ns2:textId="3FD847F1" w:rsidR="00B25651" w:rsidRDefault="00B25651" w:rsidP="3D28A338">
      <w:pPr>
        <w:spacing w:after="0" w:line="360" w:lineRule="auto"/>
        <w:jc w:val="both"/>
        <w:rPr>
          <w:b/>
          <w:bCs/>
          <w:sz w:val="24"/>
          <w:szCs w:val="24"/>
        </w:rPr>
      </w:pPr>
    </w:p>
    <w:p ns2:paraId="674CCA68" ns2:textId="77777777" w:rsidR="00B25651" w:rsidRDefault="00B25651" w:rsidP="3D28A338">
      <w:pPr>
        <w:spacing w:after="0" w:line="360" w:lineRule="auto"/>
        <w:jc w:val="both"/>
        <w:rPr>
          <w:b/>
          <w:bCs/>
          <w:sz w:val="24"/>
          <w:szCs w:val="24"/>
        </w:rPr>
      </w:pPr>
    </w:p>
    <w:p ns2:paraId="60FFCCC9" ns2:textId="77777777" w:rsidR="004F2A8B" w:rsidRDefault="004F2A8B" w:rsidP="3D28A338">
      <w:pPr>
        <w:spacing w:after="0" w:line="360" w:lineRule="auto"/>
        <w:jc w:val="both"/>
        <w:rPr>
          <w:b/>
          <w:bCs/>
          <w:sz w:val="24"/>
          <w:szCs w:val="24"/>
        </w:rPr>
      </w:pPr>
    </w:p>
    <w:p ns2:paraId="67DF3A8F" ns2:textId="63FC7041" w:rsidR="004F2A8B" w:rsidRDefault="004F2A8B" w:rsidP="3D28A338">
      <w:pPr>
        <w:spacing w:after="0" w:line="360" w:lineRule="auto"/>
        <w:jc w:val="both"/>
        <w:rPr>
          <w:b/>
          <w:bCs/>
          <w:sz w:val="24"/>
          <w:szCs w:val="24"/>
        </w:rPr>
      </w:pPr>
    </w:p>
    <w:p ns2:paraId="666B6C04" ns2:textId="5CB1E017" w:rsidR="008B2AC7" w:rsidRDefault="008B2AC7" w:rsidP="3D28A338">
      <w:pPr>
        <w:spacing w:after="0" w:line="360" w:lineRule="auto"/>
        <w:jc w:val="both"/>
        <w:rPr>
          <w:b/>
          <w:bCs/>
          <w:sz w:val="24"/>
          <w:szCs w:val="24"/>
        </w:rPr>
      </w:pPr>
    </w:p>
    <w:p ns2:paraId="2EEEB842" ns2: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30581879" ns2:textId="77777777" w:rsidTr="3D28A338">
        <w:trPr>
          <w:trHeight w:val="440"/>
        </w:trPr>
        <w:tc>
          <w:tcPr>
            <w:tcW w:w="10076" w:type="dxa"/>
            <w:vAlign w:val="center"/>
          </w:tcPr>
          <w:p ns2:paraId="5777F753"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ns2:paraId="6AA73947" ns2:textId="77777777" w:rsidTr="3D28A338">
        <w:trPr>
          <w:trHeight w:val="1624"/>
        </w:trPr>
        <w:tc>
          <w:tcPr>
            <w:tcW w:w="10076" w:type="dxa"/>
            <w:shd w:val="clear" w:color="auto" w:fill="DEEAF6" w:themeFill="accent1" w:themeFillTint="33"/>
            <w:vAlign w:val="center"/>
          </w:tcPr>
          <w:p ns2:paraId="3EAFB452" ns2: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ns2:paraId="291A568E" ns2:textId="77777777" w:rsidR="004F2A8B" w:rsidRDefault="004F2A8B" w:rsidP="3D28A338">
            <w:pPr>
              <w:jc w:val="both"/>
              <w:rPr>
                <w:rFonts w:ascii="Calibri" w:hAnsi="Calibri"/>
                <w:b/>
                <w:bCs/>
                <w:color w:val="1F4E79" w:themeColor="accent1" w:themeShade="80"/>
              </w:rPr>
            </w:pPr>
          </w:p>
          <w:p ns2:paraId="3BE9AC1F" ns2:textId="77777777" w:rsidR="004F2A8B" w:rsidRDefault="004F2A8B" w:rsidP="3D28A338">
            <w:pPr>
              <w:jc w:val="both"/>
              <w:rPr>
                <w:rFonts w:ascii="Calibri" w:hAnsi="Calibri"/>
                <w:b/>
                <w:bCs/>
                <w:color w:val="1F4E79" w:themeColor="accent1" w:themeShade="80"/>
              </w:rPr>
            </w:pPr>
          </w:p>
          <w:p ns2:paraId="5D99CA8E" ns2:textId="77777777" w:rsidR="004F2A8B" w:rsidRDefault="004F2A8B" w:rsidP="3D28A338">
            <w:pPr>
              <w:jc w:val="both"/>
              <w:rPr>
                <w:rFonts w:ascii="Calibri" w:hAnsi="Calibri"/>
                <w:b/>
                <w:bCs/>
                <w:color w:val="1F4E79" w:themeColor="accent1" w:themeShade="80"/>
              </w:rPr>
            </w:pPr>
          </w:p>
          <w:p ns2:paraId="75A589DF" ns2:textId="2EBB2C28" w:rsidR="004F2A8B" w:rsidRPr="00874D16" w:rsidRDefault="004F2A8B" w:rsidP="3D28A338">
            <w:pPr>
              <w:jc w:val="both"/>
              <w:rPr>
                <w:rFonts w:ascii="Calibri" w:hAnsi="Calibri"/>
                <w:b/>
                <w:bCs/>
                <w:color w:val="1F4E79" w:themeColor="accent1" w:themeShade="80"/>
              </w:rPr>
            </w:pPr>
          </w:p>
        </w:tc>
      </w:tr>
    </w:tbl>
    <w:p ns2:paraId="2C4D5001"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evaluacion de mi propio trabajo en esta fase distingue un aporte principal y dos aspectos a mejorar.</w:t>
      </w:r>
    </w:p>
    <w:p>
      <w:pPr>
        <w:spacing w:after="120" w:line="276" w:lineRule="auto"/>
        <w:jc w:val="both"/>
      </w:pPr>
      <w:r>
        <w:rPr>
          <w:sz w:val="22"/>
          <w:szCs w:val="22"/>
        </w:rPr>
        <w:t xml:space="preserve">Lo que destaco. El aporte que valoro no es la cantidad de codigo escrita sino que la infraestructura de documentos quedo construida sobre decisiones verificadas y documentadas. Tres ejemplos concretos. En el primero, la validacion de archivos subidos revisa el contenido y no solo la extension: un archivo con extension de documento pero contenido ejecutable es rechazado, y el caso se comprobo con archivos reales de rechazo y no con suposiciones. En el segundo, el repositorio de documentos quedo alineado con el aislamiento por empresa antes de que existiera la funcionalidad visible, y no despues, cuando corregirlo habria sido mas caro. En el tercero, cada decision de la historia quedo registrada junto al codigo, y otro integrante pudo revisar el diseno sin que yo se lo explicara.</w:t>
      </w:r>
    </w:p>
    <w:p>
      <w:pPr>
        <w:spacing w:after="120" w:line="276" w:lineRule="auto"/>
        <w:jc w:val="both"/>
      </w:pPr>
      <w:r>
        <w:rPr>
          <w:sz w:val="22"/>
          <w:szCs w:val="22"/>
        </w:rPr>
        <w:t xml:space="preserve">Lo que podria mejorar. Reconozco dos aspectos. El primero es la estimacion: las tareas de verificacion de la historia, en particular las pruebas de rechazo de formatos y la verificacion del almacenamiento contra el servicio real, tomaron mas tiempo del estimado, porque cada caso de rechazo exigio construir un archivo adversarial real. El segundo es el orden de prioridades: concentre el avance de la infraestructura por delante de la funcionalidad visible. Fue una decision tecnica defendible, pero cerro la fase sin una pantalla nueva que mostrar al usuario.</w:t>
      </w:r>
    </w:p>
    <w:p>
      <w:pPr>
        <w:spacing w:after="120" w:line="276" w:lineRule="auto"/>
        <w:jc w:val="both"/>
      </w:pPr>
      <w:r>
        <w:rPr>
          <w:sz w:val="22"/>
          <w:szCs w:val="22"/>
        </w:rPr>
        <w:t xml:space="preserve">Para mejorar, me propongo estimar con rangos cuando la tarea dependa de servicios externos, y acompanar cada cierre de subtarea con una verificacion observable por otro integrante, en lugar de verificar solo en mi ambiente.</w:t>
      </w:r>
    </w:p>
    <w:p ns2:paraId="639E983F" ns2: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7AB5404D" ns2:textId="77777777" w:rsidTr="3D28A338">
        <w:trPr>
          <w:trHeight w:val="440"/>
        </w:trPr>
        <w:tc>
          <w:tcPr>
            <w:tcW w:w="10076" w:type="dxa"/>
            <w:vAlign w:val="center"/>
          </w:tcPr>
          <w:p ns2:paraId="56439B9A"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ns2:paraId="73E50CEC" ns2:textId="77777777" w:rsidTr="3D28A338">
        <w:trPr>
          <w:trHeight w:val="1639"/>
        </w:trPr>
        <w:tc>
          <w:tcPr>
            <w:tcW w:w="10076" w:type="dxa"/>
            <w:shd w:val="clear" w:color="auto" w:fill="DEEAF6" w:themeFill="accent1" w:themeFillTint="33"/>
            <w:vAlign w:val="center"/>
          </w:tcPr>
          <w:p ns2:paraId="1670D69E" ns2: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ns2:paraId="60BB41B1" ns2:textId="77777777" w:rsidR="004F2A8B" w:rsidRDefault="004F2A8B" w:rsidP="3D28A338">
            <w:pPr>
              <w:jc w:val="both"/>
              <w:rPr>
                <w:rFonts w:ascii="Calibri" w:hAnsi="Calibri"/>
                <w:b/>
                <w:bCs/>
                <w:color w:val="1F4E79" w:themeColor="accent1" w:themeShade="80"/>
              </w:rPr>
            </w:pPr>
          </w:p>
          <w:p ns2:paraId="4D9260D8" ns2:textId="77777777" w:rsidR="004F2A8B" w:rsidRDefault="004F2A8B" w:rsidP="3D28A338">
            <w:pPr>
              <w:jc w:val="both"/>
              <w:rPr>
                <w:rFonts w:ascii="Calibri" w:hAnsi="Calibri"/>
                <w:b/>
                <w:bCs/>
                <w:color w:val="1F4E79" w:themeColor="accent1" w:themeShade="80"/>
              </w:rPr>
            </w:pPr>
          </w:p>
          <w:p ns2:paraId="4BAC59AD" ns2:textId="77777777" w:rsidR="004F2A8B" w:rsidRDefault="004F2A8B" w:rsidP="3D28A338">
            <w:pPr>
              <w:jc w:val="both"/>
              <w:rPr>
                <w:rFonts w:ascii="Calibri" w:hAnsi="Calibri"/>
                <w:b/>
                <w:bCs/>
                <w:color w:val="1F4E79" w:themeColor="accent1" w:themeShade="80"/>
              </w:rPr>
            </w:pPr>
          </w:p>
          <w:p ns2:paraId="5BB3B444" ns2:textId="77777777" w:rsidR="004F2A8B" w:rsidRDefault="004F2A8B" w:rsidP="3D28A338">
            <w:pPr>
              <w:jc w:val="both"/>
              <w:rPr>
                <w:rFonts w:ascii="Calibri" w:hAnsi="Calibri"/>
                <w:b/>
                <w:bCs/>
                <w:color w:val="1F4E79" w:themeColor="accent1" w:themeShade="80"/>
              </w:rPr>
            </w:pPr>
          </w:p>
          <w:p ns2:paraId="01E61CA1" ns2:textId="26E28922" w:rsidR="004F2A8B" w:rsidRPr="00874D16" w:rsidRDefault="004F2A8B" w:rsidP="3D28A338">
            <w:pPr>
              <w:jc w:val="both"/>
              <w:rPr>
                <w:rFonts w:ascii="Calibri" w:hAnsi="Calibri"/>
                <w:b/>
                <w:bCs/>
                <w:color w:val="1F4E79" w:themeColor="accent1" w:themeShade="80"/>
              </w:rPr>
            </w:pPr>
          </w:p>
        </w:tc>
      </w:tr>
    </w:tbl>
    <w:p ns2:paraId="352DC208"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inquietud que me queda es la misma del equipo: como se sostiene la calidad de un proyecto cuando el plazo se agota. Mi area lo ejemplifica con claridad: la verificacion del almacenamiento en produccion exigio comprobar el archivo subido contra el bucket real, y ese tipo de verificacion es el primero que un plazo corto invita a saltarse. La suite llego a 355 pruebas aprobadas en el backend y 145 en el frontend, y sostener ese estandar en la fase siguiente, que concentra la parte funcional del chat asistido, es la incognita principal.</w:t>
      </w:r>
    </w:p>
    <w:p>
      <w:pPr>
        <w:spacing w:after="120" w:line="276" w:lineRule="auto"/>
        <w:jc w:val="both"/>
      </w:pPr>
      <w:r>
        <w:rPr>
          <w:sz w:val="22"/>
          <w:szCs w:val="22"/>
        </w:rPr>
        <w:t xml:space="preserve">La pregunta concreta que el equipo quisiera plantear al docente es la siguiente: cuando el plazo aprieta, que es lo primero que corresponde sacrificar sin danar el proyecto, entre la cobertura de pruebas, la documentacion y el registro de la deuda tecnica. La hipotesis del equipo es que no corresponde sacrificar nunca las pruebas, porque son lo que permite seguir modificando el codigo con seguridad, y que la documentacion es lo mas postergable si hay que elegir. Seria valioso contrastar ese criterio con la practica de la industria.</w:t>
      </w:r>
    </w:p>
    <w:p>
      <w:pPr>
        <w:spacing w:after="120" w:line="276" w:lineRule="auto"/>
        <w:jc w:val="both"/>
      </w:pPr>
      <w:r>
        <w:rPr>
          <w:sz w:val="22"/>
          <w:szCs w:val="22"/>
        </w:rPr>
        <w:t xml:space="preserve">Una segunda pregunta, de caracter tecnico, es como evaluar el uso de asistentes de inteligencia artificial en un proyecto academico: que se espera que quede registrado del uso de estas herramientas y que se considera aporte propio del equipo. En esta fase el equipo utilizo asistentes para tareas de verificacion, analisis de pruebas y generacion de documentacion, y llevo un registro de cada uso, pero no tiene certeza sobre el nivel de detalle que se espera en ese registro.</w:t>
      </w:r>
    </w:p>
    <w:p ns2:paraId="377986E5"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3CC82F9F" ns2:textId="77777777" w:rsidTr="3D28A338">
        <w:trPr>
          <w:trHeight w:val="440"/>
        </w:trPr>
        <w:tc>
          <w:tcPr>
            <w:tcW w:w="10076" w:type="dxa"/>
            <w:vAlign w:val="center"/>
          </w:tcPr>
          <w:p ns2:paraId="4C38DECD"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ns2:paraId="7C63D85E" ns2:textId="77777777" w:rsidTr="3D28A338">
        <w:trPr>
          <w:trHeight w:val="1639"/>
        </w:trPr>
        <w:tc>
          <w:tcPr>
            <w:tcW w:w="10076" w:type="dxa"/>
            <w:shd w:val="clear" w:color="auto" w:fill="DEEAF6" w:themeFill="accent1" w:themeFillTint="33"/>
            <w:vAlign w:val="center"/>
          </w:tcPr>
          <w:p ns2:paraId="4B25577F" ns2: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ns2:paraId="29C5EEFE" ns2:textId="77777777" w:rsidR="004F2A8B" w:rsidRDefault="004F2A8B" w:rsidP="3D28A338">
            <w:pPr>
              <w:jc w:val="both"/>
              <w:rPr>
                <w:rFonts w:eastAsiaTheme="majorEastAsia"/>
                <w:color w:val="767171" w:themeColor="background2" w:themeShade="80"/>
                <w:sz w:val="24"/>
                <w:szCs w:val="24"/>
              </w:rPr>
            </w:pPr>
          </w:p>
          <w:p ns2:paraId="0C5F9ED3" ns2:textId="77777777" w:rsidR="004F2A8B" w:rsidRDefault="004F2A8B" w:rsidP="3D28A338">
            <w:pPr>
              <w:jc w:val="both"/>
              <w:rPr>
                <w:rFonts w:eastAsiaTheme="majorEastAsia"/>
                <w:color w:val="767171" w:themeColor="background2" w:themeShade="80"/>
                <w:sz w:val="24"/>
                <w:szCs w:val="24"/>
              </w:rPr>
            </w:pPr>
          </w:p>
          <w:p ns2:paraId="3C35FF15" ns2:textId="77777777" w:rsidR="004F2A8B" w:rsidRDefault="004F2A8B" w:rsidP="3D28A338">
            <w:pPr>
              <w:jc w:val="both"/>
              <w:rPr>
                <w:rFonts w:eastAsiaTheme="majorEastAsia"/>
                <w:color w:val="767171" w:themeColor="background2" w:themeShade="80"/>
                <w:sz w:val="24"/>
                <w:szCs w:val="24"/>
              </w:rPr>
            </w:pPr>
          </w:p>
          <w:p ns2:paraId="66D7B5BC" ns2:textId="030A4642" w:rsidR="004F2A8B" w:rsidRPr="00874D16" w:rsidRDefault="004F2A8B" w:rsidP="3D28A338">
            <w:pPr>
              <w:jc w:val="both"/>
              <w:rPr>
                <w:rFonts w:ascii="Calibri" w:hAnsi="Calibri"/>
                <w:b/>
                <w:bCs/>
                <w:color w:val="1F4E79" w:themeColor="accent1" w:themeShade="80"/>
              </w:rPr>
            </w:pPr>
          </w:p>
        </w:tc>
      </w:tr>
    </w:tbl>
    <w:p ns2:paraId="1D707DA5"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Desde la perspectiva del equipo, corresponde redistribuir parte de las actividades. Hay tres razones concretas.</w:t>
      </w:r>
    </w:p>
    <w:p>
      <w:pPr>
        <w:spacing w:after="120" w:line="276" w:lineRule="auto"/>
        <w:jc w:val="both"/>
      </w:pPr>
      <w:r>
        <w:rPr>
          <w:sz w:val="22"/>
          <w:szCs w:val="22"/>
        </w:rPr>
        <w:t xml:space="preserve">La primera es la carga de revision. Existen dos actividades de revision cruzada que por definicion no puede ejecutar quien las implemento: la revision de la historia de visualizaciones del dashboard y la validacion de las historias ya cerradas. Esa carga debe recaer necesariamente en otro integrante.</w:t>
      </w:r>
    </w:p>
    <w:p>
      <w:pPr>
        <w:spacing w:after="120" w:line="276" w:lineRule="auto"/>
        <w:jc w:val="both"/>
      </w:pPr>
      <w:r>
        <w:rPr>
          <w:sz w:val="22"/>
          <w:szCs w:val="22"/>
        </w:rPr>
        <w:t xml:space="preserve">La segunda es la deuda tecnica abierta de la prueba del frontend que falla. Se trata de un arreglo acotado en tiempo, pero requiere una decision previa sobre que debe verificar esa prueba ahora que el componente raiz cambio. Es una actividad adecuada para un integrante con disponibilidad, porque tiene alcance claro y resultado verificable.</w:t>
      </w:r>
    </w:p>
    <w:p>
      <w:pPr>
        <w:spacing w:after="120" w:line="276" w:lineRule="auto"/>
        <w:jc w:val="both"/>
      </w:pPr>
      <w:r>
        <w:rPr>
          <w:sz w:val="22"/>
          <w:szCs w:val="22"/>
        </w:rPr>
        <w:t xml:space="preserve">La tercera es el cierre de las subtareas pendientes de la historia de visualizaciones del dashboard, que al momento de redactar este informe son ocho de doce. Incluyen la distribucion por tipo de intervencion, el aviso de ordenes estancadas, el selector de rango temporal, la limpieza de codigo remanente, las pruebas de componente, la verificacion funcional extremo a extremo y la documentacion.</w:t>
      </w:r>
    </w:p>
    <w:p>
      <w:pPr>
        <w:spacing w:after="120" w:line="276" w:lineRule="auto"/>
        <w:jc w:val="both"/>
      </w:pPr>
      <w:r>
        <w:rPr>
          <w:sz w:val="22"/>
          <w:szCs w:val="22"/>
        </w:rPr>
        <w:t xml:space="preserve">Como actividades nuevas que no estaban en el plan original, el equipo propone dos. La primera es la regularizacion del estado del tablero de gestion, cerrando las historias de topologia cuyo codigo ya esta integrado en la rama principal. La segunda es una revision cruzada de las formulas de los indicadores del dashboard contra su documentacion tecnica, para confirmar que lo documentado corresponde exactamente a lo implementado.</w:t>
      </w:r>
    </w:p>
    <w:p ns2:paraId="7F90E134"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054A764B" ns2:textId="77777777" w:rsidTr="3D28A338">
        <w:trPr>
          <w:trHeight w:val="440"/>
        </w:trPr>
        <w:tc>
          <w:tcPr>
            <w:tcW w:w="10076" w:type="dxa"/>
            <w:vAlign w:val="center"/>
          </w:tcPr>
          <w:p ns2:paraId="741C85EB" ns2: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ns2:paraId="2DC141D8" ns2:textId="77777777" w:rsidTr="3D28A338">
        <w:trPr>
          <w:trHeight w:val="1639"/>
        </w:trPr>
        <w:tc>
          <w:tcPr>
            <w:tcW w:w="10076" w:type="dxa"/>
            <w:shd w:val="clear" w:color="auto" w:fill="DEEAF6" w:themeFill="accent1" w:themeFillTint="33"/>
            <w:vAlign w:val="center"/>
          </w:tcPr>
          <w:p ns2:paraId="4F1699EE" ns2: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ns2:paraId="7D4356BF" ns2:textId="77777777" w:rsidR="004F2A8B" w:rsidRDefault="004F2A8B" w:rsidP="3D28A338">
            <w:pPr>
              <w:jc w:val="both"/>
              <w:rPr>
                <w:rFonts w:eastAsiaTheme="majorEastAsia"/>
                <w:color w:val="767171" w:themeColor="background2" w:themeShade="80"/>
                <w:sz w:val="24"/>
                <w:szCs w:val="24"/>
              </w:rPr>
            </w:pPr>
          </w:p>
          <w:p ns2:paraId="0B6599EC" ns2:textId="77777777" w:rsidR="004F2A8B" w:rsidRDefault="004F2A8B" w:rsidP="3D28A338">
            <w:pPr>
              <w:jc w:val="both"/>
              <w:rPr>
                <w:rFonts w:eastAsiaTheme="majorEastAsia"/>
                <w:color w:val="767171" w:themeColor="background2" w:themeShade="80"/>
                <w:sz w:val="24"/>
                <w:szCs w:val="24"/>
              </w:rPr>
            </w:pPr>
          </w:p>
          <w:p ns2:paraId="5CFD58DE" ns2:textId="77777777" w:rsidR="004F2A8B" w:rsidRDefault="004F2A8B" w:rsidP="3D28A338">
            <w:pPr>
              <w:jc w:val="both"/>
              <w:rPr>
                <w:rFonts w:eastAsiaTheme="majorEastAsia"/>
                <w:color w:val="767171" w:themeColor="background2" w:themeShade="80"/>
                <w:sz w:val="24"/>
                <w:szCs w:val="24"/>
              </w:rPr>
            </w:pPr>
          </w:p>
          <w:p ns2:paraId="739A6F94" ns2:textId="77777777" w:rsidR="004F2A8B" w:rsidRDefault="004F2A8B" w:rsidP="3D28A338">
            <w:pPr>
              <w:jc w:val="both"/>
              <w:rPr>
                <w:rFonts w:eastAsiaTheme="majorEastAsia"/>
                <w:color w:val="767171" w:themeColor="background2" w:themeShade="80"/>
                <w:sz w:val="24"/>
                <w:szCs w:val="24"/>
              </w:rPr>
            </w:pPr>
          </w:p>
          <w:p ns2:paraId="14A8E0B5" ns2:textId="3575646D" w:rsidR="004F2A8B" w:rsidRPr="00874D16" w:rsidRDefault="004F2A8B" w:rsidP="3D28A338">
            <w:pPr>
              <w:jc w:val="both"/>
              <w:rPr>
                <w:rFonts w:ascii="Calibri" w:hAnsi="Calibri"/>
                <w:b/>
                <w:bCs/>
                <w:color w:val="1F4E79" w:themeColor="accent1" w:themeShade="80"/>
              </w:rPr>
            </w:pPr>
          </w:p>
        </w:tc>
      </w:tr>
    </w:tbl>
    <w:p ns2:paraId="6A07B6E2"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Evaluacion del trabajo en grupo.</w:t>
      </w:r>
    </w:p>
    <w:p>
      <w:pPr>
        <w:spacing w:after="120" w:line="276" w:lineRule="auto"/>
        <w:jc w:val="both"/>
      </w:pPr>
      <w:r>
        <w:rPr>
          <w:sz w:val="22"/>
          <w:szCs w:val="22"/>
        </w:rPr>
        <w:t xml:space="preserve">Aspectos positivos. Lo que mejor funciono fue la compartimentacion del trabajo por historia de usuario y por rama. Cada integrante desarrollo su funcionalidad en una rama propia, lo que permitio avanzar en paralelo sin bloqueos mutuos y redujo los conflictos de integracion. Cuando correspondio integrar, el conflicto se limito a los archivos compartidos de internacionalizacion, y su resolucion se verifico mediante una prueba de fusion previa a la integracion, en lugar de descubrir los conflictos durante el proceso.</w:t>
      </w:r>
    </w:p>
    <w:p>
      <w:pPr>
        <w:spacing w:after="120" w:line="276" w:lineRule="auto"/>
        <w:jc w:val="both"/>
      </w:pPr>
      <w:r>
        <w:rPr>
          <w:sz w:val="22"/>
          <w:szCs w:val="22"/>
        </w:rPr>
        <w:t xml:space="preserve">El segundo aspecto positivo fue que el trabajo de cada integrante quedo documentado con contratos de interfaz de programacion y documentos de verificacion funcional. Eso permitio que un integrante pudiera trabajar sobre un modulo desarrollado por otro sin requerir una explicacion previa, lo que redujo las dependencias internas y el tiempo de traspaso de contexto.</w:t>
      </w:r>
    </w:p>
    <w:p>
      <w:pPr>
        <w:spacing w:after="120" w:line="276" w:lineRule="auto"/>
        <w:jc w:val="both"/>
      </w:pPr>
      <w:r>
        <w:rPr>
          <w:sz w:val="22"/>
          <w:szCs w:val="22"/>
        </w:rPr>
        <w:t xml:space="preserve">El tercer aspecto positivo fue la existencia de una practica de verificacion compartida. El equipo no acepto como terminada ninguna modificacion sin que la suite completa de pruebas se ejecutara en verde, y aplico verificacion por mutacion en las tareas criticas. Esa practica se sostuvo de forma consistente durante toda la fase.</w:t>
      </w:r>
    </w:p>
    <w:p>
      <w:pPr>
        <w:spacing w:after="120" w:line="276" w:lineRule="auto"/>
        <w:jc w:val="both"/>
      </w:pPr>
      <w:r>
        <w:rPr>
          <w:sz w:val="22"/>
          <w:szCs w:val="22"/>
        </w:rPr>
        <w:t xml:space="preserve">Aspectos a mejorar. El primero es la sincronizacion entre las ramas de trabajo y la rama principal. La rama principal avanzo mientras el equipo desarrollaba, con contribuciones de otras historias de usuario, y eso obligo a reintegrar el trabajo y repetir la verificacion completa sobre la nueva base. En retrospectiva, integrar con mayor frecuencia, aunque fuera con cambios pequenos, habria distribuido ese costo a lo largo de la fase en lugar de acumularlo.</w:t>
      </w:r>
    </w:p>
    <w:p>
      <w:pPr>
        <w:spacing w:after="120" w:line="276" w:lineRule="auto"/>
        <w:jc w:val="both"/>
      </w:pPr>
      <w:r>
        <w:rPr>
          <w:sz w:val="22"/>
          <w:szCs w:val="22"/>
        </w:rPr>
        <w:t xml:space="preserve">El segundo es la correspondencia entre el avance tecnico y el registro administrativo. Al revisar el tablero se detecto que dos historias de usuario de topologia permanecian marcadas como en curso aunque su codigo ya estaba integrado en la rama principal, segun consta en los propios mensajes de confirmacion y en la solicitud de integracion aceptada. El efecto es que el tablero mostraba como pendiente trabajo efectivamente entregado, lo que distorsiona cualquier lectura de avance del proyecto. El equipo acordo establecer la revision del estado del tablero como parte del cierre de cada fase.</w:t>
      </w:r>
    </w:p>
    <w:p>
      <w:pPr>
        <w:spacing w:after="120" w:line="276" w:lineRule="auto"/>
        <w:jc w:val="both"/>
      </w:pPr>
      <w:r>
        <w:rPr>
          <w:sz w:val="22"/>
          <w:szCs w:val="22"/>
        </w:rPr>
        <w:t xml:space="preserve">El tercero es la coordinacion de la carga de trabajo entre los integrantes. Al cierre de esta fase la distribucion de tareas cerradas es desigual, y una parte significativa de las tareas pendientes no tiene responsable asignado. El equipo considera necesario revisar esa distribucion al inicio de la fase siguiente, asignando responsable a cada tarea pendiente antes de comenzar a ejecutarla.</w:t>
      </w:r>
    </w:p>
    <w:p ns2:paraId="514D172B" ns2:textId="1FB3D3F4" w:rsidR="004F2A8B" w:rsidRDefault="004F2A8B" w:rsidP="3D28A338">
      <w:pPr>
        <w:spacing w:after="0" w:line="360" w:lineRule="auto"/>
        <w:jc w:val="both"/>
        <w:rPr>
          <w:b/>
          <w:bCs/>
          <w:sz w:val="24"/>
          <w:szCs w:val="24"/>
        </w:rPr>
      </w:pPr>
    </w:p>
    <w:sectPr w:rsidR="004F2A8B" w:rsidSect="009C76B3">
      <w:headerReference w:type="default" ns7:id="rId12"/>
      <w:footerReference w:type="default" ns7:id="rId13"/>
      <w:headerReference w:type="first" ns7: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