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p14">
  <w:body>
    <w:p ns2:paraId="5DDAC479" ns2: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ns2:paraId="1F4608F6" ns2:textId="77777777" w:rsidTr="25FC3610">
        <w:trPr>
          <w:trHeight w:val="2192"/>
        </w:trPr>
        <w:tc>
          <w:tcPr>
            <w:tcW w:w="0" w:type="auto"/>
          </w:tcPr>
          <w:p ns2:paraId="4247804E" ns2: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ns3:inline distT="0" distB="0" distL="0" distR="0" ns4:anchorId="5010E2A1" ns4:editId="32D31CB8">
                  <ns3:extent cx="393640" cy="444500"/>
                  <ns3:effectExtent l="0" t="0" r="0" b="0"/>
                  <ns3:docPr id="17578" name="Imagen 3"/>
                  <ns3:cNvGraphicFramePr>
                    <ns5:graphicFrameLocks noChangeAspect="1"/>
                  </ns3:cNvGraphicFramePr>
                  <ns5:graphic>
                    <ns5:graphicData uri="http://schemas.openxmlformats.org/drawingml/2006/picture">
                      <ns6:pic>
                        <ns6:nvPicPr>
                          <ns6:cNvPr id="0" name="Picture 3"/>
                          <ns6:cNvPicPr>
                            <ns5:picLocks noChangeAspect="1" noChangeArrowheads="1"/>
                          </ns6:cNvPicPr>
                        </ns6:nvPicPr>
                        <ns6:blipFill>
                          <ns5:blip ns7:embed="rId11">
                            <ns5:extLst>
                              <ns5:ext uri="{28A0092B-C50C-407E-A947-70E740481C1C}">
                                <ns8:useLocalDpi val="0"/>
                              </ns5:ext>
                            </ns5:extLst>
                          </ns5:blip>
                          <ns5:srcRect/>
                          <ns5:stretch>
                            <ns5:fillRect/>
                          </ns5:stretch>
                        </ns6:blipFill>
                        <ns6:spPr bwMode="auto">
                          <ns5:xfrm>
                            <ns5:off x="0" y="0"/>
                            <ns5:ext cx="393640" cy="444500"/>
                          </ns5:xfrm>
                          <ns5:prstGeom prst="rect">
                            <ns5:avLst/>
                          </ns5:prstGeom>
                          <ns5:noFill/>
                          <ns5:ln>
                            <ns5:noFill/>
                          </ns5:ln>
                        </ns6:spPr>
                      </ns6:pic>
                    </ns5:graphicData>
                  </ns5:graphic>
                </ns3:inline>
              </w:drawing>
            </w:r>
          </w:p>
        </w:tc>
        <w:tc>
          <w:tcPr>
            <w:tcW w:w="9088" w:type="dxa"/>
          </w:tcPr>
          <w:p ns2:paraId="73A1BFBF" ns2: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ns2:paraId="25C68D4B" ns2: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ns2:paraId="77243A14" ns2: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ns2:paraId="4D2748E4" ns2: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ns2:paraId="04EDC7B5" ns2:textId="6C4A318D" w:rsidR="002C4FB7" w:rsidRDefault="002C4FB7" w:rsidP="3D28A338">
      <w:pPr>
        <w:spacing w:after="0" w:line="360" w:lineRule="auto"/>
        <w:jc w:val="both"/>
        <w:rPr>
          <w:b/>
          <w:bCs/>
          <w:sz w:val="24"/>
          <w:szCs w:val="24"/>
        </w:rPr>
      </w:pPr>
    </w:p>
    <w:p ns2:paraId="35B46A22" ns2: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0CADB624" ns2:textId="77777777" w:rsidTr="3D28A338">
        <w:trPr>
          <w:trHeight w:val="440"/>
        </w:trPr>
        <w:tc>
          <w:tcPr>
            <w:tcW w:w="10076" w:type="dxa"/>
            <w:vAlign w:val="center"/>
          </w:tcPr>
          <w:p ns2:paraId="65586F2B"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ns2:paraId="6ED2840D" ns2:textId="77777777" w:rsidTr="3D28A338">
        <w:trPr>
          <w:trHeight w:val="1639"/>
        </w:trPr>
        <w:tc>
          <w:tcPr>
            <w:tcW w:w="10076" w:type="dxa"/>
            <w:shd w:val="clear" w:color="auto" w:fill="DEEAF6" w:themeFill="accent1" w:themeFillTint="33"/>
            <w:vAlign w:val="center"/>
          </w:tcPr>
          <w:p ns2:paraId="7F313DAB" ns2: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ns2:paraId="672D74B8" ns2:textId="77777777" w:rsidR="004F2A8B" w:rsidRPr="00931701" w:rsidRDefault="004F2A8B" w:rsidP="3D28A338">
            <w:pPr>
              <w:jc w:val="both"/>
              <w:rPr>
                <w:rFonts w:eastAsiaTheme="majorEastAsia"/>
                <w:color w:val="767171" w:themeColor="background2" w:themeShade="80"/>
                <w:sz w:val="24"/>
                <w:szCs w:val="24"/>
              </w:rPr>
            </w:pPr>
          </w:p>
          <w:p ns2:paraId="1B0663A3" ns2:textId="77777777" w:rsidR="004F2A8B" w:rsidRDefault="004F2A8B" w:rsidP="3D28A338">
            <w:pPr>
              <w:jc w:val="both"/>
              <w:rPr>
                <w:rFonts w:ascii="Calibri" w:hAnsi="Calibri"/>
                <w:b/>
                <w:bCs/>
                <w:color w:val="1F4E79" w:themeColor="accent1" w:themeShade="80"/>
              </w:rPr>
            </w:pPr>
          </w:p>
          <w:p ns2:paraId="4B137E35" ns2:textId="77777777" w:rsidR="004F2A8B" w:rsidRDefault="004F2A8B" w:rsidP="3D28A338">
            <w:pPr>
              <w:jc w:val="both"/>
              <w:rPr>
                <w:rFonts w:ascii="Calibri" w:hAnsi="Calibri"/>
                <w:b/>
                <w:bCs/>
                <w:color w:val="1F4E79" w:themeColor="accent1" w:themeShade="80"/>
              </w:rPr>
            </w:pPr>
          </w:p>
          <w:p ns2:paraId="1F17CAF9" ns2:textId="5F293642" w:rsidR="004F2A8B" w:rsidRPr="00874D16" w:rsidRDefault="004F2A8B" w:rsidP="3D28A338">
            <w:pPr>
              <w:jc w:val="both"/>
              <w:rPr>
                <w:rFonts w:ascii="Calibri" w:hAnsi="Calibri"/>
                <w:b/>
                <w:bCs/>
                <w:color w:val="1F4E79" w:themeColor="accent1" w:themeShade="80"/>
              </w:rPr>
            </w:pPr>
          </w:p>
        </w:tc>
      </w:tr>
    </w:tbl>
    <w:p ns2:paraId="1D20DF82"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No en todos los casos. El equipo cerro las actividades centrales del plan, pero hubo desviaciones que conviene registrar con precision en lugar de resumirlas en una impresion general.</w:t>
      </w:r>
    </w:p>
    <w:p>
      <w:pPr>
        <w:spacing w:after="120" w:line="276" w:lineRule="auto"/>
        <w:jc w:val="both"/>
      </w:pPr>
      <w:r>
        <w:rPr>
          <w:sz w:val="22"/>
          <w:szCs w:val="22"/>
        </w:rPr>
        <w:t xml:space="preserve">Lo que se cumplio. El nucleo funcional del sistema quedo construido y verificado. La base de datos tiene 31 tablas, la interfaz de programacion expone 63 puntos de acceso y la suite de pruebas automatizadas alcanzo 355 casos en el backend y 145 en el frontend. Durante esta fase el equipo cerro la historia de usuario correspondiente a los indicadores del dashboard, que estaba descompuesta en ocho subtareas y cuyo objetivo era corregir el calculo de las metricas financieras y operativas del sistema. En paralelo se completo la visualizacion de la topologia de planta, su segunda iteracion con exploracion por nodo y ordenes de trabajo por maquina, y el monitoreo de ordenes en tiempo real mediante un canal de eventos enviados por el servidor.</w:t>
      </w:r>
    </w:p>
    <w:p>
      <w:pPr>
        <w:spacing w:after="120" w:line="276" w:lineRule="auto"/>
        <w:jc w:val="both"/>
      </w:pPr>
      <w:r>
        <w:rPr>
          <w:sz w:val="22"/>
          <w:szCs w:val="22"/>
        </w:rPr>
        <w:t xml:space="preserve">Lo que no se cumplio como estaba planificado. Quedaron sin cerrar dos historias de usuario: la de visualizaciones del dashboard, de la cual se completaron cuatro de doce subtareas, y la de gestion de usuarios. Asimismo, la implementacion funcional de la consulta de documentacion asistida por inteligencia artificial y la gestion de archivos multimedia no se iniciaron en esta fase. El detalle de cada una se encuentra en la seccion de plan de trabajo de este informe.</w:t>
      </w:r>
    </w:p>
    <w:p>
      <w:pPr>
        <w:spacing w:after="120" w:line="276" w:lineRule="auto"/>
        <w:jc w:val="both"/>
      </w:pPr>
      <w:r>
        <w:rPr>
          <w:sz w:val="22"/>
          <w:szCs w:val="22"/>
        </w:rPr>
        <w:t xml:space="preserve">Factores que facilitaron el desarrollo. El primero fue la descomposicion de las historias de usuario en subtareas con criterio de cierre explicito, capa de implementacion, dependencias y estimacion. Eso permitio que el avance fuera verificable en lugar de declarativo. El segundo fue el trabajo por ramas separadas por historia de usuario, que permitio avanzar en paralelo sin bloqueos mutuos. El tercero fue disponer de pruebas automatizadas como red de seguridad: varias correcciones de esta fase implicaron modificar logica de calculo financiero sensible, y la suite permitio hacerlo con verificacion objetiva inmediata. El cuarto fue la documentacion tecnica versionada junto al codigo, que redujo la necesidad de que un integrante explicara a otro el funcionamiento de un modulo.</w:t>
      </w:r>
    </w:p>
    <w:p>
      <w:pPr>
        <w:spacing w:after="120" w:line="276" w:lineRule="auto"/>
        <w:jc w:val="both"/>
      </w:pPr>
      <w:r>
        <w:rPr>
          <w:sz w:val="22"/>
          <w:szCs w:val="22"/>
        </w:rPr>
        <w:t xml:space="preserve">Factores que dificultaron el desarrollo. El primero fue la insuficiencia de datos para la demostracion: con un volumen reducido de ordenes de trabajo, las series de tiempo del dashboard quedaban mayoritariamente en cero, de modo que el equipo tuvo que construir un historial sintetico de veinticuatro meses para que la demostracion reflejara el comportamiento esperado del sistema. El segundo fue la divergencia entre las ramas de trabajo y la rama principal, que mientras el equipo desarrollaba recibio contribuciones de otras historias de usuario y obligo a reintegrar el trabajo y repetir la verificacion completa sobre la nueva base. El tercero fue la deteccion tardia de defectos de correctitud en los indicadores: no producian errores visibles, porque el sistema respondia con exito y entregaba numeros con apariencia valida, y su deteccion exigio comparar los valores del sistema contra consultas directas a la base de datos.</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470EE228" ns2:textId="77777777" w:rsidTr="3D28A338">
        <w:trPr>
          <w:trHeight w:val="440"/>
        </w:trPr>
        <w:tc>
          <w:tcPr>
            <w:tcW w:w="10076" w:type="dxa"/>
            <w:vAlign w:val="center"/>
          </w:tcPr>
          <w:p ns2:paraId="45BEE2C8"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ns2:paraId="49566276" ns2:textId="77777777" w:rsidTr="3D28A338">
        <w:trPr>
          <w:trHeight w:val="1639"/>
        </w:trPr>
        <w:tc>
          <w:tcPr>
            <w:tcW w:w="10076" w:type="dxa"/>
            <w:shd w:val="clear" w:color="auto" w:fill="DEEAF6" w:themeFill="accent1" w:themeFillTint="33"/>
            <w:vAlign w:val="center"/>
          </w:tcPr>
          <w:p ns2:paraId="2106E7A8" ns2: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ns2:paraId="20F1EAAE" ns2:textId="77777777" w:rsidR="004F2A8B" w:rsidRDefault="004F2A8B" w:rsidP="3D28A338">
            <w:pPr>
              <w:jc w:val="both"/>
              <w:rPr>
                <w:rFonts w:ascii="Calibri" w:hAnsi="Calibri"/>
                <w:b/>
                <w:bCs/>
                <w:color w:val="1F4E79" w:themeColor="accent1" w:themeShade="80"/>
              </w:rPr>
            </w:pPr>
          </w:p>
          <w:p ns2:paraId="348C2F04" ns2:textId="77777777" w:rsidR="004F2A8B" w:rsidRDefault="004F2A8B" w:rsidP="3D28A338">
            <w:pPr>
              <w:jc w:val="both"/>
              <w:rPr>
                <w:rFonts w:ascii="Calibri" w:hAnsi="Calibri"/>
                <w:b/>
                <w:bCs/>
                <w:color w:val="1F4E79" w:themeColor="accent1" w:themeShade="80"/>
              </w:rPr>
            </w:pPr>
          </w:p>
          <w:p ns2:paraId="3BBA6BFE" ns2:textId="77777777" w:rsidR="004F2A8B" w:rsidRDefault="004F2A8B" w:rsidP="3D28A338">
            <w:pPr>
              <w:jc w:val="both"/>
              <w:rPr>
                <w:rFonts w:ascii="Calibri" w:hAnsi="Calibri"/>
                <w:b/>
                <w:bCs/>
                <w:color w:val="1F4E79" w:themeColor="accent1" w:themeShade="80"/>
              </w:rPr>
            </w:pPr>
          </w:p>
          <w:p ns2:paraId="7BC4D618" ns2:textId="00F46B06" w:rsidR="004F2A8B" w:rsidRPr="00874D16" w:rsidRDefault="004F2A8B" w:rsidP="3D28A338">
            <w:pPr>
              <w:jc w:val="both"/>
              <w:rPr>
                <w:rFonts w:ascii="Calibri" w:hAnsi="Calibri"/>
                <w:b/>
                <w:bCs/>
                <w:color w:val="1F4E79" w:themeColor="accent1" w:themeShade="80"/>
              </w:rPr>
            </w:pPr>
          </w:p>
        </w:tc>
      </w:tr>
    </w:tbl>
    <w:p ns2:paraId="120C1991"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La decision metodologica que resulto mas util fue no dar por bueno un resultado solo porque parece razonable. En la practica se tradujo en tres criterios de trabajo.</w:t>
      </w:r>
    </w:p>
    <w:p>
      <w:pPr>
        <w:spacing w:after="120" w:line="276" w:lineRule="auto"/>
        <w:jc w:val="both"/>
      </w:pPr>
      <w:r>
        <w:rPr>
          <w:sz w:val="22"/>
          <w:szCs w:val="22"/>
        </w:rPr>
        <w:t xml:space="preserve">Primero, reproducir el defecto antes de corregirlo. Cuando se detecto que el indicador de tiempo medio entre fallas era internamente incoherente, el equipo no modifico el calculo de inmediato: primero midio. Se comparo el valor que entregaba el sistema contra la consulta directa a la base de datos y se encontro que el conteo de fallas y la suma de inactividad se calculaban sobre conjuntos de datos distintos. Corregir guiandose por la intuicion habria cambiado el numero sin atacar la causa.</w:t>
      </w:r>
    </w:p>
    <w:p>
      <w:pPr>
        <w:spacing w:after="120" w:line="276" w:lineRule="auto"/>
        <w:jc w:val="both"/>
      </w:pPr>
      <w:r>
        <w:rPr>
          <w:sz w:val="22"/>
          <w:szCs w:val="22"/>
        </w:rPr>
        <w:t xml:space="preserve">Segundo, cuando el problema detectado pertenece a otra persona, se reporta en lugar de corregirlo por cuenta propia. En esta fase la suite de pruebas quedo en rojo por una prueba de otro integrante que asumia que los datos de ejemplo dejaban una maquina sin ordenes de trabajo; el historial sintetico que construyo el equipo le asigno ordenes a esa maquina y la premisa dejo de ser cierta. La correccion no correspondia a la historia de usuario en curso, asi que se aislo en un cambio propio con un mensaje explicito, de modo que en el historial del repositorio quedara claro que se trataba de una correccion puntual y no de trabajo de esa historia.</w:t>
      </w:r>
    </w:p>
    <w:p>
      <w:pPr>
        <w:spacing w:after="120" w:line="276" w:lineRule="auto"/>
        <w:jc w:val="both"/>
      </w:pPr>
      <w:r>
        <w:rPr>
          <w:sz w:val="22"/>
          <w:szCs w:val="22"/>
        </w:rPr>
        <w:t xml:space="preserve">Tercero, la deuda tecnica se registra formalmente en lugar de resolverse de paso. El proyecto arrastra una prueba del frontend que falla desde antes de esta fase. Es tentador corregirla al pasar, pero eso mezcla temas en un mismo cambio y vuelve el historial ilegible. Se registro como deuda tecnica formal, con su causa, su evidencia y una propuesta de arreglo. Una prueba que falla de forma permanente deja de ser una senal de alarma, y eso es riesgoso: cuando falle por un motivo real, nadie lo va a notar.</w:t>
      </w:r>
    </w:p>
    <w:p>
      <w:pPr>
        <w:spacing w:after="120" w:line="276" w:lineRule="auto"/>
        <w:jc w:val="both"/>
      </w:pPr>
      <w:r>
        <w:rPr>
          <w:sz w:val="22"/>
          <w:szCs w:val="22"/>
        </w:rPr>
        <w:t xml:space="preserve">Respecto de lo que queda por enfrentar, el equipo identifica dos frentes. El primero es cerrar las subtareas pendientes de la historia de visualizaciones del dashboard. El segundo es regularizar el estado del tablero de gestion, cerrando las historias de topologia cuyo codigo ya se encuentra integrado en la rama principal pero que permanecen marcadas como en curso.</w:t>
      </w:r>
    </w:p>
    <w:p ns2:paraId="753D9B33" ns2:textId="66F064FE" w:rsidR="004F2A8B" w:rsidRDefault="004F2A8B" w:rsidP="3D28A338">
      <w:pPr>
        <w:spacing w:after="0" w:line="360" w:lineRule="auto"/>
        <w:jc w:val="both"/>
        <w:rPr>
          <w:b/>
          <w:bCs/>
          <w:sz w:val="24"/>
          <w:szCs w:val="24"/>
        </w:rPr>
      </w:pPr>
    </w:p>
    <w:p ns2:paraId="2F5F56D7" ns2:textId="5CF13EBB" w:rsidR="004F2A8B" w:rsidRDefault="004F2A8B" w:rsidP="3D28A338">
      <w:pPr>
        <w:spacing w:after="0" w:line="360" w:lineRule="auto"/>
        <w:jc w:val="both"/>
        <w:rPr>
          <w:b/>
          <w:bCs/>
          <w:sz w:val="24"/>
          <w:szCs w:val="24"/>
        </w:rPr>
      </w:pPr>
    </w:p>
    <w:p ns2:paraId="2E007FED" ns2:textId="3FD847F1" w:rsidR="00B25651" w:rsidRDefault="00B25651" w:rsidP="3D28A338">
      <w:pPr>
        <w:spacing w:after="0" w:line="360" w:lineRule="auto"/>
        <w:jc w:val="both"/>
        <w:rPr>
          <w:b/>
          <w:bCs/>
          <w:sz w:val="24"/>
          <w:szCs w:val="24"/>
        </w:rPr>
      </w:pPr>
    </w:p>
    <w:p ns2:paraId="674CCA68" ns2:textId="77777777" w:rsidR="00B25651" w:rsidRDefault="00B25651" w:rsidP="3D28A338">
      <w:pPr>
        <w:spacing w:after="0" w:line="360" w:lineRule="auto"/>
        <w:jc w:val="both"/>
        <w:rPr>
          <w:b/>
          <w:bCs/>
          <w:sz w:val="24"/>
          <w:szCs w:val="24"/>
        </w:rPr>
      </w:pPr>
    </w:p>
    <w:p ns2:paraId="60FFCCC9" ns2:textId="77777777" w:rsidR="004F2A8B" w:rsidRDefault="004F2A8B" w:rsidP="3D28A338">
      <w:pPr>
        <w:spacing w:after="0" w:line="360" w:lineRule="auto"/>
        <w:jc w:val="both"/>
        <w:rPr>
          <w:b/>
          <w:bCs/>
          <w:sz w:val="24"/>
          <w:szCs w:val="24"/>
        </w:rPr>
      </w:pPr>
    </w:p>
    <w:p ns2:paraId="67DF3A8F" ns2:textId="63FC7041" w:rsidR="004F2A8B" w:rsidRDefault="004F2A8B" w:rsidP="3D28A338">
      <w:pPr>
        <w:spacing w:after="0" w:line="360" w:lineRule="auto"/>
        <w:jc w:val="both"/>
        <w:rPr>
          <w:b/>
          <w:bCs/>
          <w:sz w:val="24"/>
          <w:szCs w:val="24"/>
        </w:rPr>
      </w:pPr>
    </w:p>
    <w:p ns2:paraId="666B6C04" ns2:textId="5CB1E017" w:rsidR="008B2AC7" w:rsidRDefault="008B2AC7" w:rsidP="3D28A338">
      <w:pPr>
        <w:spacing w:after="0" w:line="360" w:lineRule="auto"/>
        <w:jc w:val="both"/>
        <w:rPr>
          <w:b/>
          <w:bCs/>
          <w:sz w:val="24"/>
          <w:szCs w:val="24"/>
        </w:rPr>
      </w:pPr>
    </w:p>
    <w:p ns2:paraId="2EEEB842" ns2: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30581879" ns2:textId="77777777" w:rsidTr="3D28A338">
        <w:trPr>
          <w:trHeight w:val="440"/>
        </w:trPr>
        <w:tc>
          <w:tcPr>
            <w:tcW w:w="10076" w:type="dxa"/>
            <w:vAlign w:val="center"/>
          </w:tcPr>
          <w:p ns2:paraId="5777F753"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ns2:paraId="6AA73947" ns2:textId="77777777" w:rsidTr="3D28A338">
        <w:trPr>
          <w:trHeight w:val="1624"/>
        </w:trPr>
        <w:tc>
          <w:tcPr>
            <w:tcW w:w="10076" w:type="dxa"/>
            <w:shd w:val="clear" w:color="auto" w:fill="DEEAF6" w:themeFill="accent1" w:themeFillTint="33"/>
            <w:vAlign w:val="center"/>
          </w:tcPr>
          <w:p ns2:paraId="3EAFB452" ns2: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ns2:paraId="291A568E" ns2:textId="77777777" w:rsidR="004F2A8B" w:rsidRDefault="004F2A8B" w:rsidP="3D28A338">
            <w:pPr>
              <w:jc w:val="both"/>
              <w:rPr>
                <w:rFonts w:ascii="Calibri" w:hAnsi="Calibri"/>
                <w:b/>
                <w:bCs/>
                <w:color w:val="1F4E79" w:themeColor="accent1" w:themeShade="80"/>
              </w:rPr>
            </w:pPr>
          </w:p>
          <w:p ns2:paraId="3BE9AC1F" ns2:textId="77777777" w:rsidR="004F2A8B" w:rsidRDefault="004F2A8B" w:rsidP="3D28A338">
            <w:pPr>
              <w:jc w:val="both"/>
              <w:rPr>
                <w:rFonts w:ascii="Calibri" w:hAnsi="Calibri"/>
                <w:b/>
                <w:bCs/>
                <w:color w:val="1F4E79" w:themeColor="accent1" w:themeShade="80"/>
              </w:rPr>
            </w:pPr>
          </w:p>
          <w:p ns2:paraId="5D99CA8E" ns2:textId="77777777" w:rsidR="004F2A8B" w:rsidRDefault="004F2A8B" w:rsidP="3D28A338">
            <w:pPr>
              <w:jc w:val="both"/>
              <w:rPr>
                <w:rFonts w:ascii="Calibri" w:hAnsi="Calibri"/>
                <w:b/>
                <w:bCs/>
                <w:color w:val="1F4E79" w:themeColor="accent1" w:themeShade="80"/>
              </w:rPr>
            </w:pPr>
          </w:p>
          <w:p ns2:paraId="75A589DF" ns2:textId="2EBB2C28" w:rsidR="004F2A8B" w:rsidRPr="00874D16" w:rsidRDefault="004F2A8B" w:rsidP="3D28A338">
            <w:pPr>
              <w:jc w:val="both"/>
              <w:rPr>
                <w:rFonts w:ascii="Calibri" w:hAnsi="Calibri"/>
                <w:b/>
                <w:bCs/>
                <w:color w:val="1F4E79" w:themeColor="accent1" w:themeShade="80"/>
              </w:rPr>
            </w:pPr>
          </w:p>
        </w:tc>
      </w:tr>
    </w:tbl>
    <w:p ns2:paraId="2C4D5001"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La evaluacion del equipo sobre su propio trabajo distingue un aporte principal y dos aspectos a mejorar.</w:t>
      </w:r>
    </w:p>
    <w:p>
      <w:pPr>
        <w:spacing w:after="120" w:line="276" w:lineRule="auto"/>
        <w:jc w:val="both"/>
      </w:pPr>
      <w:r>
        <w:rPr>
          <w:sz w:val="22"/>
          <w:szCs w:val="22"/>
        </w:rPr>
        <w:t xml:space="preserve">Lo que se destaca. El mejor aporte de esta fase no fue la cantidad de codigo escrito, sino el cambio en el estandar de verificacion. Varias veces el primer resultado fue que las pruebas aprobaban, y eso no era suficiente. Se identificaron tres casos concretos. En el primero, una prueba del indicador de tiempo medio entre fallas comparaba el resultado del sistema contra una consulta escrita por el propio equipo, de modo que aprobaba siempre: al introducir deliberadamente un error en el codigo, la prueba siguio aprobando. Era una prueba que se verificaba a si misma. En el segundo, se comprobo que un error era indetectable por valor: el indicador arrojaba 223,6 con la formula correcta y 223,5 con la incorrecta, y la diferencia de una decima se perdia en el redondeo. Ninguna prueba basada en el valor podia encontrarlo, de modo que la verificacion se traslado a la consulta generada. En el tercero, al replicar el ranking de equipos de la aplicacion heredada se detecto que su selector de metricas declaraba un caso que no era seleccionable y que recaia silenciosamente en otra metrica: se determino que era un defecto y no una funcionalidad, y no se reprodujo.</w:t>
      </w:r>
    </w:p>
    <w:p>
      <w:pPr>
        <w:spacing w:after="120" w:line="276" w:lineRule="auto"/>
        <w:jc w:val="both"/>
      </w:pPr>
      <w:r>
        <w:rPr>
          <w:sz w:val="22"/>
          <w:szCs w:val="22"/>
        </w:rPr>
        <w:t xml:space="preserve">Lo que podria mejorar. El equipo reconoce dos aspectos. El primero es la estimacion: algunas tareas de correccion de datos y de pruebas se subestimaron de forma apreciable. La construccion del historial sintetico de demostracion estaba planificada como una actividad breve y termino ocupando varias jornadas, porque requirio definir reglas de coherencia entre el tipo de intervencion, el estado de la orden, los tiempos de reparacion y los costos asociados. El segundo es la profundidad: en algunos casos el equipo dedico mas tiempo del necesario a refinar un detalle tecnico antes de avanzar en otras tareas del plan, lo que contribuyo al atraso de las historias que quedaron en curso.</w:t>
      </w:r>
    </w:p>
    <w:p>
      <w:pPr>
        <w:spacing w:after="120" w:line="276" w:lineRule="auto"/>
        <w:jc w:val="both"/>
      </w:pPr>
      <w:r>
        <w:rPr>
          <w:sz w:val="22"/>
          <w:szCs w:val="22"/>
        </w:rPr>
        <w:t xml:space="preserve">Para mejorar, el equipo se propone estimar con rangos en lugar de valores puntuales cuando la tarea depende de datos, y revisar el avance del plan en cada cierre de subtarea en lugar de al final de la fase.</w:t>
      </w:r>
    </w:p>
    <w:p ns2:paraId="639E983F" ns2: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7AB5404D" ns2:textId="77777777" w:rsidTr="3D28A338">
        <w:trPr>
          <w:trHeight w:val="440"/>
        </w:trPr>
        <w:tc>
          <w:tcPr>
            <w:tcW w:w="10076" w:type="dxa"/>
            <w:vAlign w:val="center"/>
          </w:tcPr>
          <w:p ns2:paraId="56439B9A"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ns2:paraId="73E50CEC" ns2:textId="77777777" w:rsidTr="3D28A338">
        <w:trPr>
          <w:trHeight w:val="1639"/>
        </w:trPr>
        <w:tc>
          <w:tcPr>
            <w:tcW w:w="10076" w:type="dxa"/>
            <w:shd w:val="clear" w:color="auto" w:fill="DEEAF6" w:themeFill="accent1" w:themeFillTint="33"/>
            <w:vAlign w:val="center"/>
          </w:tcPr>
          <w:p ns2:paraId="1670D69E" ns2: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ns2:paraId="60BB41B1" ns2:textId="77777777" w:rsidR="004F2A8B" w:rsidRDefault="004F2A8B" w:rsidP="3D28A338">
            <w:pPr>
              <w:jc w:val="both"/>
              <w:rPr>
                <w:rFonts w:ascii="Calibri" w:hAnsi="Calibri"/>
                <w:b/>
                <w:bCs/>
                <w:color w:val="1F4E79" w:themeColor="accent1" w:themeShade="80"/>
              </w:rPr>
            </w:pPr>
          </w:p>
          <w:p ns2:paraId="4D9260D8" ns2:textId="77777777" w:rsidR="004F2A8B" w:rsidRDefault="004F2A8B" w:rsidP="3D28A338">
            <w:pPr>
              <w:jc w:val="both"/>
              <w:rPr>
                <w:rFonts w:ascii="Calibri" w:hAnsi="Calibri"/>
                <w:b/>
                <w:bCs/>
                <w:color w:val="1F4E79" w:themeColor="accent1" w:themeShade="80"/>
              </w:rPr>
            </w:pPr>
          </w:p>
          <w:p ns2:paraId="4BAC59AD" ns2:textId="77777777" w:rsidR="004F2A8B" w:rsidRDefault="004F2A8B" w:rsidP="3D28A338">
            <w:pPr>
              <w:jc w:val="both"/>
              <w:rPr>
                <w:rFonts w:ascii="Calibri" w:hAnsi="Calibri"/>
                <w:b/>
                <w:bCs/>
                <w:color w:val="1F4E79" w:themeColor="accent1" w:themeShade="80"/>
              </w:rPr>
            </w:pPr>
          </w:p>
          <w:p ns2:paraId="5BB3B444" ns2:textId="77777777" w:rsidR="004F2A8B" w:rsidRDefault="004F2A8B" w:rsidP="3D28A338">
            <w:pPr>
              <w:jc w:val="both"/>
              <w:rPr>
                <w:rFonts w:ascii="Calibri" w:hAnsi="Calibri"/>
                <w:b/>
                <w:bCs/>
                <w:color w:val="1F4E79" w:themeColor="accent1" w:themeShade="80"/>
              </w:rPr>
            </w:pPr>
          </w:p>
          <w:p ns2:paraId="01E61CA1" ns2:textId="26E28922" w:rsidR="004F2A8B" w:rsidRPr="00874D16" w:rsidRDefault="004F2A8B" w:rsidP="3D28A338">
            <w:pPr>
              <w:jc w:val="both"/>
              <w:rPr>
                <w:rFonts w:ascii="Calibri" w:hAnsi="Calibri"/>
                <w:b/>
                <w:bCs/>
                <w:color w:val="1F4E79" w:themeColor="accent1" w:themeShade="80"/>
              </w:rPr>
            </w:pPr>
          </w:p>
        </w:tc>
      </w:tr>
    </w:tbl>
    <w:p ns2:paraId="352DC208"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La inquietud principal del equipo es como se sostiene la calidad de un proyecto cuando el plazo se agota. En esta fase el equipo llego a 355 pruebas aprobadas en el backend y 145 en el frontend, con una sola prueba en rojo que se decidio no tocar por disciplina de cambios. En un proyecto real esa decision se vuelve mas dificil, porque siempre existe una razon para posponer la prueba que falla.</w:t>
      </w:r>
    </w:p>
    <w:p>
      <w:pPr>
        <w:spacing w:after="120" w:line="276" w:lineRule="auto"/>
        <w:jc w:val="both"/>
      </w:pPr>
      <w:r>
        <w:rPr>
          <w:sz w:val="22"/>
          <w:szCs w:val="22"/>
        </w:rPr>
        <w:t xml:space="preserve">La pregunta concreta que el equipo quisiera plantear al docente es la siguiente: cuando el plazo aprieta, que es lo primero que corresponde sacrificar sin danar el proyecto, entre la cobertura de pruebas, la documentacion y el registro de la deuda tecnica. La hipotesis del equipo es que no corresponde sacrificar nunca las pruebas, porque son lo que permite seguir modificando el codigo con seguridad, y que la documentacion es lo mas postergable si hay que elegir. Seria valioso contrastar ese criterio con la practica de la industria.</w:t>
      </w:r>
    </w:p>
    <w:p>
      <w:pPr>
        <w:spacing w:after="120" w:line="276" w:lineRule="auto"/>
        <w:jc w:val="both"/>
      </w:pPr>
      <w:r>
        <w:rPr>
          <w:sz w:val="22"/>
          <w:szCs w:val="22"/>
        </w:rPr>
        <w:t xml:space="preserve">Una segunda pregunta, de caracter tecnico, es como evaluar el uso de asistentes de inteligencia artificial en un proyecto academico: que se espera que quede registrado del uso de estas herramientas y que se considera aporte propio del equipo. En esta fase el equipo utilizo asistentes para tareas de verificacion, analisis de pruebas y generacion de documentacion, y llevo un registro de cada uso, pero no tiene certeza sobre el nivel de detalle que se espera en ese registro.</w:t>
      </w:r>
    </w:p>
    <w:p ns2:paraId="377986E5" ns2: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3CC82F9F" ns2:textId="77777777" w:rsidTr="3D28A338">
        <w:trPr>
          <w:trHeight w:val="440"/>
        </w:trPr>
        <w:tc>
          <w:tcPr>
            <w:tcW w:w="10076" w:type="dxa"/>
            <w:vAlign w:val="center"/>
          </w:tcPr>
          <w:p ns2:paraId="4C38DECD"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ns2:paraId="7C63D85E" ns2:textId="77777777" w:rsidTr="3D28A338">
        <w:trPr>
          <w:trHeight w:val="1639"/>
        </w:trPr>
        <w:tc>
          <w:tcPr>
            <w:tcW w:w="10076" w:type="dxa"/>
            <w:shd w:val="clear" w:color="auto" w:fill="DEEAF6" w:themeFill="accent1" w:themeFillTint="33"/>
            <w:vAlign w:val="center"/>
          </w:tcPr>
          <w:p ns2:paraId="4B25577F" ns2: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ns2:paraId="29C5EEFE" ns2:textId="77777777" w:rsidR="004F2A8B" w:rsidRDefault="004F2A8B" w:rsidP="3D28A338">
            <w:pPr>
              <w:jc w:val="both"/>
              <w:rPr>
                <w:rFonts w:eastAsiaTheme="majorEastAsia"/>
                <w:color w:val="767171" w:themeColor="background2" w:themeShade="80"/>
                <w:sz w:val="24"/>
                <w:szCs w:val="24"/>
              </w:rPr>
            </w:pPr>
          </w:p>
          <w:p ns2:paraId="0C5F9ED3" ns2:textId="77777777" w:rsidR="004F2A8B" w:rsidRDefault="004F2A8B" w:rsidP="3D28A338">
            <w:pPr>
              <w:jc w:val="both"/>
              <w:rPr>
                <w:rFonts w:eastAsiaTheme="majorEastAsia"/>
                <w:color w:val="767171" w:themeColor="background2" w:themeShade="80"/>
                <w:sz w:val="24"/>
                <w:szCs w:val="24"/>
              </w:rPr>
            </w:pPr>
          </w:p>
          <w:p ns2:paraId="3C35FF15" ns2:textId="77777777" w:rsidR="004F2A8B" w:rsidRDefault="004F2A8B" w:rsidP="3D28A338">
            <w:pPr>
              <w:jc w:val="both"/>
              <w:rPr>
                <w:rFonts w:eastAsiaTheme="majorEastAsia"/>
                <w:color w:val="767171" w:themeColor="background2" w:themeShade="80"/>
                <w:sz w:val="24"/>
                <w:szCs w:val="24"/>
              </w:rPr>
            </w:pPr>
          </w:p>
          <w:p ns2:paraId="66D7B5BC" ns2:textId="030A4642" w:rsidR="004F2A8B" w:rsidRPr="00874D16" w:rsidRDefault="004F2A8B" w:rsidP="3D28A338">
            <w:pPr>
              <w:jc w:val="both"/>
              <w:rPr>
                <w:rFonts w:ascii="Calibri" w:hAnsi="Calibri"/>
                <w:b/>
                <w:bCs/>
                <w:color w:val="1F4E79" w:themeColor="accent1" w:themeShade="80"/>
              </w:rPr>
            </w:pPr>
          </w:p>
        </w:tc>
      </w:tr>
    </w:tbl>
    <w:p ns2:paraId="1D707DA5"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Desde la perspectiva del equipo, corresponde redistribuir parte de las actividades. Hay tres razones concretas.</w:t>
      </w:r>
    </w:p>
    <w:p>
      <w:pPr>
        <w:spacing w:after="120" w:line="276" w:lineRule="auto"/>
        <w:jc w:val="both"/>
      </w:pPr>
      <w:r>
        <w:rPr>
          <w:sz w:val="22"/>
          <w:szCs w:val="22"/>
        </w:rPr>
        <w:t xml:space="preserve">La primera es la carga de revision. Existen dos actividades de revision cruzada que por definicion no puede ejecutar quien las implemento: la revision de la historia de visualizaciones del dashboard y la validacion de las historias ya cerradas. Esa carga debe recaer necesariamente en otro integrante.</w:t>
      </w:r>
    </w:p>
    <w:p>
      <w:pPr>
        <w:spacing w:after="120" w:line="276" w:lineRule="auto"/>
        <w:jc w:val="both"/>
      </w:pPr>
      <w:r>
        <w:rPr>
          <w:sz w:val="22"/>
          <w:szCs w:val="22"/>
        </w:rPr>
        <w:t xml:space="preserve">La segunda es la deuda tecnica abierta de la prueba del frontend que falla. Se trata de un arreglo acotado en tiempo, pero requiere una decision previa sobre que debe verificar esa prueba ahora que el componente raiz cambio. Es una actividad adecuada para un integrante con disponibilidad, porque tiene alcance claro y resultado verificable.</w:t>
      </w:r>
    </w:p>
    <w:p>
      <w:pPr>
        <w:spacing w:after="120" w:line="276" w:lineRule="auto"/>
        <w:jc w:val="both"/>
      </w:pPr>
      <w:r>
        <w:rPr>
          <w:sz w:val="22"/>
          <w:szCs w:val="22"/>
        </w:rPr>
        <w:t xml:space="preserve">La tercera es el cierre de las subtareas pendientes de la historia de visualizaciones del dashboard, que al momento de redactar este informe son ocho de doce. Incluyen la distribucion por tipo de intervencion, el aviso de ordenes estancadas, el selector de rango temporal, la limpieza de codigo remanente, las pruebas de componente, la verificacion funcional extremo a extremo y la documentacion.</w:t>
      </w:r>
    </w:p>
    <w:p>
      <w:pPr>
        <w:spacing w:after="120" w:line="276" w:lineRule="auto"/>
        <w:jc w:val="both"/>
      </w:pPr>
      <w:r>
        <w:rPr>
          <w:sz w:val="22"/>
          <w:szCs w:val="22"/>
        </w:rPr>
        <w:t xml:space="preserve">Como actividades nuevas que no estaban en el plan original, el equipo propone dos. La primera es la regularizacion del estado del tablero de gestion, cerrando las historias de topologia cuyo codigo ya esta integrado en la rama principal. La segunda es una revision cruzada de las formulas de los indicadores del dashboard contra su documentacion tecnica, para confirmar que lo documentado corresponde exactamente a lo implementado.</w:t>
      </w:r>
    </w:p>
    <w:p ns2:paraId="7F90E134" ns2: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054A764B" ns2:textId="77777777" w:rsidTr="3D28A338">
        <w:trPr>
          <w:trHeight w:val="440"/>
        </w:trPr>
        <w:tc>
          <w:tcPr>
            <w:tcW w:w="10076" w:type="dxa"/>
            <w:vAlign w:val="center"/>
          </w:tcPr>
          <w:p ns2:paraId="741C85EB" ns2: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ns2:paraId="2DC141D8" ns2:textId="77777777" w:rsidTr="3D28A338">
        <w:trPr>
          <w:trHeight w:val="1639"/>
        </w:trPr>
        <w:tc>
          <w:tcPr>
            <w:tcW w:w="10076" w:type="dxa"/>
            <w:shd w:val="clear" w:color="auto" w:fill="DEEAF6" w:themeFill="accent1" w:themeFillTint="33"/>
            <w:vAlign w:val="center"/>
          </w:tcPr>
          <w:p ns2:paraId="4F1699EE" ns2: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ns2:paraId="7D4356BF" ns2:textId="77777777" w:rsidR="004F2A8B" w:rsidRDefault="004F2A8B" w:rsidP="3D28A338">
            <w:pPr>
              <w:jc w:val="both"/>
              <w:rPr>
                <w:rFonts w:eastAsiaTheme="majorEastAsia"/>
                <w:color w:val="767171" w:themeColor="background2" w:themeShade="80"/>
                <w:sz w:val="24"/>
                <w:szCs w:val="24"/>
              </w:rPr>
            </w:pPr>
          </w:p>
          <w:p ns2:paraId="0B6599EC" ns2:textId="77777777" w:rsidR="004F2A8B" w:rsidRDefault="004F2A8B" w:rsidP="3D28A338">
            <w:pPr>
              <w:jc w:val="both"/>
              <w:rPr>
                <w:rFonts w:eastAsiaTheme="majorEastAsia"/>
                <w:color w:val="767171" w:themeColor="background2" w:themeShade="80"/>
                <w:sz w:val="24"/>
                <w:szCs w:val="24"/>
              </w:rPr>
            </w:pPr>
          </w:p>
          <w:p ns2:paraId="5CFD58DE" ns2:textId="77777777" w:rsidR="004F2A8B" w:rsidRDefault="004F2A8B" w:rsidP="3D28A338">
            <w:pPr>
              <w:jc w:val="both"/>
              <w:rPr>
                <w:rFonts w:eastAsiaTheme="majorEastAsia"/>
                <w:color w:val="767171" w:themeColor="background2" w:themeShade="80"/>
                <w:sz w:val="24"/>
                <w:szCs w:val="24"/>
              </w:rPr>
            </w:pPr>
          </w:p>
          <w:p ns2:paraId="739A6F94" ns2:textId="77777777" w:rsidR="004F2A8B" w:rsidRDefault="004F2A8B" w:rsidP="3D28A338">
            <w:pPr>
              <w:jc w:val="both"/>
              <w:rPr>
                <w:rFonts w:eastAsiaTheme="majorEastAsia"/>
                <w:color w:val="767171" w:themeColor="background2" w:themeShade="80"/>
                <w:sz w:val="24"/>
                <w:szCs w:val="24"/>
              </w:rPr>
            </w:pPr>
          </w:p>
          <w:p ns2:paraId="14A8E0B5" ns2:textId="3575646D" w:rsidR="004F2A8B" w:rsidRPr="00874D16" w:rsidRDefault="004F2A8B" w:rsidP="3D28A338">
            <w:pPr>
              <w:jc w:val="both"/>
              <w:rPr>
                <w:rFonts w:ascii="Calibri" w:hAnsi="Calibri"/>
                <w:b/>
                <w:bCs/>
                <w:color w:val="1F4E79" w:themeColor="accent1" w:themeShade="80"/>
              </w:rPr>
            </w:pPr>
          </w:p>
        </w:tc>
      </w:tr>
    </w:tbl>
    <w:p ns2:paraId="6A07B6E2"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Evaluacion del trabajo en grupo.</w:t>
      </w:r>
    </w:p>
    <w:p>
      <w:pPr>
        <w:spacing w:after="120" w:line="276" w:lineRule="auto"/>
        <w:jc w:val="both"/>
      </w:pPr>
      <w:r>
        <w:rPr>
          <w:sz w:val="22"/>
          <w:szCs w:val="22"/>
        </w:rPr>
        <w:t xml:space="preserve">Aspectos positivos. Lo que mejor funciono fue la compartimentacion del trabajo por historia de usuario y por rama. Cada integrante desarrollo su funcionalidad en una rama propia, lo que permitio avanzar en paralelo sin bloqueos mutuos y redujo los conflictos de integracion. Cuando correspondio integrar, el conflicto se limito a los archivos compartidos de internacionalizacion, y su resolucion se verifico mediante una prueba de fusion previa a la integracion, en lugar de descubrir los conflictos durante el proceso.</w:t>
      </w:r>
    </w:p>
    <w:p>
      <w:pPr>
        <w:spacing w:after="120" w:line="276" w:lineRule="auto"/>
        <w:jc w:val="both"/>
      </w:pPr>
      <w:r>
        <w:rPr>
          <w:sz w:val="22"/>
          <w:szCs w:val="22"/>
        </w:rPr>
        <w:t xml:space="preserve">El segundo aspecto positivo fue que el trabajo de cada integrante quedo documentado con contratos de interfaz de programacion y documentos de verificacion funcional. Eso permitio que un integrante pudiera trabajar sobre un modulo desarrollado por otro sin requerir una explicacion previa, lo que redujo las dependencias internas y el tiempo de traspaso de contexto.</w:t>
      </w:r>
    </w:p>
    <w:p>
      <w:pPr>
        <w:spacing w:after="120" w:line="276" w:lineRule="auto"/>
        <w:jc w:val="both"/>
      </w:pPr>
      <w:r>
        <w:rPr>
          <w:sz w:val="22"/>
          <w:szCs w:val="22"/>
        </w:rPr>
        <w:t xml:space="preserve">El tercer aspecto positivo fue la existencia de una practica de verificacion compartida. El equipo no acepto como terminada ninguna modificacion sin que la suite completa de pruebas se ejecutara en verde, y aplico verificacion por mutacion en las tareas criticas. Esa practica se sostuvo de forma consistente durante toda la fase.</w:t>
      </w:r>
    </w:p>
    <w:p>
      <w:pPr>
        <w:spacing w:after="120" w:line="276" w:lineRule="auto"/>
        <w:jc w:val="both"/>
      </w:pPr>
      <w:r>
        <w:rPr>
          <w:sz w:val="22"/>
          <w:szCs w:val="22"/>
        </w:rPr>
        <w:t xml:space="preserve">Aspectos a mejorar. El primero es la sincronizacion entre las ramas de trabajo y la rama principal. La rama principal avanzo mientras el equipo desarrollaba, con contribuciones de otras historias de usuario, y eso obligo a reintegrar el trabajo y repetir la verificacion completa sobre la nueva base. En retrospectiva, integrar con mayor frecuencia, aunque fuera con cambios pequenos, habria distribuido ese costo a lo largo de la fase en lugar de acumularlo.</w:t>
      </w:r>
    </w:p>
    <w:p>
      <w:pPr>
        <w:spacing w:after="120" w:line="276" w:lineRule="auto"/>
        <w:jc w:val="both"/>
      </w:pPr>
      <w:r>
        <w:rPr>
          <w:sz w:val="22"/>
          <w:szCs w:val="22"/>
        </w:rPr>
        <w:t xml:space="preserve">El segundo es la correspondencia entre el avance tecnico y el registro administrativo. Al revisar el tablero se detecto que dos historias de usuario de topologia permanecian marcadas como en curso aunque su codigo ya estaba integrado en la rama principal, segun consta en los propios mensajes de confirmacion y en la solicitud de integracion aceptada. El efecto es que el tablero mostraba como pendiente trabajo efectivamente entregado, lo que distorsiona cualquier lectura de avance del proyecto. El equipo acordo establecer la revision del estado del tablero como parte del cierre de cada fase.</w:t>
      </w:r>
    </w:p>
    <w:p>
      <w:pPr>
        <w:spacing w:after="120" w:line="276" w:lineRule="auto"/>
        <w:jc w:val="both"/>
      </w:pPr>
      <w:r>
        <w:rPr>
          <w:sz w:val="22"/>
          <w:szCs w:val="22"/>
        </w:rPr>
        <w:t xml:space="preserve">El tercero es la coordinacion de la carga de trabajo entre los integrantes. Al cierre de esta fase la distribucion de tareas cerradas es desigual, y una parte significativa de las tareas pendientes no tiene responsable asignado. El equipo considera necesario revisar esa distribucion al inicio de la fase siguiente, asignando responsable a cada tarea pendiente antes de comenzar a ejecutarla.</w:t>
      </w:r>
    </w:p>
    <w:p ns2:paraId="514D172B" ns2:textId="1FB3D3F4" w:rsidR="004F2A8B" w:rsidRDefault="004F2A8B" w:rsidP="3D28A338">
      <w:pPr>
        <w:spacing w:after="0" w:line="360" w:lineRule="auto"/>
        <w:jc w:val="both"/>
        <w:rPr>
          <w:b/>
          <w:bCs/>
          <w:sz w:val="24"/>
          <w:szCs w:val="24"/>
        </w:rPr>
      </w:pPr>
    </w:p>
    <w:sectPr w:rsidR="004F2A8B" w:rsidSect="009C76B3">
      <w:headerReference w:type="default" ns7:id="rId12"/>
      <w:footerReference w:type="default" ns7:id="rId13"/>
      <w:headerReference w:type="first" ns7: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