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9E97" w14:textId="082F1DC2" w:rsidR="00DC19CE" w:rsidRPr="00EE7E4F" w:rsidRDefault="00315FCA">
      <w:r>
        <w:t xml:space="preserve">Sistema de ventas - </w:t>
      </w:r>
      <w:proofErr w:type="spellStart"/>
      <w:r w:rsidR="00DC19CE" w:rsidRPr="00EE7E4F">
        <w:t>Visitor</w:t>
      </w:r>
      <w:proofErr w:type="spellEnd"/>
    </w:p>
    <w:p w14:paraId="501B22A1" w14:textId="1D96E39A" w:rsidR="00DC19CE" w:rsidRPr="00EE7E4F" w:rsidRDefault="00315FCA">
      <w:r>
        <w:t>Se r</w:t>
      </w:r>
      <w:r w:rsidR="00EE7E4F">
        <w:t xml:space="preserve">equiere diseñar </w:t>
      </w:r>
      <w:proofErr w:type="gramStart"/>
      <w:r w:rsidR="00EE7E4F">
        <w:t xml:space="preserve">un </w:t>
      </w:r>
      <w:r w:rsidR="00EE7E4F" w:rsidRPr="00EE7E4F">
        <w:t xml:space="preserve"> sistema</w:t>
      </w:r>
      <w:proofErr w:type="gramEnd"/>
      <w:r w:rsidR="00EE7E4F" w:rsidRPr="00EE7E4F">
        <w:t xml:space="preserve"> de ventas para </w:t>
      </w:r>
      <w:r>
        <w:t xml:space="preserve">“Contoso” </w:t>
      </w:r>
      <w:r w:rsidR="00EE7E4F" w:rsidRPr="00EE7E4F">
        <w:t xml:space="preserve">una tienda minorista que maneje dos tipos de entidades: </w:t>
      </w:r>
      <w:r w:rsidR="00EE7E4F" w:rsidRPr="00EE7E4F">
        <w:rPr>
          <w:b/>
          <w:bCs/>
        </w:rPr>
        <w:t>productos</w:t>
      </w:r>
      <w:r w:rsidR="00EE7E4F" w:rsidRPr="00EE7E4F">
        <w:t xml:space="preserve"> (por ejemplo, laptops, calzado o comestibles) y </w:t>
      </w:r>
      <w:r w:rsidR="00EE7E4F" w:rsidRPr="00EE7E4F">
        <w:rPr>
          <w:b/>
          <w:bCs/>
        </w:rPr>
        <w:t>paquetes promocionales</w:t>
      </w:r>
      <w:r w:rsidR="00EE7E4F" w:rsidRPr="00EE7E4F">
        <w:t xml:space="preserve"> (ofertas que agrupan varios productos). </w:t>
      </w:r>
      <w:r>
        <w:t>Se d</w:t>
      </w:r>
      <w:r w:rsidR="00EE7E4F" w:rsidRPr="00EE7E4F">
        <w:t xml:space="preserve">ebe poder añadir operaciones como calcular el </w:t>
      </w:r>
      <w:r w:rsidR="00EE7E4F" w:rsidRPr="00EE7E4F">
        <w:rPr>
          <w:b/>
          <w:bCs/>
        </w:rPr>
        <w:t>total de ventas</w:t>
      </w:r>
      <w:r w:rsidR="00EE7E4F" w:rsidRPr="00EE7E4F">
        <w:t xml:space="preserve">, aplicar los </w:t>
      </w:r>
      <w:r w:rsidR="00EE7E4F" w:rsidRPr="00EE7E4F">
        <w:rPr>
          <w:b/>
          <w:bCs/>
        </w:rPr>
        <w:t>impuestos</w:t>
      </w:r>
      <w:r w:rsidR="00EE7E4F" w:rsidRPr="00EE7E4F">
        <w:t xml:space="preserve"> correspondientes según la región o generar </w:t>
      </w:r>
      <w:r w:rsidR="00EE7E4F" w:rsidRPr="00EE7E4F">
        <w:rPr>
          <w:b/>
          <w:bCs/>
        </w:rPr>
        <w:t>etiquetas promocionales</w:t>
      </w:r>
      <w:r w:rsidR="00EE7E4F" w:rsidRPr="00EE7E4F">
        <w:t xml:space="preserve">, </w:t>
      </w:r>
      <w:r w:rsidR="00EE7E4F" w:rsidRPr="00EE7E4F">
        <w:rPr>
          <w:b/>
          <w:bCs/>
        </w:rPr>
        <w:t>sin</w:t>
      </w:r>
      <w:r w:rsidR="00EE7E4F" w:rsidRPr="00EE7E4F">
        <w:t xml:space="preserve"> modificar las clases de producto ni de paquete cada vez que surja una nueva necesidad. Para ello, </w:t>
      </w:r>
      <w:r>
        <w:t xml:space="preserve">se deberá </w:t>
      </w:r>
      <w:r w:rsidR="00EE7E4F" w:rsidRPr="00EE7E4F">
        <w:t>utiliza</w:t>
      </w:r>
      <w:r>
        <w:t xml:space="preserve">r </w:t>
      </w:r>
      <w:r w:rsidR="00EE7E4F" w:rsidRPr="00EE7E4F">
        <w:t xml:space="preserve">el </w:t>
      </w:r>
      <w:r w:rsidR="00EE7E4F" w:rsidRPr="00EE7E4F">
        <w:rPr>
          <w:b/>
          <w:bCs/>
        </w:rPr>
        <w:t>Patrón</w:t>
      </w:r>
      <w:r w:rsidR="00EE7E4F" w:rsidRPr="00EE7E4F">
        <w:rPr>
          <w:rFonts w:ascii="Arial" w:hAnsi="Arial" w:cs="Arial"/>
          <w:b/>
          <w:bCs/>
        </w:rPr>
        <w:t> </w:t>
      </w:r>
      <w:proofErr w:type="spellStart"/>
      <w:r w:rsidR="00EE7E4F" w:rsidRPr="00EE7E4F">
        <w:rPr>
          <w:b/>
          <w:bCs/>
        </w:rPr>
        <w:t>Visitor</w:t>
      </w:r>
      <w:proofErr w:type="spellEnd"/>
      <w:r w:rsidR="00EE7E4F" w:rsidRPr="00EE7E4F">
        <w:t xml:space="preserve">: </w:t>
      </w:r>
      <w:r>
        <w:t xml:space="preserve">para hacer </w:t>
      </w:r>
      <w:r w:rsidR="00EE7E4F" w:rsidRPr="00EE7E4F">
        <w:t xml:space="preserve">que </w:t>
      </w:r>
      <w:r>
        <w:t xml:space="preserve">los </w:t>
      </w:r>
      <w:r w:rsidR="00EE7E4F" w:rsidRPr="00EE7E4F">
        <w:t xml:space="preserve">productos y </w:t>
      </w:r>
      <w:r>
        <w:t xml:space="preserve">los </w:t>
      </w:r>
      <w:r w:rsidR="00EE7E4F" w:rsidRPr="00EE7E4F">
        <w:t xml:space="preserve">paquetes “acepten” un visitante, y crea visitantes concretos (por ejemplo, </w:t>
      </w:r>
      <w:proofErr w:type="spellStart"/>
      <w:r w:rsidR="00EE7E4F" w:rsidRPr="00EE7E4F">
        <w:t>CalculadorDeVentasVisitor</w:t>
      </w:r>
      <w:proofErr w:type="spellEnd"/>
      <w:r w:rsidR="00EE7E4F" w:rsidRPr="00EE7E4F">
        <w:t xml:space="preserve">, </w:t>
      </w:r>
      <w:proofErr w:type="spellStart"/>
      <w:r w:rsidR="00EE7E4F" w:rsidRPr="00EE7E4F">
        <w:t>AplicadorDeImpuestosVisitor</w:t>
      </w:r>
      <w:proofErr w:type="spellEnd"/>
      <w:r w:rsidR="00EE7E4F" w:rsidRPr="00EE7E4F">
        <w:t xml:space="preserve">, </w:t>
      </w:r>
      <w:proofErr w:type="spellStart"/>
      <w:r w:rsidR="00EE7E4F" w:rsidRPr="00EE7E4F">
        <w:t>GeneradorDeEtiquetasVisitor</w:t>
      </w:r>
      <w:proofErr w:type="spellEnd"/>
      <w:r w:rsidR="00EE7E4F" w:rsidRPr="00EE7E4F">
        <w:t xml:space="preserve">) que recorran la estructura y realicen cada operación. </w:t>
      </w:r>
    </w:p>
    <w:p w14:paraId="71C8206C" w14:textId="77777777" w:rsidR="00DC19CE" w:rsidRPr="00EE7E4F" w:rsidRDefault="00DC19CE"/>
    <w:p w14:paraId="3ACFA2EC" w14:textId="77777777" w:rsidR="00DC19CE" w:rsidRPr="00EE7E4F" w:rsidRDefault="00DC19CE"/>
    <w:sectPr w:rsidR="00DC19CE" w:rsidRPr="00EE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CE"/>
    <w:rsid w:val="000F7C3F"/>
    <w:rsid w:val="00315FCA"/>
    <w:rsid w:val="00DC19CE"/>
    <w:rsid w:val="00E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08FD"/>
  <w15:chartTrackingRefBased/>
  <w15:docId w15:val="{BAF48E19-C8D6-4779-B8B8-1D3A8B18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Avellaneda, Javier Alejandro</dc:creator>
  <cp:keywords/>
  <dc:description/>
  <cp:lastModifiedBy>Gomez Avellaneda, Javier Alejandro</cp:lastModifiedBy>
  <cp:revision>1</cp:revision>
  <dcterms:created xsi:type="dcterms:W3CDTF">2025-07-22T01:35:00Z</dcterms:created>
  <dcterms:modified xsi:type="dcterms:W3CDTF">2025-07-22T16:12:00Z</dcterms:modified>
</cp:coreProperties>
</file>