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F05AE" w14:textId="10414841" w:rsidR="00D3463A" w:rsidRDefault="00B67811">
      <w:r w:rsidRPr="00B67811">
        <w:t>ADENITIS Y SIALOADENITIS DE CADENA GANGLIONAL</w:t>
      </w:r>
    </w:p>
    <w:p w14:paraId="2138E62D" w14:textId="77777777" w:rsidR="00B67811" w:rsidRPr="00B67811" w:rsidRDefault="00B67811" w:rsidP="00B67811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</w:pPr>
      <w:r w:rsidRPr="00B678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TECNICA: </w:t>
      </w:r>
    </w:p>
    <w:p w14:paraId="658AE8AE" w14:textId="56DAC15D" w:rsidR="00B67811" w:rsidRPr="00B67811" w:rsidRDefault="00B67811" w:rsidP="00B67811">
      <w:pPr>
        <w:spacing w:after="15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B67811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RASTREO CON TRANSDUCTOR LINEAL DE ALTA RESOLUCIÓN, OBTENIÉNDOSE IMÁGENES EN PLANOS CORONAL Y LONGITUDINAL Y COMPARATIVA, EN ESCALA DE GRISES Y DOPPLER COLOR, EN DONDE SE EVIDENCIA:</w:t>
      </w:r>
    </w:p>
    <w:p w14:paraId="1D0D519A" w14:textId="77777777" w:rsidR="00B67811" w:rsidRPr="00B67811" w:rsidRDefault="00B67811" w:rsidP="00B67811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B678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EN LA REGIÓN GLANDULA PAROTIDEA DERECHA SE VISUALIZA CON UN AUMNENTO, CON ESTRUCTURAS REDONDEADAS,  HIPOECOICAS  EN RELACIÓN A PRECESOS REACTIVOS INFLAMATORIOS EN LAS CADENAS SUPERFICIAL Y PROFUNDA, ALGUNOS CON PÉRDIDA DE LA RELACIÓN CÓRTEX-HILEAR, PROMINENTES, HIPEREMICAS, COEXISTE A LA VEZ UNA LESION ELEVADA BLANDA EN LA MISMA QUE A LA ECOGRAFIA LUCE COMO AUMENTO DE LAS DENSIDADES RESPETO A LA CONTRA-LATERAL CON DISCRETO AUMENTO, CONDUCTO SALIBAL SIN CAMBIOS EN SU MORFOLOGIA, QUE MIDE 23.96 X 31.40 MMS.</w:t>
      </w:r>
    </w:p>
    <w:p w14:paraId="23003420" w14:textId="77777777" w:rsidR="00B67811" w:rsidRPr="00B67811" w:rsidRDefault="00B67811" w:rsidP="00B67811">
      <w:pPr>
        <w:spacing w:before="240" w:after="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B678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 </w:t>
      </w:r>
    </w:p>
    <w:p w14:paraId="59DC656C" w14:textId="77777777" w:rsidR="00B67811" w:rsidRPr="00B67811" w:rsidRDefault="00B67811" w:rsidP="00B67811">
      <w:pPr>
        <w:spacing w:before="240" w:after="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B678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pt-BR" w:eastAsia="es-DO"/>
        </w:rPr>
        <w:t>HALLAZGOS ECOGRAFICOS A FAVOR DE</w:t>
      </w:r>
      <w:r w:rsidRPr="00B678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es-DO"/>
        </w:rPr>
        <w:t>:</w:t>
      </w:r>
    </w:p>
    <w:p w14:paraId="772BCA1B" w14:textId="77777777" w:rsidR="00B67811" w:rsidRPr="00B67811" w:rsidRDefault="00B67811" w:rsidP="00B67811">
      <w:pPr>
        <w:spacing w:before="240" w:after="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B678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es-DO"/>
        </w:rPr>
        <w:t>SONOGRAFIA DE PARTES BLANDAS REVELANDO LA PRESENCIA DE:</w:t>
      </w:r>
    </w:p>
    <w:p w14:paraId="65F560E5" w14:textId="77777777" w:rsidR="00B67811" w:rsidRPr="00B67811" w:rsidRDefault="00B67811" w:rsidP="00B67811">
      <w:pPr>
        <w:spacing w:before="240" w:after="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B678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es-DO"/>
        </w:rPr>
        <w:t>SIALOADENITIS DE LA GLANDULA PAROTIDEA DERECHA.</w:t>
      </w:r>
    </w:p>
    <w:p w14:paraId="337DA5AE" w14:textId="1EE31A93" w:rsidR="00B67811" w:rsidRPr="00B67811" w:rsidRDefault="00B67811" w:rsidP="00B67811">
      <w:pPr>
        <w:spacing w:before="240" w:after="0" w:line="240" w:lineRule="auto"/>
        <w:jc w:val="both"/>
        <w:rPr>
          <w:rFonts w:ascii="Open Sans" w:eastAsia="Times New Roman" w:hAnsi="Open Sans" w:cs="Open Sans"/>
          <w:color w:val="000000"/>
          <w:sz w:val="24"/>
          <w:szCs w:val="24"/>
          <w:lang w:eastAsia="es-DO"/>
        </w:rPr>
      </w:pPr>
      <w:r w:rsidRPr="00B678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es-DO"/>
        </w:rPr>
        <w:t>ADENITIS DE CADENA GANGLIONAL SUPERFICIAL Y PROFUNDA DERECHA.</w:t>
      </w:r>
    </w:p>
    <w:sectPr w:rsidR="00B67811" w:rsidRPr="00B678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11"/>
    <w:rsid w:val="00B67811"/>
    <w:rsid w:val="00D3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99FCF"/>
  <w15:chartTrackingRefBased/>
  <w15:docId w15:val="{32629CF2-B872-4F69-8695-717DF837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4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814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2026-01-14T20:05:00Z</dcterms:created>
  <dcterms:modified xsi:type="dcterms:W3CDTF">2026-01-14T20:06:00Z</dcterms:modified>
</cp:coreProperties>
</file>