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0803B" w14:textId="2323F0E5" w:rsidR="003F491D" w:rsidRDefault="005A651C">
      <w:r w:rsidRPr="005A651C">
        <w:t>D. ARTERIAL INF.</w:t>
      </w:r>
    </w:p>
    <w:p w14:paraId="6C1B55D5" w14:textId="77777777" w:rsidR="005A651C" w:rsidRPr="007F0353" w:rsidRDefault="005A651C" w:rsidP="007F0353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 xml:space="preserve">Se practicó estudio de sonografía </w:t>
      </w:r>
      <w:proofErr w:type="spellStart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doppler</w:t>
      </w:r>
      <w:proofErr w:type="spellEnd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 xml:space="preserve"> de los vasos arteriales de ambos miembros inferiores utilizando traductor </w:t>
      </w:r>
      <w:proofErr w:type="spellStart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multifrecuencial</w:t>
      </w:r>
      <w:proofErr w:type="spellEnd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val="es-ES_tradnl" w:eastAsia="es-DO"/>
        </w:rPr>
        <w:t>, en equipo de alta resolución, evidenciando los siguientes hallazgos: </w:t>
      </w:r>
    </w:p>
    <w:p w14:paraId="6FB8CF93" w14:textId="77777777" w:rsidR="005A651C" w:rsidRPr="007F0353" w:rsidRDefault="005A651C" w:rsidP="007F0353">
      <w:pPr>
        <w:spacing w:before="60" w:after="60" w:line="240" w:lineRule="auto"/>
        <w:ind w:hanging="283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·     </w:t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Derecho</w:t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:</w:t>
      </w:r>
    </w:p>
    <w:p w14:paraId="20003CB4" w14:textId="77777777" w:rsidR="005A651C" w:rsidRPr="007F0353" w:rsidRDefault="005A651C" w:rsidP="007F0353">
      <w:pPr>
        <w:spacing w:before="60" w:after="60" w:line="240" w:lineRule="auto"/>
        <w:ind w:left="-283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evidencia adecuado flujo trifásico en la femoral común sin alteraciones de diámetro ni de espectro en la femoral superficial, el cual presenta flujo trifásico razonable. A nivel </w:t>
      </w:r>
      <w:proofErr w:type="spellStart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popliteo</w:t>
      </w:r>
      <w:proofErr w:type="spellEnd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se evidencia adecuado diámetro con espectros trifásicos normales, corroborado al evaluar las arterias </w:t>
      </w:r>
      <w:proofErr w:type="spellStart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Pedia</w:t>
      </w:r>
      <w:proofErr w:type="spellEnd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y Tibial posterior.</w:t>
      </w:r>
    </w:p>
    <w:p w14:paraId="44259A6F" w14:textId="77777777" w:rsidR="005A651C" w:rsidRPr="007F0353" w:rsidRDefault="005A651C" w:rsidP="007F0353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71A27461" w14:textId="77777777" w:rsidR="005A651C" w:rsidRPr="007F0353" w:rsidRDefault="005A651C" w:rsidP="007F0353">
      <w:pPr>
        <w:spacing w:before="60" w:after="60" w:line="240" w:lineRule="auto"/>
        <w:ind w:hanging="283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·     </w:t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Izquierdo</w:t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:</w:t>
      </w:r>
    </w:p>
    <w:p w14:paraId="0A5F97BE" w14:textId="77777777" w:rsidR="0027481C" w:rsidRPr="007F0353" w:rsidRDefault="005A651C" w:rsidP="007F0353">
      <w:pPr>
        <w:spacing w:before="60" w:after="60" w:line="240" w:lineRule="auto"/>
        <w:ind w:left="-28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</w:pPr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evidencia adecuado flujo trifásico en la femoral común sin alteraciones de diámetro ni de espectro en la femoral superficial, el cual presenta flujo trifásico razonable. A nivel </w:t>
      </w:r>
      <w:proofErr w:type="spellStart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popliteo</w:t>
      </w:r>
      <w:proofErr w:type="spellEnd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se evidencia adecuado diámetro con espectros trifásicos normales, corroborado al evaluar las arterias </w:t>
      </w:r>
      <w:proofErr w:type="spellStart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Pedia</w:t>
      </w:r>
      <w:proofErr w:type="spellEnd"/>
      <w:r w:rsidRPr="007F0353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y Tibial posterior</w:t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br/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br/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br/>
      </w:r>
      <w:r w:rsidR="00D576BE" w:rsidRPr="007F03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IMPRESIÓN DIAGNOSTICA:</w:t>
      </w:r>
    </w:p>
    <w:p w14:paraId="793927BC" w14:textId="77777777" w:rsidR="0027481C" w:rsidRPr="007F0353" w:rsidRDefault="0027481C" w:rsidP="007F0353">
      <w:pPr>
        <w:spacing w:before="60" w:after="60" w:line="240" w:lineRule="auto"/>
        <w:ind w:left="-28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</w:pPr>
    </w:p>
    <w:p w14:paraId="7C44B3D8" w14:textId="5FFB0B99" w:rsidR="0027481C" w:rsidRPr="007F0353" w:rsidRDefault="0027481C" w:rsidP="007F0353">
      <w:pPr>
        <w:spacing w:before="60" w:after="60" w:line="240" w:lineRule="auto"/>
        <w:ind w:left="-28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</w:pPr>
      <w:r w:rsidRPr="007F0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SONOGRAFÍA DOPPLER </w:t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ARTERIAL</w:t>
      </w:r>
      <w:r w:rsidRPr="007F0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 DE Ms </w:t>
      </w:r>
      <w:proofErr w:type="spellStart"/>
      <w:r w:rsidRPr="007F0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Is</w:t>
      </w:r>
      <w:proofErr w:type="spellEnd"/>
      <w:r w:rsidRPr="007F0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 DE ASPECTO Y MORFOLOGÍA CONSERVADA.</w:t>
      </w:r>
    </w:p>
    <w:p w14:paraId="6DE9BC2C" w14:textId="113D6B29" w:rsidR="00D576BE" w:rsidRPr="007F0353" w:rsidRDefault="00D576BE" w:rsidP="007F0353">
      <w:pPr>
        <w:spacing w:before="60" w:after="60" w:line="240" w:lineRule="auto"/>
        <w:ind w:left="-283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</w:p>
    <w:sectPr w:rsidR="00D576BE" w:rsidRPr="007F03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1C"/>
    <w:rsid w:val="0027481C"/>
    <w:rsid w:val="003F491D"/>
    <w:rsid w:val="004179A7"/>
    <w:rsid w:val="0045626A"/>
    <w:rsid w:val="005A651C"/>
    <w:rsid w:val="007F0353"/>
    <w:rsid w:val="00A266D9"/>
    <w:rsid w:val="00C9152E"/>
    <w:rsid w:val="00D5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02EA85"/>
  <w15:chartTrackingRefBased/>
  <w15:docId w15:val="{FEF3DC4D-5940-44A9-837C-C8248CDE1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7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867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8</cp:revision>
  <dcterms:created xsi:type="dcterms:W3CDTF">2026-01-14T19:26:00Z</dcterms:created>
  <dcterms:modified xsi:type="dcterms:W3CDTF">2026-04-24T01:31:00Z</dcterms:modified>
</cp:coreProperties>
</file>