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03E00" w14:textId="4B49FC3F" w:rsidR="00053735" w:rsidRDefault="00B10A7B">
      <w:r w:rsidRPr="00B10A7B">
        <w:t>D</w:t>
      </w:r>
      <w:r>
        <w:t>OPPLER</w:t>
      </w:r>
      <w:r w:rsidRPr="00B10A7B">
        <w:t>. VENOSO SUP</w:t>
      </w:r>
    </w:p>
    <w:p w14:paraId="3B9FC5EC" w14:textId="77777777" w:rsidR="00B10A7B" w:rsidRPr="00B10A7B" w:rsidRDefault="00B10A7B" w:rsidP="00B10A7B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10A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TECNICA:</w:t>
      </w:r>
    </w:p>
    <w:p w14:paraId="7B78B996" w14:textId="77777777" w:rsidR="00B10A7B" w:rsidRPr="00B10A7B" w:rsidRDefault="00B10A7B" w:rsidP="00B10A7B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10A7B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Se realiza rastreo con transductor lineal de 10 MHZ, obteniéndose imágenes en planos coronal y longitudinal, en escala de grises, y con Doppler color y de potenciado, en donde se visualiza:</w:t>
      </w:r>
    </w:p>
    <w:p w14:paraId="61749AF0" w14:textId="77777777" w:rsidR="00B10A7B" w:rsidRPr="00B10A7B" w:rsidRDefault="00B10A7B" w:rsidP="00B10A7B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10A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SISTEMA VENOSO DERECHO E IZQUIERDO</w:t>
      </w:r>
      <w:r w:rsidRPr="00B10A7B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: Venas Yugulares, subclavia, axilar, braquial, basílica, cefálica, cubitales, radiales y tributarias del sistema venoso superficial, sin ecos internos y con adecuada compresibilidad con el transductor.  Al estudio espectral se registra flujo espontaneo con labilidad a los movimientos respiratorios y con aumento del flujo a la compresión distal. Venas yugulares y subclavias de ondas ligeramente arterializadas como es lo esperado.</w:t>
      </w:r>
    </w:p>
    <w:p w14:paraId="5168D54F" w14:textId="77777777" w:rsidR="00B10A7B" w:rsidRPr="00B10A7B" w:rsidRDefault="00B10A7B" w:rsidP="00B10A7B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10A7B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Venas perforantes del codo sin datos de reflujo a la maniobra de compresión-descompresión distal.</w:t>
      </w:r>
    </w:p>
    <w:p w14:paraId="3DCC15A9" w14:textId="77777777" w:rsidR="00B10A7B" w:rsidRPr="00B10A7B" w:rsidRDefault="00B10A7B" w:rsidP="00B10A7B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10A7B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t>No se observan fistulas ni malformaciones arteriovenosas a este estudio.</w:t>
      </w:r>
    </w:p>
    <w:p w14:paraId="5967C5B1" w14:textId="77777777" w:rsidR="00B10A7B" w:rsidRPr="00B10A7B" w:rsidRDefault="00B10A7B" w:rsidP="00B10A7B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B10A7B">
        <w:rPr>
          <w:rFonts w:ascii="Times New Roman" w:eastAsia="Times New Roman" w:hAnsi="Times New Roman" w:cs="Times New Roman"/>
          <w:color w:val="000000"/>
          <w:sz w:val="28"/>
          <w:szCs w:val="28"/>
          <w:lang w:val="es-ES" w:eastAsia="es-DO"/>
        </w:rPr>
        <w:br/>
      </w:r>
      <w:r w:rsidRPr="00B10A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ES" w:eastAsia="es-DO"/>
        </w:rPr>
        <w:t>ECO DOPPLER DUPLEX VENOSO DE MIEMBROS SUPERIORES SIN DATOS SUGESTIVOS DE PATOLOGIA VASCULAR</w:t>
      </w:r>
    </w:p>
    <w:p w14:paraId="705EE8DB" w14:textId="77777777" w:rsidR="00B10A7B" w:rsidRDefault="00B10A7B"/>
    <w:sectPr w:rsidR="00B10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7B"/>
    <w:rsid w:val="00053735"/>
    <w:rsid w:val="00B1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BC4E96"/>
  <w15:chartTrackingRefBased/>
  <w15:docId w15:val="{9091E411-6206-42D4-82B5-0E8C68C8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5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806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2026-01-14T18:56:00Z</dcterms:created>
  <dcterms:modified xsi:type="dcterms:W3CDTF">2026-01-14T19:00:00Z</dcterms:modified>
</cp:coreProperties>
</file>