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57BC1" w14:textId="18B7CEFF" w:rsidR="00F313A2" w:rsidRPr="008C31FE" w:rsidRDefault="008C31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1FE">
        <w:rPr>
          <w:rFonts w:ascii="Times New Roman" w:hAnsi="Times New Roman" w:cs="Times New Roman"/>
          <w:b/>
          <w:bCs/>
          <w:sz w:val="24"/>
          <w:szCs w:val="24"/>
        </w:rPr>
        <w:t>HEMARTROSIS Y TENDINITIS PATA DE GANSO</w:t>
      </w:r>
    </w:p>
    <w:p w14:paraId="3526CCC7" w14:textId="77777777" w:rsidR="008C31FE" w:rsidRPr="008C31FE" w:rsidRDefault="008C31FE" w:rsidP="008C31FE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ECOSONOGRAMA DE PARTES BLANDAS CON TRANSDUCTOR LINEAL MULTIFRECUENCIAL EN EQUIPO DE ALTA RESOLUCIÓN, EVALUÁNDOSE RODILLA DERECHA, ENCONTRÁNDOSE:</w:t>
      </w:r>
    </w:p>
    <w:p w14:paraId="2C8ABE9E" w14:textId="77777777" w:rsidR="008C31FE" w:rsidRPr="008C31FE" w:rsidRDefault="008C31FE" w:rsidP="008C31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DISCRETO PROCESO INFLAMATORIO EN EL ESPACIO COLATERAL MEDIAL POR        DEBAJO DEL ESPACIO MENISCAL.</w:t>
      </w:r>
      <w:r w:rsidRPr="008C3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61BF8272" w14:textId="7303EBBE" w:rsidR="008C31FE" w:rsidRPr="008C31FE" w:rsidRDefault="008C31FE" w:rsidP="008C31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EVIDENTE LÍQUIDO EN CARA ANTERIOR DE RODILLA EXTERNO CON PLICA Y RETROPATELAR CON SEDIMENTO ORGANIZADO (COÁGULO) PATELO DE </w:t>
      </w:r>
      <w:r w:rsidR="00474EFE" w:rsidRPr="008C3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RODILLA DERECHA</w:t>
      </w:r>
      <w:r w:rsidRPr="008C3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.</w:t>
      </w:r>
    </w:p>
    <w:p w14:paraId="0AFC4175" w14:textId="77777777" w:rsidR="008C31FE" w:rsidRPr="008C31FE" w:rsidRDefault="008C31FE" w:rsidP="008C31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NO SE PRECISAN ALTERACIONES ESTRUCTURALES EN ESPACIOS COLATERALES NI RETROPATELAR NI SUPRA O SUB GENICULAR.</w:t>
      </w:r>
    </w:p>
    <w:p w14:paraId="0A67EA84" w14:textId="77777777" w:rsidR="008C31FE" w:rsidRPr="008C31FE" w:rsidRDefault="008C31FE" w:rsidP="008C31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TENDÓN ROTULIANO SIN LESIONES.</w:t>
      </w:r>
    </w:p>
    <w:p w14:paraId="4F9C8898" w14:textId="77777777" w:rsidR="008C31FE" w:rsidRPr="008C31FE" w:rsidRDefault="008C31FE" w:rsidP="008C31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NO HAY COLECCIONES EN RESTO DE ESPACIOS VIRTUALES.</w:t>
      </w:r>
    </w:p>
    <w:p w14:paraId="4331035D" w14:textId="77777777" w:rsidR="008C31FE" w:rsidRPr="008C31FE" w:rsidRDefault="008C31FE" w:rsidP="008C31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SE APRECIA RESTO DE COMPONENTES DE PARTES BLANDAS QUE IMPLICA CELULAR SUBCUTÁNEO, MUSCULAR, APONEURÓTICO, TENDINOSO, VASCULAR Y LINFÁTICO SIN ALTERACIONES ESTRUCTURALES.</w:t>
      </w:r>
    </w:p>
    <w:p w14:paraId="4A5ADFF3" w14:textId="77777777" w:rsidR="008C31FE" w:rsidRPr="008C31FE" w:rsidRDefault="008C31FE" w:rsidP="008C31FE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6E02D285" w14:textId="77777777" w:rsidR="008C31FE" w:rsidRDefault="008C31FE" w:rsidP="008C31FE">
      <w:pPr>
        <w:spacing w:before="60" w:after="60" w:line="293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br/>
      </w:r>
    </w:p>
    <w:p w14:paraId="4FA1CCE6" w14:textId="7B14F4DE" w:rsidR="008C31FE" w:rsidRPr="008C31FE" w:rsidRDefault="008C31FE" w:rsidP="008C31FE">
      <w:pPr>
        <w:spacing w:before="60" w:after="60" w:line="293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</w:pPr>
      <w:r w:rsidRPr="008C31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SONOGRAFIA DE PARTES BLANDAS REVELANDO LA PRESENCIA DE:</w:t>
      </w:r>
      <w:r w:rsidRPr="008C31FE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eastAsia="es-DO"/>
        </w:rPr>
        <w:br/>
        <w:t>TENDINITIS DE LA “PATA DE GANSO”.</w:t>
      </w:r>
      <w:r w:rsidRPr="008C31FE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shd w:val="clear" w:color="auto" w:fill="F5F5F5"/>
          <w:lang w:eastAsia="es-DO"/>
        </w:rPr>
        <w:br/>
        <w:t>HEMARTROSIS BILATERAL DE LA RODILLA DERECHA.</w:t>
      </w:r>
    </w:p>
    <w:p w14:paraId="5E8CDDA2" w14:textId="77777777" w:rsidR="008C31FE" w:rsidRPr="008C31FE" w:rsidRDefault="008C31FE" w:rsidP="008C31FE">
      <w:pPr>
        <w:rPr>
          <w:rFonts w:ascii="Times New Roman" w:hAnsi="Times New Roman" w:cs="Times New Roman"/>
          <w:sz w:val="24"/>
          <w:szCs w:val="24"/>
        </w:rPr>
      </w:pPr>
    </w:p>
    <w:sectPr w:rsidR="008C31FE" w:rsidRPr="008C3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FE"/>
    <w:rsid w:val="00474EFE"/>
    <w:rsid w:val="008C31FE"/>
    <w:rsid w:val="00F3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8AA356"/>
  <w15:chartTrackingRefBased/>
  <w15:docId w15:val="{96F06BF3-DEBD-4BDC-92C5-2EF21D5F6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rsid w:val="008C3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821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2026-01-14T20:53:00Z</dcterms:created>
  <dcterms:modified xsi:type="dcterms:W3CDTF">2026-01-14T20:56:00Z</dcterms:modified>
</cp:coreProperties>
</file>