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8C2A9" w14:textId="493954BB" w:rsidR="00D3463A" w:rsidRDefault="00193A15">
      <w:r w:rsidRPr="00193A15">
        <w:t xml:space="preserve">HERNIA ING Y ADENITIS DE CADENA </w:t>
      </w:r>
    </w:p>
    <w:p w14:paraId="142F7C91" w14:textId="77777777" w:rsidR="00193A15" w:rsidRP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93A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</w:t>
      </w:r>
    </w:p>
    <w:p w14:paraId="00E7C2E2" w14:textId="01F50B30" w:rsidR="00193A15" w:rsidRP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93A15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SE REALIZA SONOGRAFÍA DE PARTES BLANDAS CON TRANSDUCTOR LINEAL MULTIFRECUENCIAL EN EQUIPO DE ALTA RESOLUCIÓN, OBTENIÉNDOSE IMÁGENES EN PLANOS CORONAL Y LONGITUDINAL Y COMPARATIVA, EN ESCALA DE GRISES Y DOPPLER COLOR.</w:t>
      </w:r>
      <w:r w:rsidRPr="00193A15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br/>
      </w:r>
      <w:r w:rsidRPr="00193A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419" w:eastAsia="es-DO"/>
        </w:rPr>
        <w:t>SE VERIFICAN ESTRUCTURAS OVALADAS DE CORTEZA HIPO-ECOGENICA CON HILIO GRASO HIPER-ECOGENICO, VASCULARIZADA AL DOPPLER COLOR MIDIENDO LA DE MAYOR TAMAÑO 6.08 X 11.94 MM.</w:t>
      </w:r>
    </w:p>
    <w:p w14:paraId="562C1578" w14:textId="77777777" w:rsidR="00193A15" w:rsidRP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193A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419" w:eastAsia="es-DO"/>
        </w:rPr>
        <w:t>ADEMAS VERIFICAMOS UN DEFECTO A NIVEL DE REGION INGUINAL IZQUIERDA QUE MIDE 15.78 X 22.75 MM. Y SE UBICA A 6.10 MM DE LA SUPERFICIE DE LA PIEL.</w:t>
      </w:r>
    </w:p>
    <w:p w14:paraId="74406D5D" w14:textId="5E01164E" w:rsidR="00193A15" w:rsidRDefault="00193A15" w:rsidP="00193A15">
      <w:pPr>
        <w:spacing w:after="200" w:line="222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</w:pPr>
      <w:r w:rsidRPr="00193A1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419" w:eastAsia="es-DO"/>
        </w:rPr>
        <w:br/>
      </w:r>
      <w:r w:rsidRPr="00193A15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RESTO DEL ESTUDIO SIN ALTERACIONES.</w:t>
      </w:r>
    </w:p>
    <w:p w14:paraId="0F2462BE" w14:textId="77777777" w:rsid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</w:pPr>
    </w:p>
    <w:p w14:paraId="10F5E065" w14:textId="621D0A63" w:rsidR="00193A15" w:rsidRP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</w:pPr>
      <w:r w:rsidRPr="00193A15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>SONOGRAFÍA DE PARTES BLANDAS A FAVOR DE:</w:t>
      </w:r>
      <w:r w:rsidRPr="00193A15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ab/>
      </w:r>
    </w:p>
    <w:p w14:paraId="43AE44B4" w14:textId="6A0C126C" w:rsidR="00193A15" w:rsidRP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</w:pPr>
      <w:r w:rsidRPr="00193A15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>HERNIA INGUINAL IZQUIERDA.</w:t>
      </w:r>
      <w:r w:rsidRPr="00193A15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ab/>
      </w:r>
    </w:p>
    <w:p w14:paraId="0F8E8835" w14:textId="6C2BA9C6" w:rsidR="00193A15" w:rsidRP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</w:pPr>
      <w:r w:rsidRPr="00193A15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>ADENITIS DE CADENA GANGLIONAR INGUINAL IZQUIERDA.</w:t>
      </w:r>
      <w:r w:rsidRPr="00193A15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ab/>
      </w:r>
    </w:p>
    <w:p w14:paraId="6AC1A372" w14:textId="77777777" w:rsidR="00193A15" w:rsidRPr="00193A15" w:rsidRDefault="00193A15" w:rsidP="00193A15">
      <w:pPr>
        <w:spacing w:after="200" w:line="222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</w:p>
    <w:sectPr w:rsidR="00193A15" w:rsidRPr="00193A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15"/>
    <w:rsid w:val="00193A15"/>
    <w:rsid w:val="00635D26"/>
    <w:rsid w:val="00D3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82C0FE"/>
  <w15:chartTrackingRefBased/>
  <w15:docId w15:val="{8D98C1C1-5333-4920-B833-C97B4CB36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619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2026-01-14T20:01:00Z</dcterms:created>
  <dcterms:modified xsi:type="dcterms:W3CDTF">2026-04-22T04:00:00Z</dcterms:modified>
</cp:coreProperties>
</file>