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E252C" w14:textId="6499A229" w:rsidR="00AC4E97" w:rsidRDefault="00912617">
      <w:r w:rsidRPr="00912617">
        <w:t>LESION TUMORAL SCHIRA</w:t>
      </w:r>
    </w:p>
    <w:p w14:paraId="10E33FC7" w14:textId="77777777" w:rsidR="00912617" w:rsidRPr="00912617" w:rsidRDefault="00912617" w:rsidP="0091261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12617"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SE REALIZA SONOGRAFÍA DE PARTES BLANDAS CON TRANSDUCTOR LINEAL MULTIFRECUENCIAL EN EQUIPO DE ALTA RESOLUCIÓN, EVALUÁNDOSE:</w:t>
      </w:r>
    </w:p>
    <w:p w14:paraId="79126EFC" w14:textId="44F4C1F8" w:rsidR="00912617" w:rsidRPr="00912617" w:rsidRDefault="00912617" w:rsidP="0091261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1261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 xml:space="preserve">SE APRECIA UNA LESION ELEVADA, LOBULADA, EN REGION PALMAR INFERIOR A EMINENCIA TENAR QUE VA DESDE EL TERCIO INFERIOR DE LA </w:t>
      </w:r>
      <w:r w:rsidRPr="0091261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>MISMA HASTA</w:t>
      </w:r>
      <w:r w:rsidRPr="0091261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 xml:space="preserve"> LA REGION INTERDIGITAL ENTRE SEGUNDO Y TERCER DEDO QUE SE VERIFICA COMO UNA IMAGEN ECOGENICA, PROLIFERATIVA, EXPANSIVA, SEPTADA CON VASCULARIDAD ESCASA AL DOPPLER COLOR LA MISMA PRESENTA MEDIDA APROXIMADA DE: 20.82 X 35.74 MMS. </w:t>
      </w:r>
      <w:r w:rsidRPr="0091261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>A 1.90</w:t>
      </w:r>
      <w:r w:rsidRPr="0091261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 xml:space="preserve"> MM DE LA SUPERFICIE DE LA PIEL.SIN AFECTAR LOS TENDONES FLEXORES REFERIDOS.</w:t>
      </w:r>
    </w:p>
    <w:p w14:paraId="5338B481" w14:textId="4D0A30A2" w:rsidR="00912617" w:rsidRPr="00912617" w:rsidRDefault="00912617" w:rsidP="00912617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12617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SIN EVIDENCIAS DE ANOMALÍAS.</w:t>
      </w:r>
    </w:p>
    <w:p w14:paraId="4171958D" w14:textId="77777777" w:rsidR="00912617" w:rsidRPr="00912617" w:rsidRDefault="00912617" w:rsidP="00912617">
      <w:pPr>
        <w:spacing w:before="60" w:after="60" w:line="293" w:lineRule="atLeast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12617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br/>
      </w:r>
      <w:r w:rsidRPr="00912617">
        <w:rPr>
          <w:rFonts w:ascii="Open Sans" w:eastAsia="Times New Roman" w:hAnsi="Open Sans" w:cs="Open Sans"/>
          <w:color w:val="0B0B0B"/>
          <w:sz w:val="20"/>
          <w:szCs w:val="20"/>
          <w:shd w:val="clear" w:color="auto" w:fill="F5F5F5"/>
          <w:lang w:val="es-DO" w:eastAsia="es-DO"/>
        </w:rPr>
        <w:t>SONOGRAFÍA DE PARTES BLANDAS REVELANDO LA PRESENCIA DE:</w:t>
      </w:r>
    </w:p>
    <w:p w14:paraId="3D831026" w14:textId="77777777" w:rsidR="00912617" w:rsidRPr="00912617" w:rsidRDefault="00912617" w:rsidP="00912617">
      <w:pPr>
        <w:spacing w:before="60" w:after="60" w:line="293" w:lineRule="atLeast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12617">
        <w:rPr>
          <w:rFonts w:ascii="Open Sans" w:eastAsia="Times New Roman" w:hAnsi="Open Sans" w:cs="Open Sans"/>
          <w:color w:val="0B0B0B"/>
          <w:sz w:val="20"/>
          <w:szCs w:val="20"/>
          <w:shd w:val="clear" w:color="auto" w:fill="F5F5F5"/>
          <w:lang w:val="es-DO" w:eastAsia="es-DO"/>
        </w:rPr>
        <w:br/>
        <w:t>LESION TUMORAL DE ORIGEN A INVESTIGAS DE REGION PALMAR DE MANO DERECHA.</w:t>
      </w:r>
    </w:p>
    <w:p w14:paraId="74EEE9F7" w14:textId="77777777" w:rsidR="00912617" w:rsidRDefault="00912617"/>
    <w:sectPr w:rsidR="00912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17"/>
    <w:rsid w:val="0091261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1A042"/>
  <w15:chartTrackingRefBased/>
  <w15:docId w15:val="{E2861919-C3E7-4C9D-9AB6-85F3A8D1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912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2026-01-14T21:55:00Z</dcterms:created>
  <dcterms:modified xsi:type="dcterms:W3CDTF">2026-01-14T21:56:00Z</dcterms:modified>
</cp:coreProperties>
</file>