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4C49F" w14:textId="3985CFAB" w:rsidR="00633777" w:rsidRDefault="0078661E">
      <w:r w:rsidRPr="0078661E">
        <w:t>TENDINITIS DE LA PATA DE GANSO</w:t>
      </w:r>
    </w:p>
    <w:p w14:paraId="21A083F7" w14:textId="77777777" w:rsidR="0078661E" w:rsidRPr="0078661E" w:rsidRDefault="0078661E" w:rsidP="0078661E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SONOGRAFIA DE PARTES BLANDAS RODILLA IZQUIERDA.</w:t>
      </w:r>
    </w:p>
    <w:p w14:paraId="25F34CDC" w14:textId="77777777" w:rsidR="0078661E" w:rsidRPr="0078661E" w:rsidRDefault="0078661E" w:rsidP="0078661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  <w:t>TECNICA:</w:t>
      </w:r>
    </w:p>
    <w:p w14:paraId="01D85B42" w14:textId="77777777" w:rsidR="0078661E" w:rsidRPr="0078661E" w:rsidRDefault="0078661E" w:rsidP="0078661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estudio de rodilla incidiendo sobre sus cuatro compartimentos, con transductor lineal de alta resolución, obteniéndose imágenes en planos coronal y longitudinal, en escala de grises y croma sepia, con Doppler color y potenciado en las zonas de interés, evidenciándose</w:t>
      </w: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:</w:t>
      </w:r>
    </w:p>
    <w:p w14:paraId="6431A374" w14:textId="77777777" w:rsidR="0078661E" w:rsidRPr="0078661E" w:rsidRDefault="0078661E" w:rsidP="0078661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COMPARTIMENTO ANTERIOR:</w:t>
      </w: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  <w:proofErr w:type="spellStart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bursa</w:t>
      </w:r>
      <w:proofErr w:type="spellEnd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</w:t>
      </w:r>
      <w:proofErr w:type="spellStart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pre-patelar</w:t>
      </w:r>
      <w:proofErr w:type="spellEnd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sin colecciones </w:t>
      </w:r>
      <w:proofErr w:type="spellStart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anecoide</w:t>
      </w:r>
      <w:proofErr w:type="spellEnd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ni calcificaciones en su extensión y Recesos lateral externo </w:t>
      </w: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val="es-419" w:eastAsia="es-DO"/>
        </w:rPr>
        <w:t>rotula sin colección. </w:t>
      </w: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Cartílago de la tróclea femoral de espesor y eco estructura adecuada. </w:t>
      </w: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Retináculos laterales y capsula articular sin alteraciones. Tendón rotuliano luce engrosado heterogéneo con colección encogido </w:t>
      </w:r>
      <w:proofErr w:type="spellStart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peritendinosa</w:t>
      </w:r>
      <w:proofErr w:type="spellEnd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.</w:t>
      </w:r>
    </w:p>
    <w:p w14:paraId="5F5886FC" w14:textId="77777777" w:rsidR="0078661E" w:rsidRPr="0078661E" w:rsidRDefault="0078661E" w:rsidP="0078661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COMPARTIMENTO MEDIAL O INTERNO:</w:t>
      </w: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ligamento lateral interno y Tendones de la pata de ganso engrosado con discreta </w:t>
      </w:r>
      <w:proofErr w:type="spellStart"/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vascularidad</w:t>
      </w:r>
      <w:proofErr w:type="spellEnd"/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.</w:t>
      </w:r>
    </w:p>
    <w:p w14:paraId="623F6D54" w14:textId="77777777" w:rsidR="0078661E" w:rsidRPr="0078661E" w:rsidRDefault="0078661E" w:rsidP="0078661E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COMPARTIMENTO LATERAL O EXTERNO</w:t>
      </w: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: banda hilio-tibial fina, menisco externo sin avulsión, Tendón del bíceps femoral normal. Articulación tibio-peronea superior sin evidencia de derrames o lesiones quísticas.</w:t>
      </w:r>
    </w:p>
    <w:p w14:paraId="36520C0E" w14:textId="77777777" w:rsidR="0078661E" w:rsidRPr="0078661E" w:rsidRDefault="0078661E" w:rsidP="0078661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COMPARTIMENTO POSTERIOR O POPLITEO</w:t>
      </w:r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: tendones mediales (sartorio, </w:t>
      </w:r>
      <w:proofErr w:type="spellStart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Gracilis</w:t>
      </w:r>
      <w:proofErr w:type="spellEnd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o vasto interno, el semitendinoso y el semimembranoso) sin alteraciones. Bursa semimembranosa-gemelar sin colecciones. Paquete poplíteo neuro-vascular con material </w:t>
      </w:r>
      <w:proofErr w:type="spellStart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ecogenico</w:t>
      </w:r>
      <w:proofErr w:type="spellEnd"/>
      <w:r w:rsidRPr="0078661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dentro de la luz del vaso. </w:t>
      </w:r>
    </w:p>
    <w:p w14:paraId="04A53514" w14:textId="77777777" w:rsidR="0078661E" w:rsidRPr="0078661E" w:rsidRDefault="0078661E" w:rsidP="0078661E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CONCLUSION</w:t>
      </w:r>
    </w:p>
    <w:p w14:paraId="6DD2C9AD" w14:textId="296D8698" w:rsidR="0078661E" w:rsidRPr="0078661E" w:rsidRDefault="0078661E" w:rsidP="0078661E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7866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Tendinitis pata de ganso.  </w:t>
      </w:r>
    </w:p>
    <w:p w14:paraId="5D7CA94A" w14:textId="77777777" w:rsidR="0078661E" w:rsidRDefault="0078661E"/>
    <w:sectPr w:rsidR="00786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1E"/>
    <w:rsid w:val="00633777"/>
    <w:rsid w:val="0078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504B8B"/>
  <w15:chartTrackingRefBased/>
  <w15:docId w15:val="{F8EF99B6-A508-4B24-A86B-DDC4442D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2026-01-14T20:51:00Z</dcterms:created>
  <dcterms:modified xsi:type="dcterms:W3CDTF">2026-01-14T20:52:00Z</dcterms:modified>
</cp:coreProperties>
</file>