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66666"/>
          <w:sz w:val="28"/>
          <w:szCs w:val="28"/>
        </w:rPr>
        <w:t xml:space="preserve">KAIROTEC / ATIENDE.AI</w:t>
      </w:r>
    </w:p>
    <w:p>
      <w:pPr>
        <w:pBdr>
          <w:bottom w:val="single" w:color="1B6B4A" w:sz="6" w:space="12"/>
        </w:pBdr>
        <w:spacing w:after="100"/>
        <w:jc w:val="center"/>
      </w:pPr>
      <w:r>
        <w:rPr>
          <w:rFonts w:ascii="Arial" w:cs="Arial" w:eastAsia="Arial" w:hAnsi="Arial"/>
          <w:b/>
          <w:bCs/>
          <w:color w:val="1B6B4A"/>
          <w:sz w:val="52"/>
          <w:szCs w:val="52"/>
        </w:rPr>
        <w:t xml:space="preserve">Agentes AI de WhatsApp para Consultorios</w:t>
      </w:r>
    </w:p>
    <w:p>
      <w:pPr>
        <w:spacing w:after="100" w:before="200"/>
        <w:jc w:val="center"/>
      </w:pPr>
      <w:r>
        <w:rPr>
          <w:rFonts w:ascii="Arial" w:cs="Arial" w:eastAsia="Arial" w:hAnsi="Arial"/>
          <w:b/>
          <w:bCs/>
          <w:color w:val="1B6B4A"/>
          <w:sz w:val="52"/>
          <w:szCs w:val="52"/>
        </w:rPr>
        <w:t xml:space="preserve">Médicos y Dentales en México</w:t>
      </w:r>
    </w:p>
    <w:p>
      <w:pPr>
        <w:spacing w:after="200" w:before="400"/>
        <w:jc w:val="center"/>
      </w:pPr>
      <w:r>
        <w:rPr>
          <w:rFonts w:ascii="Arial" w:cs="Arial" w:eastAsia="Arial" w:hAnsi="Arial"/>
          <w:i/>
          <w:iCs/>
          <w:color w:val="666666"/>
          <w:sz w:val="24"/>
          <w:szCs w:val="24"/>
        </w:rPr>
        <w:t xml:space="preserve">Análisis de mercado, marco legal, stack técnico, competencia y estrategia de go-to-market para capturar un mercado de 225,000+ consultorios con AI conversacional en español mexicano</w:t>
      </w:r>
    </w:p>
    <w:p>
      <w:pPr>
        <w:spacing w:before="600"/>
        <w:jc w:val="center"/>
      </w:pPr>
      <w:r>
        <w:rPr>
          <w:rFonts w:ascii="Arial" w:cs="Arial" w:eastAsia="Arial" w:hAnsi="Arial"/>
          <w:color w:val="666666"/>
          <w:sz w:val="24"/>
          <w:szCs w:val="24"/>
        </w:rPr>
        <w:t xml:space="preserve">Marzo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Resumen Ejecutivo</w:t>
      </w:r>
    </w:p>
    <w:p>
      <w:pPr>
        <w:spacing w:after="200"/>
      </w:pPr>
      <w:r>
        <w:t xml:space="preserve">México tiene 225,015 unidades económicas de servicios médicos de consulta externa (DENUE 2025), incluyendo 83,499 consultorios médicos y 74,034 consultorios dentales. El 96% de estos negocios tiene menos de 10 empleados. Todos comparten el mismo problema: WhatsApp es su canal principal de comunicación con pacientes, pero no tienen capacidad de atenderlo adecuadamente. Las citas se pierden, los pacientes se frustran esperando respuesta, y el no-show (pacientes que no llegan a su cita) oscila entre 20-35%.</w:t>
      </w:r>
    </w:p>
    <w:p>
      <w:pPr>
        <w:spacing w:after="200"/>
      </w:pPr>
      <w:r>
        <w:t xml:space="preserve">Un agente AI de WhatsApp que agende citas 24/7, envíe recordatorios automáticos, confirme asistencia y responda preguntas frecuentes resuelve un dolor universal, medible y monetizable. La competencia local es incipiente: existen players como Agentes24, Luna Salud y SyncManager, pero ninguno ha logrado escala significativa. Las plataformas globales (Chatfuel, Botpress) no están especializadas en el contexto médico mexicano.</w:t>
      </w:r>
    </w:p>
    <w:p>
      <w:pPr>
        <w:spacing w:after="200"/>
      </w:pPr>
      <w:r>
        <w:t xml:space="preserve">Este reporte analiza los cuatro pilares necesarios para que Kairotec/atiende.ai lance un producto de AI conversacional para consultorios en México: el marco regulatorio de datos de salud, el stack técnico óptimo, el panorama competitivo con análisis de precios, y la estrategia de go-to-market con proyecciones financieras.</w:t>
      </w:r>
    </w:p>
    <w:p>
      <w:pPr>
        <w:pBdr>
          <w:left w:val="single" w:color="1B6B4A" w:sz="12" w:space="8"/>
        </w:pBdr>
        <w:spacing w:after="200" w:before="200"/>
        <w:ind w:left="360"/>
      </w:pPr>
      <w:r>
        <w:rPr>
          <w:i/>
          <w:iCs/>
          <w:color w:val="333333"/>
          <w:sz w:val="22"/>
          <w:szCs w:val="22"/>
        </w:rPr>
        <w:t xml:space="preserve">Con una inversión inicial de $80,000-$150,000 MXN y un precio de $499-$1,499 MXN/mes por consultorio, el break-even se alcanza con 25-40 clientes. El TAM conservador (1% de adopción a $999/mes promedio) representa $27 millones MXN anuales.</w:t>
      </w:r>
    </w:p>
    <w:p>
      <w:r>
        <w:br w:type="page"/>
      </w:r>
    </w:p>
    <w:p>
      <w:pPr>
        <w:pStyle w:val="Heading1"/>
      </w:pPr>
      <w:r>
        <w:t xml:space="preserve">PILAR 1: El mercado es masivo, fragmentado y desatendido</w:t>
      </w:r>
    </w:p>
    <w:p>
      <w:pPr>
        <w:pStyle w:val="Heading2"/>
      </w:pPr>
      <w:r>
        <w:t xml:space="preserve">El sector salud privado en números</w:t>
      </w:r>
    </w:p>
    <w:p>
      <w:pPr>
        <w:spacing w:after="200"/>
      </w:pPr>
      <w:r>
        <w:t xml:space="preserve">Los datos oficiales del Directorio Estadístico Nacional de Unidades Económicas (DENUE) publicados en mayo de 2025 revelan la magnitud del mercado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Tipo de Unidad</w:t>
            </w:r>
          </w:p>
        </w:tc>
        <w:tc>
          <w:tcPr>
            <w:tcW w:type="dxa" w:w="268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Unidades DENUE 2025</w:t>
            </w:r>
          </w:p>
        </w:tc>
        <w:tc>
          <w:tcPr>
            <w:tcW w:type="dxa" w:w="268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Con 0-10 empleados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Consultorios médicos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83,499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78,734 (94%)</w:t>
            </w:r>
          </w:p>
        </w:tc>
      </w:tr>
      <w:tr>
        <w:tc>
          <w:tcPr>
            <w:tcW w:type="dxa" w:w="40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Consultorios dentales</w:t>
            </w:r>
          </w:p>
        </w:tc>
        <w:tc>
          <w:tcPr>
            <w:tcW w:type="dxa" w:w="2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74,034</w:t>
            </w:r>
          </w:p>
        </w:tc>
        <w:tc>
          <w:tcPr>
            <w:tcW w:type="dxa" w:w="2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73,635 (99%)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Laboratorios médicos y diagnóstico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18,286</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16,977 (93%)</w:t>
            </w:r>
          </w:p>
        </w:tc>
      </w:tr>
      <w:tr>
        <w:tc>
          <w:tcPr>
            <w:tcW w:type="dxa" w:w="40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Hospitales</w:t>
            </w:r>
          </w:p>
        </w:tc>
        <w:tc>
          <w:tcPr>
            <w:tcW w:type="dxa" w:w="2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6,002</w:t>
            </w:r>
          </w:p>
        </w:tc>
        <w:tc>
          <w:tcPr>
            <w:tcW w:type="dxa" w:w="2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2,428 (40%)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servicios de consulta externa</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225,015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216,713 (96%)</w:t>
            </w:r>
          </w:p>
        </w:tc>
      </w:tr>
    </w:tbl>
    <w:p>
      <w:pPr>
        <w:spacing w:after="120"/>
      </w:pPr>
      <w:r>
        <w:rPr>
          <w:i/>
          <w:iCs/>
          <w:color w:val="666666"/>
          <w:sz w:val="18"/>
          <w:szCs w:val="18"/>
        </w:rPr>
        <w:t xml:space="preserve">Fuente: Data México / DENUE 2025, INEGI</w:t>
      </w:r>
    </w:p>
    <w:p>
      <w:pPr>
        <w:spacing w:after="200"/>
      </w:pPr>
      <w:r>
        <w:t xml:space="preserve">El dato más relevante para la estrategia de Kairotec: el 96% de estas unidades tiene 10 empleados o menos. Son micronegocios donde el doctor es dueño, administrador y frecuentemente quien contesta el WhatsApp. No tienen departamento de IT, no tienen CRM, y su “sistema de gestión” suele ser una agenda de papel o un calendario de Google. La concentración geográfica favorece una estrategia por fases: Estado de México lidera con 26,022 unidades, seguido de CDMX con 18,966 y Jalisco con 14,807.</w:t>
      </w:r>
    </w:p>
    <w:p>
      <w:pPr>
        <w:pStyle w:val="Heading2"/>
      </w:pPr>
      <w:r>
        <w:t xml:space="preserve">El dolor es universal y agudo</w:t>
      </w:r>
    </w:p>
    <w:p>
      <w:pPr>
        <w:spacing w:after="200"/>
      </w:pPr>
      <w:r>
        <w:t xml:space="preserve">El problema de los consultorios con WhatsApp tiene cinco dimensiones concretas:</w:t>
      </w:r>
    </w:p>
    <w:p>
      <w:pPr>
        <w:pStyle w:val="ListParagraph"/>
        <w:numPr>
          <w:ilvl w:val="0"/>
          <w:numId w:val="2"/>
        </w:numPr>
        <w:spacing w:after="120"/>
      </w:pPr>
      <w:r>
        <w:rPr>
          <w:b/>
          <w:bCs/>
        </w:rPr>
        <w:t xml:space="preserve">Pérdida de pacientes potenciales: </w:t>
      </w:r>
      <w:r>
        <w:t xml:space="preserve">El consultorio recibe 30-50 mensajes de WhatsApp al día. Durante consultas, cirugías o procedimientos, nadie contesta. El paciente potencial que preguntó disponibilidad a las 3 PM y no recibió respuesta ya agenda en otro lado para las 5 PM.</w:t>
      </w:r>
    </w:p>
    <w:p>
      <w:pPr>
        <w:pStyle w:val="ListParagraph"/>
        <w:numPr>
          <w:ilvl w:val="0"/>
          <w:numId w:val="2"/>
        </w:numPr>
        <w:spacing w:after="120"/>
      </w:pPr>
      <w:r>
        <w:rPr>
          <w:b/>
          <w:bCs/>
        </w:rPr>
        <w:t xml:space="preserve">No-show crónico: </w:t>
      </w:r>
      <w:r>
        <w:t xml:space="preserve">Entre 20-35% de los pacientes no llegan a su cita. Los recordatorios manuales son inconsistentes o inexistentes. SyncManager reportó que con recordatorios automáticos 24 horas antes, las inasistencias bajan a 8%.</w:t>
      </w:r>
    </w:p>
    <w:p>
      <w:pPr>
        <w:pStyle w:val="ListParagraph"/>
        <w:numPr>
          <w:ilvl w:val="0"/>
          <w:numId w:val="2"/>
        </w:numPr>
        <w:spacing w:after="120"/>
      </w:pPr>
      <w:r>
        <w:rPr>
          <w:b/>
          <w:bCs/>
        </w:rPr>
        <w:t xml:space="preserve">Preguntas repetitivas: </w:t>
      </w:r>
      <w:r>
        <w:t xml:space="preserve">El 60-70% de los mensajes son las mismas preguntas: horarios, ubicación, costos de consulta, si aceptan tal seguro, qué documentos traer. Cada respuesta manual consume 2-3 minutos del personal.</w:t>
      </w:r>
    </w:p>
    <w:p>
      <w:pPr>
        <w:pStyle w:val="ListParagraph"/>
        <w:numPr>
          <w:ilvl w:val="0"/>
          <w:numId w:val="2"/>
        </w:numPr>
        <w:spacing w:after="120"/>
      </w:pPr>
      <w:r>
        <w:rPr>
          <w:b/>
          <w:bCs/>
        </w:rPr>
        <w:t xml:space="preserve">Seguimiento post-consulta nulo: </w:t>
      </w:r>
      <w:r>
        <w:t xml:space="preserve">La mayoría de consultorios no hace follow-up después de la consulta. No mandan indicaciones por escrito, no recuerdan próximas citas, no piden reseñas. Es revenue que se queda en la mesa.</w:t>
      </w:r>
    </w:p>
    <w:p>
      <w:pPr>
        <w:pStyle w:val="ListParagraph"/>
        <w:numPr>
          <w:ilvl w:val="0"/>
          <w:numId w:val="2"/>
        </w:numPr>
        <w:spacing w:after="200"/>
      </w:pPr>
      <w:r>
        <w:rPr>
          <w:b/>
          <w:bCs/>
        </w:rPr>
        <w:t xml:space="preserve">Dependencia de la recepcionista: </w:t>
      </w:r>
      <w:r>
        <w:t xml:space="preserve">Si la recepcionista falta, se enferma, o renuncia, el consultorio se paraliza. La rotación en puestos administrativos de salud es alta, y cada nueva contratación requiere semanas de entrenamiento.</w:t>
      </w:r>
    </w:p>
    <w:p>
      <w:pPr>
        <w:pStyle w:val="Heading2"/>
      </w:pPr>
      <w:r>
        <w:t xml:space="preserve">Tamaño de mercado direccionable (TAM/SAM/SOM)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368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Cálculo</w:t>
            </w:r>
          </w:p>
        </w:tc>
        <w:tc>
          <w:tcPr>
            <w:tcW w:type="dxa" w:w="368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Valor Anual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225,015 consultorios x $999/mes promedio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$2,697 millones MXN</w:t>
            </w:r>
          </w:p>
        </w:tc>
      </w:tr>
      <w:tr>
        <w:tc>
          <w:tcPr>
            <w:tcW w:type="dxa" w:w="20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SAM</w:t>
            </w:r>
          </w:p>
        </w:tc>
        <w:tc>
          <w:tcPr>
            <w:tcW w:type="dxa" w:w="3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Top 50K consultorios (ciudades grandes, digitalizados)</w:t>
            </w:r>
          </w:p>
        </w:tc>
        <w:tc>
          <w:tcPr>
            <w:tcW w:type="dxa" w:w="3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$599 millones MXN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SOM Año 1</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consultorios x $999/mes (meta conservadora)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$2.4 millones MXN</w:t>
            </w:r>
          </w:p>
        </w:tc>
      </w:tr>
      <w:tr>
        <w:tc>
          <w:tcPr>
            <w:tcW w:type="dxa" w:w="20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SOM Año 3</w:t>
            </w:r>
          </w:p>
        </w:tc>
        <w:tc>
          <w:tcPr>
            <w:tcW w:type="dxa" w:w="3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2,000 consultorios x $999/mes</w:t>
            </w:r>
          </w:p>
        </w:tc>
        <w:tc>
          <w:tcPr>
            <w:tcW w:type="dxa" w:w="36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$24 millones MXN</w:t>
            </w:r>
          </w:p>
        </w:tc>
      </w:tr>
    </w:tbl>
    <w:p>
      <w:pPr>
        <w:spacing w:after="200"/>
      </w:pPr>
      <w:r>
        <w:t xml:space="preserve"/>
      </w:r>
    </w:p>
    <w:p>
      <w:r>
        <w:br w:type="page"/>
      </w:r>
    </w:p>
    <w:p>
      <w:pPr>
        <w:pStyle w:val="Heading1"/>
      </w:pPr>
      <w:r>
        <w:t xml:space="preserve">PILAR 2: El marco legal es navegable pero exige rigor con datos de salud</w:t>
      </w:r>
    </w:p>
    <w:p>
      <w:pPr>
        <w:pStyle w:val="Heading2"/>
      </w:pPr>
      <w:r>
        <w:t xml:space="preserve">La LFPDPPP 2025 clasifica datos de salud como sensibles</w:t>
      </w:r>
    </w:p>
    <w:p>
      <w:pPr>
        <w:spacing w:after="200"/>
      </w:pPr>
      <w:r>
        <w:t xml:space="preserve">La nueva Ley Federal de Protección de Datos Personales, publicada el 20 de marzo de 2025, establece que los datos de salud son datos personales sensibles. Esto tiene implicaciones directas para un chatbot médico: el consentimiento para tratar datos de salud debe ser expreso y por escrito, no puede ser tácito como en el caso de datos no sensibles.</w:t>
      </w:r>
    </w:p>
    <w:p>
      <w:pPr>
        <w:spacing w:after="200"/>
      </w:pPr>
      <w:r>
        <w:t xml:space="preserve">Para Kairotec, esto significa que cada consultorio cliente debe actualizar su aviso de privacidad para incluir el uso de un asistente virtual AI como medio de comunicación con pacientes. El consentimiento puede obtenerse vía firma electrónica o cualquier mecanismo de autenticación, lo que incluye un botón de aceptación en WhatsApp al inicio de la conversación.</w:t>
      </w:r>
    </w:p>
    <w:p>
      <w:pPr>
        <w:pStyle w:val="Heading2"/>
      </w:pPr>
      <w:r>
        <w:t xml:space="preserve">Principios clave a cumplir</w:t>
      </w:r>
    </w:p>
    <w:p>
      <w:pPr>
        <w:pStyle w:val="ListParagraph"/>
        <w:numPr>
          <w:ilvl w:val="0"/>
          <w:numId w:val="3"/>
        </w:numPr>
        <w:spacing w:after="120"/>
      </w:pPr>
      <w:r>
        <w:rPr>
          <w:b/>
          <w:bCs/>
        </w:rPr>
        <w:t xml:space="preserve">Limitación de finalidad: </w:t>
      </w:r>
      <w:r>
        <w:t xml:space="preserve">El chatbot solo debe recopilar y usar datos estrictamente necesarios para la gestión de citas y comunicación con el paciente. Nombre, teléfono, motivo de consulta, fecha/hora. Nunca diagnósticos ni historial clínico.</w:t>
      </w:r>
    </w:p>
    <w:p>
      <w:pPr>
        <w:pStyle w:val="ListParagraph"/>
        <w:numPr>
          <w:ilvl w:val="0"/>
          <w:numId w:val="3"/>
        </w:numPr>
        <w:spacing w:after="120"/>
      </w:pPr>
      <w:r>
        <w:rPr>
          <w:b/>
          <w:bCs/>
        </w:rPr>
        <w:t xml:space="preserve">Minimización de datos: </w:t>
      </w:r>
      <w:r>
        <w:t xml:space="preserve">Solicitar solo lo indispensable. El chatbot no debe preguntar datos clínicos sensibles; debe redirigir preguntas médicas al equipo humano del consultorio.</w:t>
      </w:r>
    </w:p>
    <w:p>
      <w:pPr>
        <w:pStyle w:val="ListParagraph"/>
        <w:numPr>
          <w:ilvl w:val="0"/>
          <w:numId w:val="3"/>
        </w:numPr>
        <w:spacing w:after="120"/>
      </w:pPr>
      <w:r>
        <w:rPr>
          <w:b/>
          <w:bCs/>
        </w:rPr>
        <w:t xml:space="preserve">Aviso de privacidad: </w:t>
      </w:r>
      <w:r>
        <w:t xml:space="preserve">Debe estar disponible desde el primer contacto. Incluir identidad del responsable (el consultorio), datos tratados con mención de sensibles, finalidades, y mecanismos para derechos ARCO.</w:t>
      </w:r>
    </w:p>
    <w:p>
      <w:pPr>
        <w:pStyle w:val="ListParagraph"/>
        <w:numPr>
          <w:ilvl w:val="0"/>
          <w:numId w:val="3"/>
        </w:numPr>
        <w:spacing w:after="120"/>
      </w:pPr>
      <w:r>
        <w:rPr>
          <w:b/>
          <w:bCs/>
        </w:rPr>
        <w:t xml:space="preserve">Derechos ARCO: </w:t>
      </w:r>
      <w:r>
        <w:t xml:space="preserve">El consultorio debe poder atender solicitudes de acceso, rectificación, cancelación y oposición en un máximo de 20 días hábiles.</w:t>
      </w:r>
    </w:p>
    <w:p>
      <w:pPr>
        <w:pStyle w:val="ListParagraph"/>
        <w:numPr>
          <w:ilvl w:val="0"/>
          <w:numId w:val="3"/>
        </w:numPr>
        <w:spacing w:after="200"/>
      </w:pPr>
      <w:r>
        <w:rPr>
          <w:b/>
          <w:bCs/>
        </w:rPr>
        <w:t xml:space="preserve">Medidas de seguridad: </w:t>
      </w:r>
      <w:r>
        <w:t xml:space="preserve">Cifrado de datos en tránsito y reposo, controles de acceso, respaldos automatizados. WhatsApp Business API ya proporciona cifrado end-to-end.</w:t>
      </w:r>
    </w:p>
    <w:p>
      <w:pPr>
        <w:pStyle w:val="Heading2"/>
      </w:pPr>
      <w:r>
        <w:t xml:space="preserve">Regla de oro para el chatbot médico</w:t>
      </w:r>
    </w:p>
    <w:p>
      <w:pPr>
        <w:pBdr>
          <w:left w:val="single" w:color="1B6B4A" w:sz="12" w:space="8"/>
        </w:pBdr>
        <w:spacing w:after="200" w:before="200"/>
        <w:ind w:left="360"/>
      </w:pPr>
      <w:r>
        <w:rPr>
          <w:i/>
          <w:iCs/>
          <w:color w:val="333333"/>
          <w:sz w:val="22"/>
          <w:szCs w:val="22"/>
        </w:rPr>
        <w:t xml:space="preserve">El chatbot NUNCA debe responder preguntas clínicas ni dar consejos médicos. Si un paciente pregunta sobre síntomas, tratamientos o diagnósticos, la respuesta siempre debe ser: “Para consultas médicas, nuestro equipo le atenderá personalmente. ¿Desea agendar una cita?” Esto es tanto un requisito ético como una protección legal.</w:t>
      </w:r>
    </w:p>
    <w:p>
      <w:pPr>
        <w:pStyle w:val="Heading2"/>
      </w:pPr>
      <w:r>
        <w:t xml:space="preserve">Multas bajo la nueva ley</w:t>
      </w:r>
    </w:p>
    <w:p>
      <w:pPr>
        <w:spacing w:after="200"/>
      </w:pPr>
      <w:r>
        <w:t xml:space="preserve">Las infracciones leves bajo la LFPDPPP 2025 van de $11,314 a $18.1 millones MXN. Las infracciones graves (que incluyen el tratamiento indebido de datos sensibles) van de $22,628 a $36.2 millones MXN, con posibilidad de duplicarse. La nueva ley incluye penas de prisión de 3 meses a 5 años para vulneraciones con lucro o engaño. La autoridad supervisora es ahora la Secretaría Anticorrupción y Buen Gobierno.</w:t>
      </w:r>
    </w:p>
    <w:p>
      <w:pPr>
        <w:spacing w:after="200"/>
      </w:pPr>
      <w:r>
        <w:t xml:space="preserve">La recomendación para Kairotec: crear un template de aviso de privacidad listo para usar que cada consultorio cliente pueda adaptar. Incluirlo como parte del onboarding. Esto no solo protege al cliente, sino que posiciona a Kairotec como un proveedor responsable y diferenciado.</w:t>
      </w:r>
    </w:p>
    <w:p>
      <w:pPr>
        <w:pStyle w:val="Heading2"/>
      </w:pPr>
      <w:r>
        <w:t xml:space="preserve">Políticas de WhatsApp Business para AI (enero 2026)</w:t>
      </w:r>
    </w:p>
    <w:p>
      <w:pPr>
        <w:spacing w:after="200"/>
      </w:pPr>
      <w:r>
        <w:t xml:space="preserve">A partir del 15 de enero de 2026, Meta prohibe chatbots de IA de propósito general en WhatsApp Business. Solo se permiten agentes especializados con tareas definidas: soporte, agendamiento, consultas sobre servicios. Un bot médico que agenda citas, confirma y responde FAQs cumple perfectamente con esta política. Un bot abierto tipo “pregunta lo que quieras” no.</w:t>
      </w:r>
    </w:p>
    <w:p>
      <w:r>
        <w:br w:type="page"/>
      </w:r>
    </w:p>
    <w:p>
      <w:pPr>
        <w:pStyle w:val="Heading1"/>
      </w:pPr>
      <w:r>
        <w:t xml:space="preserve">PILAR 3: El stack técnico y los costos reales</w:t>
      </w:r>
    </w:p>
    <w:p>
      <w:pPr>
        <w:pStyle w:val="Heading2"/>
      </w:pPr>
      <w:r>
        <w:t xml:space="preserve">Modelo de precios de WhatsApp Business API (julio 2025+)</w:t>
      </w:r>
    </w:p>
    <w:p>
      <w:pPr>
        <w:spacing w:after="200"/>
      </w:pPr>
      <w:r>
        <w:t xml:space="preserve">Desde julio de 2025, Meta cobra por mensaje entregado, no por conversación. El costo depende de la categoría del mensaje, el país del destinatario y el volumen mensual. A partir de enero de 2026, los pagos en México pueden hacerse en MXN.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343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Costo México (aprox.)</w:t>
            </w:r>
          </w:p>
        </w:tc>
        <w:tc>
          <w:tcPr>
            <w:tcW w:type="dxa" w:w="343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Uso típico en consultorio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$0.025-$0.04 USD/mensaje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Promoción de servicios, ofertas</w:t>
            </w:r>
          </w:p>
        </w:tc>
      </w:tr>
      <w:tr>
        <w:tc>
          <w:tcPr>
            <w:tcW w:type="dxa" w:w="25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Utility</w:t>
            </w:r>
          </w:p>
        </w:tc>
        <w:tc>
          <w:tcPr>
            <w:tcW w:type="dxa" w:w="343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$0.004-$0.008 USD/mensaje</w:t>
            </w:r>
          </w:p>
        </w:tc>
        <w:tc>
          <w:tcPr>
            <w:tcW w:type="dxa" w:w="343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Recordatorios de cita, confirmaciones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$0.004-$0.008 USD/mensaje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Verificación de identidad</w:t>
            </w:r>
          </w:p>
        </w:tc>
      </w:tr>
      <w:tr>
        <w:tc>
          <w:tcPr>
            <w:tcW w:type="dxa" w:w="25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Service (inbound)</w:t>
            </w:r>
          </w:p>
        </w:tc>
        <w:tc>
          <w:tcPr>
            <w:tcW w:type="dxa" w:w="343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GRATIS (ventana 24h)</w:t>
            </w:r>
          </w:p>
        </w:tc>
        <w:tc>
          <w:tcPr>
            <w:tcW w:type="dxa" w:w="343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Respuestas a preguntas del paciente</w:t>
            </w:r>
          </w:p>
        </w:tc>
      </w:tr>
    </w:tbl>
    <w:p>
      <w:pPr>
        <w:spacing w:after="200"/>
      </w:pPr>
      <w:r>
        <w:t xml:space="preserve"/>
      </w:r>
    </w:p>
    <w:p>
      <w:pPr>
        <w:spacing w:after="200"/>
      </w:pPr>
      <w:r>
        <w:t xml:space="preserve">El dato crítico: los mensajes de servicio (cuando el paciente inicia la conversación) son gratuitos dentro de la ventana de 24 horas. Los templates de utilidad enviados dentro de una ventana activa también son gratis. Esto significa que la mayoría de las interacciones del chatbot médico tendrán costo cero o mínimo en fees de Meta.</w:t>
      </w:r>
    </w:p>
    <w:p>
      <w:pPr>
        <w:pStyle w:val="Heading2"/>
      </w:pPr>
      <w:r>
        <w:t xml:space="preserve">Stack recomendado para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2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Opción recomendada</w:t>
            </w:r>
          </w:p>
        </w:tc>
        <w:tc>
          <w:tcPr>
            <w:tcW w:type="dxa" w:w="248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Alternativa</w:t>
            </w:r>
          </w:p>
        </w:tc>
        <w:tc>
          <w:tcPr>
            <w:tcW w:type="dxa" w:w="248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Costo mensual aprox.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BSP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Twilio / 360dialog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Respond.io / Gupshup</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$15-50 USD + fees Meta</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Motor de AI</w:t>
            </w:r>
          </w:p>
        </w:tc>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Claude API (Anthropic)</w:t>
            </w:r>
          </w:p>
        </w:tc>
        <w:tc>
          <w:tcPr>
            <w:tcW w:type="dxa" w:w="24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OpenAI GPT-4o</w:t>
            </w:r>
          </w:p>
        </w:tc>
        <w:tc>
          <w:tcPr>
            <w:tcW w:type="dxa" w:w="24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$20-100 USD (por uso)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Agenda/calendario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Calendar API</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Cal.com / Calendly API</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Gratis - $12 USD</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Supabase</w:t>
            </w:r>
          </w:p>
        </w:tc>
        <w:tc>
          <w:tcPr>
            <w:tcW w:type="dxa" w:w="24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Firebase / PlanetScale</w:t>
            </w:r>
          </w:p>
        </w:tc>
        <w:tc>
          <w:tcPr>
            <w:tcW w:type="dxa" w:w="24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Gratis - $25 USD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Hosting/backend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 / Render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 DigitalOcean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 USD</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Dashboard admin</w:t>
            </w:r>
          </w:p>
        </w:tc>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React + Tailwind</w:t>
            </w:r>
          </w:p>
        </w:tc>
        <w:tc>
          <w:tcPr>
            <w:tcW w:type="dxa" w:w="24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Retool / Bubble</w:t>
            </w:r>
          </w:p>
        </w:tc>
        <w:tc>
          <w:tcPr>
            <w:tcW w:type="dxa" w:w="248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Gratis - $10 USD</w:t>
            </w:r>
          </w:p>
        </w:tc>
      </w:tr>
    </w:tbl>
    <w:p>
      <w:pPr>
        <w:spacing w:after="200"/>
      </w:pPr>
      <w:r>
        <w:t xml:space="preserve"/>
      </w:r>
    </w:p>
    <w:p>
      <w:pPr>
        <w:spacing w:after="200"/>
      </w:pPr>
      <w:r>
        <w:t xml:space="preserve">Costo total de infraestructura por consultorio: $3-8 USD/mes. A un precio de venta de $999 MXN/mes (~$50 USD), el margen bruto es superior al 85%.</w:t>
      </w:r>
    </w:p>
    <w:p>
      <w:pPr>
        <w:pStyle w:val="Heading2"/>
      </w:pPr>
      <w:r>
        <w:t xml:space="preserve">Costo real por consultorio al mes</w:t>
      </w:r>
    </w:p>
    <w:p>
      <w:pPr>
        <w:spacing w:after="200"/>
      </w:pPr>
      <w:r>
        <w:t xml:space="preserve">Asumiendo un consultorio que recibe 500 mensajes/mes de pacientes y envía 200 templates de recordatorio:</w:t>
      </w:r>
    </w:p>
    <w:p>
      <w:pPr>
        <w:pStyle w:val="ListParagraph"/>
        <w:numPr>
          <w:ilvl w:val="0"/>
          <w:numId w:val="4"/>
        </w:numPr>
        <w:spacing w:after="80"/>
      </w:pPr>
      <w:r>
        <w:t xml:space="preserve">Mensajes inbound (servicio): $0 (gratis en ventana 24h)</w:t>
      </w:r>
    </w:p>
    <w:p>
      <w:pPr>
        <w:pStyle w:val="ListParagraph"/>
        <w:numPr>
          <w:ilvl w:val="0"/>
          <w:numId w:val="4"/>
        </w:numPr>
        <w:spacing w:after="80"/>
      </w:pPr>
      <w:r>
        <w:t xml:space="preserve">200 recordatorios (utility): ~$1.20 USD/mes</w:t>
      </w:r>
    </w:p>
    <w:p>
      <w:pPr>
        <w:pStyle w:val="ListParagraph"/>
        <w:numPr>
          <w:ilvl w:val="0"/>
          <w:numId w:val="4"/>
        </w:numPr>
        <w:spacing w:after="80"/>
      </w:pPr>
      <w:r>
        <w:t xml:space="preserve">Tokens de AI (Claude/GPT): ~$2-5 USD/mes</w:t>
      </w:r>
    </w:p>
    <w:p>
      <w:pPr>
        <w:pStyle w:val="ListParagraph"/>
        <w:numPr>
          <w:ilvl w:val="0"/>
          <w:numId w:val="4"/>
        </w:numPr>
        <w:spacing w:after="80"/>
      </w:pPr>
      <w:r>
        <w:t xml:space="preserve">Infraestructura prorrateada: ~$1-3 USD/mes</w:t>
      </w:r>
    </w:p>
    <w:p>
      <w:pPr>
        <w:pStyle w:val="ListParagraph"/>
        <w:numPr>
          <w:ilvl w:val="0"/>
          <w:numId w:val="4"/>
        </w:numPr>
        <w:spacing w:after="200"/>
      </w:pPr>
      <w:r>
        <w:rPr>
          <w:b/>
          <w:bCs/>
        </w:rPr>
        <w:t xml:space="preserve">Total: $4-10 USD/mes por consultorio (~$80-200 MXN)</w:t>
      </w:r>
    </w:p>
    <w:p>
      <w:pPr>
        <w:pBdr>
          <w:left w:val="single" w:color="1B6B4A" w:sz="12" w:space="8"/>
        </w:pBdr>
        <w:spacing w:after="200" w:before="200"/>
        <w:ind w:left="360"/>
      </w:pPr>
      <w:r>
        <w:rPr>
          <w:i/>
          <w:iCs/>
          <w:color w:val="333333"/>
          <w:sz w:val="22"/>
          <w:szCs w:val="22"/>
        </w:rPr>
        <w:t xml:space="preserve">Con un precio de venta de $999 MXN/mes, el margen bruto por cliente es de $800-920 MXN (80-92%). A 100 clientes, eso es $80,000-$92,000 MXN/mes de margen bruto.</w:t>
      </w:r>
    </w:p>
    <w:p>
      <w:r>
        <w:br w:type="page"/>
      </w:r>
    </w:p>
    <w:p>
      <w:pPr>
        <w:pStyle w:val="Heading1"/>
      </w:pPr>
      <w:r>
        <w:t xml:space="preserve">PILAR 4: El panorama competitivo está fragmentado</w:t>
      </w:r>
    </w:p>
    <w:p>
      <w:pPr>
        <w:pStyle w:val="Heading2"/>
      </w:pPr>
      <w:r>
        <w:t xml:space="preserve">Competidores locales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Competidor</w:t>
            </w:r>
          </w:p>
        </w:tc>
        <w:tc>
          <w:tcPr>
            <w:tcW w:type="dxa" w:w="252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Fortalezas</w:t>
            </w:r>
          </w:p>
        </w:tc>
        <w:tc>
          <w:tcPr>
            <w:tcW w:type="dxa" w:w="252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Debilidades</w:t>
            </w:r>
          </w:p>
        </w:tc>
        <w:tc>
          <w:tcPr>
            <w:tcW w:type="dxa" w:w="252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Precio aprox.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Agentes24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WhatsApp + voz, enfocado en México, reduce no-shows 80%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Marca poco conocida, sin tracción visible significativa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publicado (plan Free disponible)</w:t>
            </w:r>
          </w:p>
        </w:tc>
      </w:tr>
      <w:tr>
        <w:tc>
          <w:tcPr>
            <w:tcW w:type="dxa" w:w="18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Luna Salud</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Software clínico completo, chatbot WhatsApp integrado, buen contenido SEO</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Chatbot es add-on, no core product. Más EMR que AI</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Plans desde ~$500 MXN/mes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SyncManager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Plataforma AI + WhatsApp + CRM, casos dental con 60% más conversión presupuestos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es específico de salud (es genérico adaptado)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publicado</w:t>
            </w:r>
          </w:p>
        </w:tc>
      </w:tr>
      <w:tr>
        <w:tc>
          <w:tcPr>
            <w:tcW w:type="dxa" w:w="18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Nimbo</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Software médico robusto: agenda, expediente, facturación, 10+ años en mercado</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Recordatorios básicos, no conversacional AI, no WhatsApp nativo</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Desde ~$399 MXN/mes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Doctoralia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Líder en marketplace médico, millones de pacientes, agenda online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Cobra comisión por paciente, no tiene chatbot AI WhatsApp propio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Desde ~$1,500 MXN/mes</w:t>
            </w:r>
          </w:p>
        </w:tc>
      </w:tr>
    </w:tbl>
    <w:p>
      <w:pPr>
        <w:spacing w:after="200"/>
      </w:pPr>
      <w:r>
        <w:t xml:space="preserve"/>
      </w:r>
    </w:p>
    <w:p>
      <w:pPr>
        <w:pStyle w:val="Heading2"/>
      </w:pPr>
      <w:r>
        <w:t xml:space="preserve">Competidores internacionales relevantes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Competidor</w:t>
            </w:r>
          </w:p>
        </w:tc>
        <w:tc>
          <w:tcPr>
            <w:tcW w:type="dxa" w:w="252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Fortalezas</w:t>
            </w:r>
          </w:p>
        </w:tc>
        <w:tc>
          <w:tcPr>
            <w:tcW w:type="dxa" w:w="252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Debilidades</w:t>
            </w:r>
          </w:p>
        </w:tc>
        <w:tc>
          <w:tcPr>
            <w:tcW w:type="dxa" w:w="252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Precio aprox.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Chatfuel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WhatsApp desde $49 USD/mes, buen builder no-code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Genérico, no especializado en salud, sin contexto mexicano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$49-300 USD/mes</w:t>
            </w:r>
          </w:p>
        </w:tc>
      </w:tr>
      <w:tr>
        <w:tc>
          <w:tcPr>
            <w:tcW w:type="dxa" w:w="18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b/>
                <w:bCs/>
                <w:sz w:val="20"/>
                <w:szCs w:val="20"/>
              </w:rPr>
              <w:t xml:space="preserve">Wazzy</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WhatsApp AI específico para clínicas, buen producto</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Enfocado en mercados anglosajón/europeo, sin presencia en México</w:t>
            </w:r>
          </w:p>
        </w:tc>
        <w:tc>
          <w:tcPr>
            <w:tcW w:type="dxa" w:w="252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No publicado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Botpress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Plataforma potente, open-source core, multi-canal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Requiere setup técnico, no plug-and-play para un dentista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Gratis - $495 USD/mes</w:t>
            </w:r>
          </w:p>
        </w:tc>
      </w:tr>
    </w:tbl>
    <w:p>
      <w:pPr>
        <w:spacing w:after="200"/>
      </w:pPr>
      <w:r>
        <w:t xml:space="preserve"/>
      </w:r>
    </w:p>
    <w:p>
      <w:pPr>
        <w:pStyle w:val="Heading2"/>
      </w:pPr>
      <w:r>
        <w:t xml:space="preserve">El espacio vacío que Kairotec puede ocupar</w:t>
      </w:r>
    </w:p>
    <w:p>
      <w:pPr>
        <w:spacing w:after="200"/>
      </w:pPr>
      <w:r>
        <w:t xml:space="preserve">Ningún competidor ofrece hoy las tres cosas juntas: un chatbot AI de WhatsApp, especializado en consultorios médicos/dentales mexicanos, con español mexicano natural y onboarding en menos de 24 horas. Nimbo y Luna Salud son software médico con chatbot como add-on. Agentes24 y SyncManager son plataformas genéricas adaptadas. Chatfuel y Botpress son herramientas de construcción, no soluciones empaquetadas.</w:t>
      </w:r>
    </w:p>
    <w:p>
      <w:pPr>
        <w:pBdr>
          <w:left w:val="single" w:color="1B6B4A" w:sz="12" w:space="8"/>
        </w:pBdr>
        <w:spacing w:after="200" w:before="200"/>
        <w:ind w:left="360"/>
      </w:pPr>
      <w:r>
        <w:rPr>
          <w:i/>
          <w:iCs/>
          <w:color w:val="333333"/>
          <w:sz w:val="22"/>
          <w:szCs w:val="22"/>
        </w:rPr>
        <w:t xml:space="preserve">La oportunidad está en ser el “Asksuite de los consultorios médicos mexicanos”: una solución vertical, lista para usar, que se activa en minutos y habla como mexicano. Ningún template de Chatfuel puede decir “Con mucho gusto, doctorá. Le agendo para el martes a las 10, ¿le funciona?”</w:t>
      </w:r>
    </w:p>
    <w:p>
      <w:r>
        <w:br w:type="page"/>
      </w:r>
    </w:p>
    <w:p>
      <w:pPr>
        <w:pStyle w:val="Heading1"/>
      </w:pPr>
      <w:r>
        <w:t xml:space="preserve">PILAR 5: Estrategia de go-to-market y proyecciones financieras</w:t>
      </w:r>
    </w:p>
    <w:p>
      <w:pPr>
        <w:pStyle w:val="Heading2"/>
      </w:pPr>
      <w:r>
        <w:t xml:space="preserve">Producto: tres tiers de precio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2387"/>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Básico ($499/mes)</w:t>
            </w:r>
          </w:p>
        </w:tc>
        <w:tc>
          <w:tcPr>
            <w:tcW w:type="dxa" w:w="2387"/>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Pro ($999/mes)</w:t>
            </w:r>
          </w:p>
        </w:tc>
        <w:tc>
          <w:tcPr>
            <w:tcW w:type="dxa" w:w="2386"/>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Premium ($1,499/mes)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Respuestas FAQ automáticas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Agendamiento 24/7</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6"/>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Recordatorios automáticos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recordatorio</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recordatorios + confirmación</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recordatorios + confirmación</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Seguimiento post-consulta</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6"/>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de métricas</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Básico</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Completo</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Completo + reportes</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Solicitud de reseñas Google</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6"/>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Campañas de reactivación</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3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Multi-doctor / multi-sucursal</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87"/>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 (hasta 3)</w:t>
            </w:r>
          </w:p>
        </w:tc>
        <w:tc>
          <w:tcPr>
            <w:tcW w:type="dxa" w:w="2386"/>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 (ilimitado)</w:t>
            </w:r>
          </w:p>
        </w:tc>
      </w:tr>
    </w:tbl>
    <w:p>
      <w:pPr>
        <w:spacing w:after="200"/>
      </w:pPr>
      <w:r>
        <w:t xml:space="preserve"/>
      </w:r>
    </w:p>
    <w:p>
      <w:pPr>
        <w:pStyle w:val="Heading2"/>
      </w:pPr>
      <w:r>
        <w:t xml:space="preserve">Segmentación del mercado: Tier 1 primero</w:t>
      </w:r>
    </w:p>
    <w:p>
      <w:pPr>
        <w:spacing w:after="200"/>
      </w:pPr>
      <w:r>
        <w:rPr>
          <w:b/>
          <w:bCs/>
        </w:rPr>
        <w:t xml:space="preserve">Tier 1 — Atacar primero (~15,000 consultorios): </w:t>
      </w:r>
      <w:r>
        <w:t xml:space="preserve">Consultorios dentales en ciudades grandes (CDMX, Monterrey, Guadalajara, Puebla, Mérida). Los dentistas tienen el pain point más agudo: tratamientos caros que requieren múltiples citas, alto valor por paciente, y el no-show les cuesta miles de pesos por hora vacía. Además, ya usan WhatsApp intensivamente y entienden la inversión en tecnología.</w:t>
      </w:r>
    </w:p>
    <w:p>
      <w:pPr>
        <w:spacing w:after="200"/>
      </w:pPr>
      <w:r>
        <w:rPr>
          <w:b/>
          <w:bCs/>
        </w:rPr>
        <w:t xml:space="preserve">Tier 2 — Fase 2 (~30,000 consultorios): </w:t>
      </w:r>
      <w:r>
        <w:t xml:space="preserve">Especialistas médicos privados: dermatólogos, ginecólogos, pediatras, oftalmólogos. Alto volumen de citas, pacientes recurrentes, willingness to pay por eficiencia.</w:t>
      </w:r>
    </w:p>
    <w:p>
      <w:pPr>
        <w:spacing w:after="200"/>
      </w:pPr>
      <w:r>
        <w:rPr>
          <w:b/>
          <w:bCs/>
        </w:rPr>
        <w:t xml:space="preserve">Tier 3 — Fase 3 (~50,000+ consultorios): </w:t>
      </w:r>
      <w:r>
        <w:t xml:space="preserve">Médicos generales, clínicas pequeñas, consultorios en zonas semi-urbanas. Mayor volumen pero menor ticket y menor sofisticación digital.</w:t>
      </w:r>
    </w:p>
    <w:p>
      <w:pPr>
        <w:pStyle w:val="Heading2"/>
      </w:pPr>
      <w:r>
        <w:t xml:space="preserve">Proyección financiera a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34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Mes 3</w:t>
            </w:r>
          </w:p>
        </w:tc>
        <w:tc>
          <w:tcPr>
            <w:tcW w:type="dxa" w:w="234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Mes 6</w:t>
            </w:r>
          </w:p>
        </w:tc>
        <w:tc>
          <w:tcPr>
            <w:tcW w:type="dxa" w:w="2340"/>
            <w:tcBorders>
              <w:top w:val="single" w:color="CCCCCC" w:sz="1"/>
              <w:left w:val="single" w:color="CCCCCC" w:sz="1"/>
              <w:bottom w:val="single" w:color="CCCCCC" w:sz="1"/>
              <w:right w:val="single" w:color="CCCCCC" w:sz="1"/>
            </w:tcBorders>
            <w:shd w:fill="1B6B4A" w:color="auto" w:val="clear"/>
            <w:tcMar>
              <w:top w:type="dxa" w:w="80"/>
              <w:left w:type="dxa" w:w="120"/>
              <w:bottom w:type="dxa" w:w="80"/>
              <w:right w:type="dxa" w:w="120"/>
            </w:tcMar>
          </w:tcPr>
          <w:p>
            <w:r>
              <w:rPr>
                <w:rFonts w:ascii="Arial" w:cs="Arial" w:eastAsia="Arial" w:hAnsi="Arial"/>
                <w:b/>
                <w:bCs/>
                <w:color w:val="FFFFFF"/>
                <w:sz w:val="20"/>
                <w:szCs w:val="20"/>
              </w:rPr>
              <w:t xml:space="preserve">Mes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Clientes activos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150-250</w:t>
            </w:r>
          </w:p>
        </w:tc>
      </w:tr>
      <w:tr>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MRR (precio prom. $999)</w:t>
            </w:r>
          </w:p>
        </w:tc>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$15K-$25K MXN</w:t>
            </w:r>
          </w:p>
        </w:tc>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$50K-$80K MXN</w:t>
            </w:r>
          </w:p>
        </w:tc>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$150K-$250K MXN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Margen bruto (85%)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$13K-$21K MXN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$42K-$68K MXN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$127K-$212K MXN</w:t>
            </w:r>
          </w:p>
        </w:tc>
      </w:tr>
      <w:tr>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Break-even mensual</w:t>
            </w:r>
          </w:p>
        </w:tc>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 (con ~40 clientes)</w:t>
            </w:r>
          </w:p>
        </w:tc>
        <w:tc>
          <w:tcPr>
            <w:tcW w:type="dxa" w:w="2340"/>
            <w:tcBorders>
              <w:top w:val="single" w:color="CCCCCC" w:sz="1"/>
              <w:left w:val="single" w:color="CCCCCC" w:sz="1"/>
              <w:bottom w:val="single" w:color="CCCCCC" w:sz="1"/>
              <w:right w:val="single" w:color="CCCCCC" w:sz="1"/>
            </w:tcBorders>
            <w:shd w:fill="F0F7F3" w:color="auto" w:val="clear"/>
            <w:tcMar>
              <w:top w:type="dxa" w:w="80"/>
              <w:left w:type="dxa" w:w="120"/>
              <w:bottom w:type="dxa" w:w="80"/>
              <w:right w:type="dxa" w:w="120"/>
            </w:tcMar>
          </w:tcPr>
          <w:p>
            <w:r>
              <w:rPr>
                <w:rFonts w:ascii="Arial" w:cs="Arial" w:eastAsia="Arial" w:hAnsi="Arial"/>
                <w:sz w:val="20"/>
                <w:szCs w:val="20"/>
              </w:rPr>
              <w:t xml:space="preserve">✓</w:t>
            </w:r>
          </w:p>
        </w:tc>
      </w:tr>
    </w:tbl>
    <w:p>
      <w:pPr>
        <w:spacing w:after="200"/>
      </w:pPr>
      <w:r>
        <w:t xml:space="preserve"/>
      </w:r>
    </w:p>
    <w:p>
      <w:pPr>
        <w:spacing w:after="200"/>
      </w:pPr>
      <w:r>
        <w:t xml:space="preserve">Inversión inicial estimada: $80,000-$150,000 MXN (desarrollo MVP, WhatsApp Business API setup, primeros 3 meses de infraestructura, marketing inicial). El break-even operativo se alcanza con aproximadamente 40 clientes al plan Pro ($999/mes).</w:t>
      </w:r>
    </w:p>
    <w:p>
      <w:pPr>
        <w:pStyle w:val="Heading2"/>
      </w:pPr>
      <w:r>
        <w:t xml:space="preserve">Plan de ejecución en 90 días</w:t>
      </w:r>
    </w:p>
    <w:p>
      <w:pPr>
        <w:spacing w:after="200"/>
      </w:pPr>
      <w:r>
        <w:rPr>
          <w:b/>
          <w:bCs/>
        </w:rPr>
        <w:t xml:space="preserve">Semanas 1-4 (Construir + Piloto): </w:t>
      </w:r>
      <w:r>
        <w:t xml:space="preserve">Desarrollar el MVP del chatbot WhatsApp con funcionalidades core: respuesta FAQ, agendamiento, recordatorios. Configurar WhatsApp Business API. Reclutar 5-10 consultorios dentales en Mérida como pilotos gratuitos (a cambio de feedback y caso de éxito). A/B test de flujos conversacionales en español mexicano. Presupuesto: ~$40,000-$60,000 MXN.</w:t>
      </w:r>
    </w:p>
    <w:p>
      <w:pPr>
        <w:spacing w:after="200"/>
      </w:pPr>
      <w:r>
        <w:rPr>
          <w:b/>
          <w:bCs/>
        </w:rPr>
        <w:t xml:space="preserve">Semanas 5-8 (Optimizar + Primeras ventas): </w:t>
      </w:r>
      <w:r>
        <w:t xml:space="preserve">Con datos del piloto, optimizar flujos y tasas de reducción de no-show. Crear landing page con caso de éxito real (datos del piloto). Iniciar ventas a consultorios dentales en Mérida y expandir a Cancún/Playa del Carmen. Precio de lanzamiento: $499/mes (plan Básico). Meta: 15-25 clientes de pago.</w:t>
      </w:r>
    </w:p>
    <w:p>
      <w:pPr>
        <w:spacing w:after="200"/>
      </w:pPr>
      <w:r>
        <w:rPr>
          <w:b/>
          <w:bCs/>
        </w:rPr>
        <w:t xml:space="preserve">Semanas 9-12 (Escalar): </w:t>
      </w:r>
      <w:r>
        <w:t xml:space="preserve">Lanzar plan Pro ($999/mes) con funcionalidades adicionales. Expandir a CDMX y Monterrey via marketing digital (Google Ads, Meta Ads targeting médicos). Activar referral program: 1 mes gratis por cada referido que se convierta. Implementar outbound: usar el propio AI de atiende.ai para hacer llamadas de prospección a consultorios. Meta: 50-80 clientes.</w:t>
      </w:r>
    </w:p>
    <w:p>
      <w:pPr>
        <w:pStyle w:val="Heading2"/>
      </w:pPr>
      <w:r>
        <w:t xml:space="preserve">Canal de adquisición principal: el mismo producto</w:t>
      </w:r>
    </w:p>
    <w:p>
      <w:pPr>
        <w:spacing w:after="200"/>
      </w:pPr>
      <w:r>
        <w:t xml:space="preserve">La ventaja más poderosa de Kairotec es meta: puede usar su propia tecnología de AI outbound (el stack de atiende.ai documentado anteriormente con Retell AI + ElevenLabs + Telnyx) para prospectar consultorios. Un agente de voz AI que llame a dentistas diciendo “Hola doctor, le llamo de Kairotec. Ayudamos a consultorios como el suyo a no perder pacientes por WhatsApp. ¿Me permite enviarle la info?” es exactamente el mismo modelo de warm calling que se diseñó para vender atiende.ai a PyMEs.</w:t>
      </w:r>
    </w:p>
    <w:p>
      <w:pPr>
        <w:spacing w:after="200"/>
      </w:pPr>
      <w:r>
        <w:t xml:space="preserve">Los 74,034 consultorios dentales de México están registrados en DENUE con nombre, dirección y teléfono. Es una base de prospección lista para usar. Con el stack existente, Kairotec puede hacer 1,000+ llamadas de prospección al día a un costo de ~$0.24 USD por llamada.</w:t>
      </w:r>
    </w:p>
    <w:p>
      <w:pPr>
        <w:pStyle w:val="Heading2"/>
      </w:pPr>
      <w:r>
        <w:t xml:space="preserve">KPIs meta</w:t>
      </w:r>
    </w:p>
    <w:p>
      <w:pPr>
        <w:pStyle w:val="ListParagraph"/>
        <w:numPr>
          <w:ilvl w:val="0"/>
          <w:numId w:val="4"/>
        </w:numPr>
        <w:spacing w:after="80"/>
      </w:pPr>
      <w:r>
        <w:t xml:space="preserve">Tasa de conversión de trial a pago: &gt;30%</w:t>
      </w:r>
    </w:p>
    <w:p>
      <w:pPr>
        <w:pStyle w:val="ListParagraph"/>
        <w:numPr>
          <w:ilvl w:val="0"/>
          <w:numId w:val="4"/>
        </w:numPr>
        <w:spacing w:after="80"/>
      </w:pPr>
      <w:r>
        <w:t xml:space="preserve">Reducción de no-show en consultorios clientes: &gt;50%</w:t>
      </w:r>
    </w:p>
    <w:p>
      <w:pPr>
        <w:pStyle w:val="ListParagraph"/>
        <w:numPr>
          <w:ilvl w:val="0"/>
          <w:numId w:val="4"/>
        </w:numPr>
        <w:spacing w:after="80"/>
      </w:pPr>
      <w:r>
        <w:t xml:space="preserve">Churn mensual: &lt;5%</w:t>
      </w:r>
    </w:p>
    <w:p>
      <w:pPr>
        <w:pStyle w:val="ListParagraph"/>
        <w:numPr>
          <w:ilvl w:val="0"/>
          <w:numId w:val="4"/>
        </w:numPr>
        <w:spacing w:after="80"/>
      </w:pPr>
      <w:r>
        <w:t xml:space="preserve">NPS de consultorios clientes: &gt;70</w:t>
      </w:r>
    </w:p>
    <w:p>
      <w:pPr>
        <w:pStyle w:val="ListParagraph"/>
        <w:numPr>
          <w:ilvl w:val="0"/>
          <w:numId w:val="4"/>
        </w:numPr>
        <w:spacing w:after="80"/>
      </w:pPr>
      <w:r>
        <w:t xml:space="preserve">Costo de adquisición por cliente (CAC): &lt;$2,000 MXN</w:t>
      </w:r>
    </w:p>
    <w:p>
      <w:pPr>
        <w:pStyle w:val="ListParagraph"/>
        <w:numPr>
          <w:ilvl w:val="0"/>
          <w:numId w:val="4"/>
        </w:numPr>
        <w:spacing w:after="200"/>
      </w:pPr>
      <w:r>
        <w:t xml:space="preserve">LTV/CAC ratio: &gt;5x</w:t>
      </w:r>
    </w:p>
    <w:p>
      <w:r>
        <w:br w:type="page"/>
      </w:r>
    </w:p>
    <w:p>
      <w:pPr>
        <w:pStyle w:val="Heading1"/>
      </w:pPr>
      <w:r>
        <w:t xml:space="preserve">Conclusión: los consultorios son la vertical ideal para Kairotec</w:t>
      </w:r>
    </w:p>
    <w:p>
      <w:pPr>
        <w:spacing w:after="200"/>
      </w:pPr>
      <w:r>
        <w:t xml:space="preserve">El mercado de consultorios médicos y dentales en México presenta una combinación poco común: un dolor universal (la comunicación por WhatsApp desbordada), un mercado masivo (225,000+ unidades), competencia fragmentada sin líder claro, y márgenes de producto superiores al 85%. El marco legal es navegable con las precauciones adecuadas, el stack técnico es accesible y el costo por cliente es mínimo.</w:t>
      </w:r>
    </w:p>
    <w:p>
      <w:pPr>
        <w:spacing w:after="200"/>
      </w:pPr>
      <w:r>
        <w:t xml:space="preserve">La ventaja competitiva de Kairotec no es solo tecnológica. Es la capacidad de usar su propio sistema de AI outbound para prospectar los 74,000 consultorios dentales de México, combinada con la cercanía al mercado yucateco para hacer pilotos presenciales, y la experiencia del equipo en AI conversacional en español mexicano. Eso no se replica con un template de Chatfuel.</w:t>
      </w:r>
    </w:p>
    <w:p>
      <w:pPr>
        <w:pBdr>
          <w:left w:val="single" w:color="1B6B4A" w:sz="12" w:space="8"/>
        </w:pBdr>
        <w:spacing w:after="200" w:before="200"/>
        <w:ind w:left="360"/>
      </w:pPr>
      <w:r>
        <w:rPr>
          <w:i/>
          <w:iCs/>
          <w:color w:val="333333"/>
          <w:sz w:val="22"/>
          <w:szCs w:val="22"/>
        </w:rPr>
        <w:t xml:space="preserve">El piloto con 5-10 consultorios dentales en Mérida es la decisión más importante. No requiere más de $40,000-$60,000 MXN ni más de 4 semanas. Los datos de reducción de no-show y satisfacción que genere ese piloto valen más que cualquier análisis adicional.</w:t>
      </w:r>
    </w:p>
    <w:p>
      <w:pPr>
        <w:spacing w:after="200"/>
      </w:pPr>
      <w:r>
        <w:t xml:space="preserve">La secuencia estratégica es clara: consultorios dentales primero (cash cow), restaurantes con voz en paralelo (extensión de atiende.ai), hoteles boutique en Yucatán como fase 2 (upgrade de segmento). Cada vertical alimenta la siguiente con datos, casos de éxito y flujo de caja.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Kairotec — Agentes AI para Consultorios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6B4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2026-03-30T02:30:48.610Z</dcterms:created>
  <dcterms:modified xsi:type="dcterms:W3CDTF">2026-03-30T02:30:48.611Z</dcterms:modified>
</cp:coreProperties>
</file>

<file path=docProps/custom.xml><?xml version="1.0" encoding="utf-8"?>
<Properties xmlns="http://schemas.openxmlformats.org/officeDocument/2006/custom-properties" xmlns:vt="http://schemas.openxmlformats.org/officeDocument/2006/docPropsVTypes"/>
</file>