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5320" w:rsidRPr="00A45320" w:rsidRDefault="00A45320" w:rsidP="00A45320">
      <w:pPr>
        <w:jc w:val="center"/>
        <w:rPr>
          <w:rFonts w:ascii="Century Gothic" w:hAnsi="Century Gothic"/>
          <w:sz w:val="36"/>
        </w:rPr>
      </w:pPr>
      <w:r>
        <w:rPr>
          <w:rFonts w:ascii="Century Gothic" w:hAnsi="Century Gothic"/>
          <w:sz w:val="36"/>
        </w:rPr>
        <w:t>Hoja de trabajo 6</w:t>
      </w:r>
    </w:p>
    <w:p w:rsidR="00A45320" w:rsidRDefault="00A45320" w:rsidP="00A45320">
      <w:pPr>
        <w:jc w:val="both"/>
        <w:rPr>
          <w:rFonts w:ascii="Century Gothic" w:hAnsi="Century Gothic"/>
        </w:rPr>
      </w:pPr>
    </w:p>
    <w:p w:rsidR="00A45320" w:rsidRDefault="00A45320" w:rsidP="00A45320">
      <w:pPr>
        <w:jc w:val="both"/>
        <w:rPr>
          <w:rFonts w:ascii="Century Gothic" w:hAnsi="Century Gothic"/>
        </w:rPr>
      </w:pPr>
      <w:r w:rsidRPr="00181F90">
        <w:rPr>
          <w:rFonts w:ascii="Century Gothic" w:hAnsi="Century Gothic"/>
        </w:rPr>
        <w:t xml:space="preserve">Como podemos ver </w:t>
      </w:r>
      <w:r>
        <w:rPr>
          <w:rFonts w:ascii="Century Gothic" w:hAnsi="Century Gothic"/>
        </w:rPr>
        <w:t xml:space="preserve">en la tabla, el tiempo más corto de las implementaciones fue el de </w:t>
      </w:r>
      <w:proofErr w:type="spellStart"/>
      <w:r>
        <w:rPr>
          <w:rFonts w:ascii="Century Gothic" w:hAnsi="Century Gothic"/>
        </w:rPr>
        <w:t>HasMap</w:t>
      </w:r>
      <w:proofErr w:type="spellEnd"/>
      <w:r>
        <w:rPr>
          <w:rFonts w:ascii="Century Gothic" w:hAnsi="Century Gothic"/>
        </w:rPr>
        <w:t xml:space="preserve">. Se realizaron 5 tomas de tiempo para verificar y </w:t>
      </w:r>
      <w:proofErr w:type="spellStart"/>
      <w:r>
        <w:rPr>
          <w:rFonts w:ascii="Century Gothic" w:hAnsi="Century Gothic"/>
        </w:rPr>
        <w:t>HashMap</w:t>
      </w:r>
      <w:proofErr w:type="spellEnd"/>
      <w:r>
        <w:rPr>
          <w:rFonts w:ascii="Century Gothic" w:hAnsi="Century Gothic"/>
        </w:rPr>
        <w:t xml:space="preserve"> es el más rápido, en promedio.</w:t>
      </w:r>
    </w:p>
    <w:p w:rsidR="00A45320" w:rsidRPr="00A45320" w:rsidRDefault="00A45320" w:rsidP="00A45320">
      <w:pPr>
        <w:jc w:val="both"/>
        <w:rPr>
          <w:rFonts w:ascii="Century Gothic" w:hAnsi="Century Gothic"/>
        </w:rPr>
      </w:pPr>
    </w:p>
    <w:p w:rsidR="00181F90" w:rsidRDefault="005C4BAE" w:rsidP="00A45320">
      <w:pPr>
        <w:jc w:val="center"/>
        <w:rPr>
          <w:rFonts w:ascii="Century Gothic" w:hAnsi="Century Gothic"/>
          <w:lang w:val="en-US"/>
        </w:rPr>
      </w:pPr>
      <w:r w:rsidRPr="005C4BAE">
        <w:rPr>
          <w:rFonts w:ascii="Century Gothic" w:hAnsi="Century Gothic"/>
        </w:rPr>
        <w:drawing>
          <wp:inline distT="0" distB="0" distL="0" distR="0">
            <wp:extent cx="4923692" cy="21336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410" cy="2138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320" w:rsidRDefault="00A45320" w:rsidP="00A45320">
      <w:pPr>
        <w:rPr>
          <w:rFonts w:ascii="Century Gothic" w:hAnsi="Century Gothic"/>
          <w:lang w:val="en-US"/>
        </w:rPr>
      </w:pPr>
    </w:p>
    <w:p w:rsidR="00A45320" w:rsidRPr="00A45320" w:rsidRDefault="00A45320" w:rsidP="00A45320">
      <w:pPr>
        <w:jc w:val="both"/>
        <w:rPr>
          <w:rFonts w:ascii="Century Gothic" w:hAnsi="Century Gothic"/>
        </w:rPr>
      </w:pPr>
      <w:r w:rsidRPr="00A45320">
        <w:rPr>
          <w:rFonts w:ascii="Century Gothic" w:hAnsi="Century Gothic"/>
        </w:rPr>
        <w:t xml:space="preserve">La complejidad de </w:t>
      </w:r>
      <w:proofErr w:type="spellStart"/>
      <w:r w:rsidRPr="00A45320">
        <w:rPr>
          <w:rFonts w:ascii="Century Gothic" w:hAnsi="Century Gothic"/>
        </w:rPr>
        <w:t>Hash</w:t>
      </w:r>
      <w:r>
        <w:rPr>
          <w:rFonts w:ascii="Century Gothic" w:hAnsi="Century Gothic"/>
        </w:rPr>
        <w:t>Map</w:t>
      </w:r>
      <w:proofErr w:type="spellEnd"/>
      <w:r>
        <w:rPr>
          <w:rFonts w:ascii="Century Gothic" w:hAnsi="Century Gothic"/>
        </w:rPr>
        <w:t xml:space="preserve"> es de </w:t>
      </w:r>
      <w:proofErr w:type="gramStart"/>
      <w:r>
        <w:rPr>
          <w:rFonts w:ascii="Century Gothic" w:hAnsi="Century Gothic"/>
        </w:rPr>
        <w:t>O(</w:t>
      </w:r>
      <w:proofErr w:type="gramEnd"/>
      <w:r>
        <w:rPr>
          <w:rFonts w:ascii="Century Gothic" w:hAnsi="Century Gothic"/>
        </w:rPr>
        <w:t>1) ya que al observar la gráfica podemos ver que se asemeja mucho a una línea recta, por lo tanto la complejidad en el tiempo es constante.</w:t>
      </w:r>
    </w:p>
    <w:p w:rsidR="00A45320" w:rsidRPr="00A45320" w:rsidRDefault="00A45320" w:rsidP="00A45320">
      <w:pPr>
        <w:jc w:val="center"/>
        <w:rPr>
          <w:rFonts w:ascii="Century Gothic" w:hAnsi="Century Gothic"/>
        </w:rPr>
      </w:pPr>
      <w:bookmarkStart w:id="0" w:name="_GoBack"/>
      <w:bookmarkEnd w:id="0"/>
    </w:p>
    <w:p w:rsidR="005C4BAE" w:rsidRPr="002D1AB6" w:rsidRDefault="00181F90" w:rsidP="005C4BAE">
      <w:pPr>
        <w:rPr>
          <w:rFonts w:ascii="Century Gothic" w:hAnsi="Century Gothic"/>
        </w:rPr>
      </w:pPr>
      <w:r>
        <w:rPr>
          <w:noProof/>
        </w:rPr>
        <w:drawing>
          <wp:inline distT="0" distB="0" distL="0" distR="0" wp14:anchorId="3B0602E1" wp14:editId="70A93E8A">
            <wp:extent cx="5538787" cy="3105150"/>
            <wp:effectExtent l="0" t="0" r="5080" b="0"/>
            <wp:docPr id="2" name="Gráfico 2">
              <a:extLst xmlns:a="http://schemas.openxmlformats.org/drawingml/2006/main">
                <a:ext uri="{FF2B5EF4-FFF2-40B4-BE49-F238E27FC236}">
                  <a16:creationId xmlns:a16="http://schemas.microsoft.com/office/drawing/2014/main" id="{5CB1B167-D7DE-4FCA-99A5-D35D4D1C53C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sectPr w:rsidR="005C4BAE" w:rsidRPr="002D1AB6" w:rsidSect="00A45320">
      <w:headerReference w:type="first" r:id="rId8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51D76" w:rsidRDefault="00551D76" w:rsidP="00A45320">
      <w:pPr>
        <w:spacing w:after="0" w:line="240" w:lineRule="auto"/>
      </w:pPr>
      <w:r>
        <w:separator/>
      </w:r>
    </w:p>
  </w:endnote>
  <w:endnote w:type="continuationSeparator" w:id="0">
    <w:p w:rsidR="00551D76" w:rsidRDefault="00551D76" w:rsidP="00A45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51D76" w:rsidRDefault="00551D76" w:rsidP="00A45320">
      <w:pPr>
        <w:spacing w:after="0" w:line="240" w:lineRule="auto"/>
      </w:pPr>
      <w:r>
        <w:separator/>
      </w:r>
    </w:p>
  </w:footnote>
  <w:footnote w:type="continuationSeparator" w:id="0">
    <w:p w:rsidR="00551D76" w:rsidRDefault="00551D76" w:rsidP="00A453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5320" w:rsidRDefault="00A45320">
    <w:pPr>
      <w:pStyle w:val="Encabezado"/>
      <w:rPr>
        <w:rFonts w:ascii="Century Gothic" w:hAnsi="Century Gothic"/>
      </w:rPr>
    </w:pPr>
    <w:r>
      <w:rPr>
        <w:rFonts w:ascii="Century Gothic" w:hAnsi="Century Gothic"/>
      </w:rPr>
      <w:t>Sergio Marchena</w:t>
    </w:r>
    <w:r>
      <w:rPr>
        <w:rFonts w:ascii="Century Gothic" w:hAnsi="Century Gothic"/>
      </w:rPr>
      <w:tab/>
    </w:r>
    <w:r>
      <w:rPr>
        <w:rFonts w:ascii="Century Gothic" w:hAnsi="Century Gothic"/>
      </w:rPr>
      <w:tab/>
      <w:t>Javier Carpio</w:t>
    </w:r>
  </w:p>
  <w:p w:rsidR="00A45320" w:rsidRPr="00A45320" w:rsidRDefault="00A45320">
    <w:pPr>
      <w:pStyle w:val="Encabezado"/>
      <w:rPr>
        <w:rFonts w:ascii="Century Gothic" w:hAnsi="Century Gothic"/>
      </w:rPr>
    </w:pPr>
    <w:r>
      <w:rPr>
        <w:rFonts w:ascii="Century Gothic" w:hAnsi="Century Gothic"/>
      </w:rPr>
      <w:t>Estructuras de datos</w:t>
    </w:r>
    <w:r>
      <w:rPr>
        <w:rFonts w:ascii="Century Gothic" w:hAnsi="Century Gothic"/>
      </w:rPr>
      <w:tab/>
    </w:r>
    <w:r>
      <w:rPr>
        <w:rFonts w:ascii="Century Gothic" w:hAnsi="Century Gothic"/>
      </w:rPr>
      <w:tab/>
      <w:t>Guatemala, 08/03/2018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A65"/>
    <w:rsid w:val="0005733D"/>
    <w:rsid w:val="00181F90"/>
    <w:rsid w:val="002D1AB6"/>
    <w:rsid w:val="00426065"/>
    <w:rsid w:val="004335B9"/>
    <w:rsid w:val="00452904"/>
    <w:rsid w:val="00551D76"/>
    <w:rsid w:val="005C4BAE"/>
    <w:rsid w:val="00601454"/>
    <w:rsid w:val="00692326"/>
    <w:rsid w:val="006D015F"/>
    <w:rsid w:val="00A45320"/>
    <w:rsid w:val="00A80A65"/>
    <w:rsid w:val="00F04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177A1"/>
  <w15:chartTrackingRefBased/>
  <w15:docId w15:val="{861724E4-F418-4BFA-B42A-0C1224E66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80A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453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5320"/>
  </w:style>
  <w:style w:type="paragraph" w:styleId="Piedepgina">
    <w:name w:val="footer"/>
    <w:basedOn w:val="Normal"/>
    <w:link w:val="PiedepginaCar"/>
    <w:uiPriority w:val="99"/>
    <w:unhideWhenUsed/>
    <w:rsid w:val="00A453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53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chart" Target="charts/chart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Libro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Mapas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Hoja1!$C$2</c:f>
              <c:strCache>
                <c:ptCount val="1"/>
                <c:pt idx="0">
                  <c:v>HashMap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Hoja1!$B$3:$B$7</c:f>
              <c:numCache>
                <c:formatCode>General</c:formatCode>
                <c:ptCount val="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</c:numCache>
            </c:numRef>
          </c:xVal>
          <c:yVal>
            <c:numRef>
              <c:f>Hoja1!$C$3:$C$7</c:f>
              <c:numCache>
                <c:formatCode>General</c:formatCode>
                <c:ptCount val="5"/>
                <c:pt idx="0">
                  <c:v>960</c:v>
                </c:pt>
                <c:pt idx="1">
                  <c:v>830</c:v>
                </c:pt>
                <c:pt idx="2">
                  <c:v>932</c:v>
                </c:pt>
                <c:pt idx="3">
                  <c:v>698</c:v>
                </c:pt>
                <c:pt idx="4">
                  <c:v>718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905-4644-9ECD-FC872CA264E1}"/>
            </c:ext>
          </c:extLst>
        </c:ser>
        <c:ser>
          <c:idx val="1"/>
          <c:order val="1"/>
          <c:tx>
            <c:strRef>
              <c:f>Hoja1!$D$2</c:f>
              <c:strCache>
                <c:ptCount val="1"/>
                <c:pt idx="0">
                  <c:v>TreeMap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Hoja1!$B$3:$B$7</c:f>
              <c:numCache>
                <c:formatCode>General</c:formatCode>
                <c:ptCount val="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</c:numCache>
            </c:numRef>
          </c:xVal>
          <c:yVal>
            <c:numRef>
              <c:f>Hoja1!$D$3:$D$7</c:f>
              <c:numCache>
                <c:formatCode>General</c:formatCode>
                <c:ptCount val="5"/>
                <c:pt idx="0">
                  <c:v>888</c:v>
                </c:pt>
                <c:pt idx="1">
                  <c:v>736</c:v>
                </c:pt>
                <c:pt idx="2">
                  <c:v>807</c:v>
                </c:pt>
                <c:pt idx="3">
                  <c:v>720</c:v>
                </c:pt>
                <c:pt idx="4">
                  <c:v>1024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905-4644-9ECD-FC872CA264E1}"/>
            </c:ext>
          </c:extLst>
        </c:ser>
        <c:ser>
          <c:idx val="2"/>
          <c:order val="2"/>
          <c:tx>
            <c:strRef>
              <c:f>Hoja1!$E$2</c:f>
              <c:strCache>
                <c:ptCount val="1"/>
                <c:pt idx="0">
                  <c:v>LinkedHashMap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Hoja1!$B$3:$B$7</c:f>
              <c:numCache>
                <c:formatCode>General</c:formatCode>
                <c:ptCount val="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</c:numCache>
            </c:numRef>
          </c:xVal>
          <c:yVal>
            <c:numRef>
              <c:f>Hoja1!$E$3:$E$7</c:f>
              <c:numCache>
                <c:formatCode>General</c:formatCode>
                <c:ptCount val="5"/>
                <c:pt idx="0">
                  <c:v>877</c:v>
                </c:pt>
                <c:pt idx="1">
                  <c:v>937</c:v>
                </c:pt>
                <c:pt idx="2">
                  <c:v>751</c:v>
                </c:pt>
                <c:pt idx="3">
                  <c:v>995</c:v>
                </c:pt>
                <c:pt idx="4">
                  <c:v>875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3905-4644-9ECD-FC872CA264E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64478320"/>
        <c:axId val="464475040"/>
      </c:scatterChart>
      <c:valAx>
        <c:axId val="4644783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64475040"/>
        <c:crosses val="autoZero"/>
        <c:crossBetween val="midCat"/>
      </c:valAx>
      <c:valAx>
        <c:axId val="4644750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6447832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Carpio</dc:creator>
  <cp:keywords/>
  <dc:description/>
  <cp:lastModifiedBy>Javier Carpio</cp:lastModifiedBy>
  <cp:revision>1</cp:revision>
  <dcterms:created xsi:type="dcterms:W3CDTF">2018-03-08T12:47:00Z</dcterms:created>
  <dcterms:modified xsi:type="dcterms:W3CDTF">2018-03-08T20:35:00Z</dcterms:modified>
</cp:coreProperties>
</file>