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Market Data for Technical exercise: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Lender,Rate,Available</w:t>
        <w:br w:type="textWrapping"/>
        <w:t xml:space="preserve">Bob,0.075,640</w:t>
        <w:br w:type="textWrapping"/>
        <w:t xml:space="preserve">Jane,0.069,480</w:t>
        <w:br w:type="textWrapping"/>
        <w:t xml:space="preserve">Fred,0.071,520</w:t>
        <w:br w:type="textWrapping"/>
        <w:t xml:space="preserve">Mary,0.104,170</w:t>
        <w:br w:type="textWrapping"/>
        <w:t xml:space="preserve">John,0.081,320</w:t>
        <w:br w:type="textWrapping"/>
        <w:t xml:space="preserve">Dave,0.074,140</w:t>
        <w:br w:type="textWrapping"/>
        <w:t xml:space="preserve">Angela,0.071,60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