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 xml:space="preserve">Nikola Tesla. </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Ciudadano del Imperio austrohúngaro, actual Croacia por nacimiento, más tarde se hizo ciudadano estadounidense. Personaje presumido y obsesionado por la pulcritud, optó por el celibato para dedicar su vida a la investigación y a sus </w:t>
      </w:r>
      <w:r w:rsidRPr="000A7D65">
        <w:rPr>
          <w:rFonts w:ascii="Times New Roman" w:eastAsia="Times New Roman" w:hAnsi="Times New Roman" w:cs="Times New Roman"/>
          <w:b/>
          <w:bCs/>
          <w:color w:val="000000"/>
          <w:kern w:val="0"/>
          <w:lang w:eastAsia="es-ES_tradnl"/>
          <w14:ligatures w14:val="none"/>
        </w:rPr>
        <w:t>revolucionarias invenciones que sentaron las bases de la electricidad comercial</w:t>
      </w:r>
      <w:r w:rsidRPr="000A7D65">
        <w:rPr>
          <w:rFonts w:ascii="Times New Roman" w:eastAsia="Times New Roman" w:hAnsi="Times New Roman" w:cs="Times New Roman"/>
          <w:color w:val="000000"/>
          <w:kern w:val="0"/>
          <w:lang w:eastAsia="es-ES_tradnl"/>
          <w14:ligatures w14:val="none"/>
        </w:rPr>
        <w:t>. Sus patentes dieron lugar a la </w:t>
      </w:r>
      <w:r w:rsidRPr="000A7D65">
        <w:rPr>
          <w:rFonts w:ascii="Times New Roman" w:eastAsia="Times New Roman" w:hAnsi="Times New Roman" w:cs="Times New Roman"/>
          <w:b/>
          <w:bCs/>
          <w:color w:val="000000"/>
          <w:kern w:val="0"/>
          <w:lang w:eastAsia="es-ES_tradnl"/>
          <w14:ligatures w14:val="none"/>
        </w:rPr>
        <w:t>Segunda Revolución Industrial</w:t>
      </w:r>
      <w:r w:rsidRPr="000A7D65">
        <w:rPr>
          <w:rFonts w:ascii="Times New Roman" w:eastAsia="Times New Roman" w:hAnsi="Times New Roman" w:cs="Times New Roman"/>
          <w:color w:val="000000"/>
          <w:kern w:val="0"/>
          <w:lang w:eastAsia="es-ES_tradnl"/>
          <w14:ligatures w14:val="none"/>
        </w:rPr>
        <w:t>, acabando con el periodo de la máquina de vapor. Hasta el 15 de febrero de 2015, se puede visitar la exposición "Nikola Tesla, suyo es el futuro" en la Fundación Telefónica de Madrid.</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Como el propio Tesla afirmó: </w:t>
      </w:r>
      <w:r w:rsidRPr="000A7D65">
        <w:rPr>
          <w:rFonts w:ascii="Times New Roman" w:eastAsia="Times New Roman" w:hAnsi="Times New Roman" w:cs="Times New Roman"/>
          <w:b/>
          <w:bCs/>
          <w:color w:val="000000"/>
          <w:kern w:val="0"/>
          <w:lang w:eastAsia="es-ES_tradnl"/>
          <w14:ligatures w14:val="none"/>
        </w:rPr>
        <w:t>«Dejemos que el futuro diga la verdad y juzguemos a cada uno según sus logros y sus objetivos. El presente es de ustedes, pero el futuro, por el que tanto he trabajado, me pertenece»</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Los comienzos de Tesla</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Nikola Tesla llegó a Estados Unidos comenzando a trabajar para Edison</w:t>
      </w:r>
      <w:r w:rsidRPr="000A7D65">
        <w:rPr>
          <w:rFonts w:ascii="Times New Roman" w:eastAsia="Times New Roman" w:hAnsi="Times New Roman" w:cs="Times New Roman"/>
          <w:color w:val="000000"/>
          <w:kern w:val="0"/>
          <w:lang w:eastAsia="es-ES_tradnl"/>
          <w14:ligatures w14:val="none"/>
        </w:rPr>
        <w:t>, quien le prometió una suculenta subida de salario si mejoraba su sistema de generación de corriente continua. Cuando Tesla lo consiguió con su genio sin igual, Edison le negó el aumento alegando que no entendía el "humor americano". Tesla abandonó la compañía y creó la </w:t>
      </w:r>
      <w:r w:rsidRPr="000A7D65">
        <w:rPr>
          <w:rFonts w:ascii="Times New Roman" w:eastAsia="Times New Roman" w:hAnsi="Times New Roman" w:cs="Times New Roman"/>
          <w:b/>
          <w:bCs/>
          <w:color w:val="000000"/>
          <w:kern w:val="0"/>
          <w:lang w:eastAsia="es-ES_tradnl"/>
          <w14:ligatures w14:val="none"/>
        </w:rPr>
        <w:t>Tesla Company</w:t>
      </w:r>
      <w:r w:rsidRPr="000A7D65">
        <w:rPr>
          <w:rFonts w:ascii="Times New Roman" w:eastAsia="Times New Roman" w:hAnsi="Times New Roman" w:cs="Times New Roman"/>
          <w:color w:val="000000"/>
          <w:kern w:val="0"/>
          <w:lang w:eastAsia="es-ES_tradnl"/>
          <w14:ligatures w14:val="none"/>
        </w:rPr>
        <w:t>, realizando numerosos experimentos hasta que un fuego destruyó su laboratorio. Finalmente, el empresario </w:t>
      </w:r>
      <w:r w:rsidRPr="000A7D65">
        <w:rPr>
          <w:rFonts w:ascii="Times New Roman" w:eastAsia="Times New Roman" w:hAnsi="Times New Roman" w:cs="Times New Roman"/>
          <w:b/>
          <w:bCs/>
          <w:color w:val="000000"/>
          <w:kern w:val="0"/>
          <w:lang w:eastAsia="es-ES_tradnl"/>
          <w14:ligatures w14:val="none"/>
        </w:rPr>
        <w:t>Westinghouse</w:t>
      </w:r>
      <w:r w:rsidRPr="000A7D65">
        <w:rPr>
          <w:rFonts w:ascii="Times New Roman" w:eastAsia="Times New Roman" w:hAnsi="Times New Roman" w:cs="Times New Roman"/>
          <w:color w:val="000000"/>
          <w:kern w:val="0"/>
          <w:lang w:eastAsia="es-ES_tradnl"/>
          <w14:ligatures w14:val="none"/>
        </w:rPr>
        <w:t> le contrató, permitiéndole continuar sus trabajos sobre la </w:t>
      </w:r>
      <w:r w:rsidRPr="000A7D65">
        <w:rPr>
          <w:rFonts w:ascii="Times New Roman" w:eastAsia="Times New Roman" w:hAnsi="Times New Roman" w:cs="Times New Roman"/>
          <w:b/>
          <w:bCs/>
          <w:color w:val="000000"/>
          <w:kern w:val="0"/>
          <w:lang w:eastAsia="es-ES_tradnl"/>
          <w14:ligatures w14:val="none"/>
        </w:rPr>
        <w:t>corriente alterna</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La guerra de las corrientes</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Fue una competencia económica en los años 1880 por el control del mercado eléctrico. </w:t>
      </w:r>
      <w:r w:rsidRPr="000A7D65">
        <w:rPr>
          <w:rFonts w:ascii="Times New Roman" w:eastAsia="Times New Roman" w:hAnsi="Times New Roman" w:cs="Times New Roman"/>
          <w:b/>
          <w:bCs/>
          <w:color w:val="000000"/>
          <w:kern w:val="0"/>
          <w:lang w:eastAsia="es-ES_tradnl"/>
          <w14:ligatures w14:val="none"/>
        </w:rPr>
        <w:t>George Westinghouse y Nikola Tesla defendían la corriente alterna (CA)</w:t>
      </w:r>
      <w:r w:rsidRPr="000A7D65">
        <w:rPr>
          <w:rFonts w:ascii="Times New Roman" w:eastAsia="Times New Roman" w:hAnsi="Times New Roman" w:cs="Times New Roman"/>
          <w:color w:val="000000"/>
          <w:kern w:val="0"/>
          <w:lang w:eastAsia="es-ES_tradnl"/>
          <w14:ligatures w14:val="none"/>
        </w:rPr>
        <w:t>, mientras que </w:t>
      </w:r>
      <w:r w:rsidRPr="000A7D65">
        <w:rPr>
          <w:rFonts w:ascii="Times New Roman" w:eastAsia="Times New Roman" w:hAnsi="Times New Roman" w:cs="Times New Roman"/>
          <w:b/>
          <w:bCs/>
          <w:color w:val="000000"/>
          <w:kern w:val="0"/>
          <w:lang w:eastAsia="es-ES_tradnl"/>
          <w14:ligatures w14:val="none"/>
        </w:rPr>
        <w:t>Thomas Edison y J. P. Morgan promovían la corriente continua (CC)</w:t>
      </w:r>
      <w:r w:rsidRPr="000A7D65">
        <w:rPr>
          <w:rFonts w:ascii="Times New Roman" w:eastAsia="Times New Roman" w:hAnsi="Times New Roman" w:cs="Times New Roman"/>
          <w:color w:val="000000"/>
          <w:kern w:val="0"/>
          <w:lang w:eastAsia="es-ES_tradnl"/>
          <w14:ligatures w14:val="none"/>
        </w:rPr>
        <w:t>. El sistema de Edison era poco adecuado para largas distancias debido a las pérdidas por calor, lo que obligaba a construir centrales locales en cada ciudad. Con la CA de Tesla, una sola central podía distribuir electricidad a cientos de kilómetros. Edison comenzó una </w:t>
      </w:r>
      <w:r w:rsidRPr="000A7D65">
        <w:rPr>
          <w:rFonts w:ascii="Times New Roman" w:eastAsia="Times New Roman" w:hAnsi="Times New Roman" w:cs="Times New Roman"/>
          <w:b/>
          <w:bCs/>
          <w:color w:val="000000"/>
          <w:kern w:val="0"/>
          <w:lang w:eastAsia="es-ES_tradnl"/>
          <w14:ligatures w14:val="none"/>
        </w:rPr>
        <w:t>campaña de desprestigio</w:t>
      </w:r>
      <w:r w:rsidRPr="000A7D65">
        <w:rPr>
          <w:rFonts w:ascii="Times New Roman" w:eastAsia="Times New Roman" w:hAnsi="Times New Roman" w:cs="Times New Roman"/>
          <w:color w:val="000000"/>
          <w:kern w:val="0"/>
          <w:lang w:eastAsia="es-ES_tradnl"/>
          <w14:ligatures w14:val="none"/>
        </w:rPr>
        <w:t> haciendo electrocuciones públicas de animales para demostrar la supuesta peligrosidad de la CA. La victoria de Tesla se reconoció tras la iluminación de la </w:t>
      </w:r>
      <w:r w:rsidRPr="000A7D65">
        <w:rPr>
          <w:rFonts w:ascii="Times New Roman" w:eastAsia="Times New Roman" w:hAnsi="Times New Roman" w:cs="Times New Roman"/>
          <w:b/>
          <w:bCs/>
          <w:color w:val="000000"/>
          <w:kern w:val="0"/>
          <w:lang w:eastAsia="es-ES_tradnl"/>
          <w14:ligatures w14:val="none"/>
        </w:rPr>
        <w:t>Feria Colombina de Chicago en 1893</w:t>
      </w:r>
      <w:r w:rsidRPr="000A7D65">
        <w:rPr>
          <w:rFonts w:ascii="Times New Roman" w:eastAsia="Times New Roman" w:hAnsi="Times New Roman" w:cs="Times New Roman"/>
          <w:color w:val="000000"/>
          <w:kern w:val="0"/>
          <w:lang w:eastAsia="es-ES_tradnl"/>
          <w14:ligatures w14:val="none"/>
        </w:rPr>
        <w:t> y la construcción de la </w:t>
      </w:r>
      <w:r w:rsidRPr="000A7D65">
        <w:rPr>
          <w:rFonts w:ascii="Times New Roman" w:eastAsia="Times New Roman" w:hAnsi="Times New Roman" w:cs="Times New Roman"/>
          <w:b/>
          <w:bCs/>
          <w:color w:val="000000"/>
          <w:kern w:val="0"/>
          <w:lang w:eastAsia="es-ES_tradnl"/>
          <w14:ligatures w14:val="none"/>
        </w:rPr>
        <w:t>central hidroeléctrica de las Cataratas del Niágara en 1896</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El Sistema Mundial Wardenclyffe: Una visión utópica</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En 1898, ideó un </w:t>
      </w:r>
      <w:r w:rsidRPr="000A7D65">
        <w:rPr>
          <w:rFonts w:ascii="Times New Roman" w:eastAsia="Times New Roman" w:hAnsi="Times New Roman" w:cs="Times New Roman"/>
          <w:b/>
          <w:bCs/>
          <w:color w:val="000000"/>
          <w:kern w:val="0"/>
          <w:lang w:eastAsia="es-ES_tradnl"/>
          <w14:ligatures w14:val="none"/>
        </w:rPr>
        <w:t>sistema de transmisión de electricidad inalámbrico</w:t>
      </w:r>
      <w:r w:rsidRPr="000A7D65">
        <w:rPr>
          <w:rFonts w:ascii="Times New Roman" w:eastAsia="Times New Roman" w:hAnsi="Times New Roman" w:cs="Times New Roman"/>
          <w:color w:val="000000"/>
          <w:kern w:val="0"/>
          <w:lang w:eastAsia="es-ES_tradnl"/>
          <w14:ligatures w14:val="none"/>
        </w:rPr>
        <w:t> mediante ondas de baja frecuencia, basándose en la capacidad de la ionosfera para conducir energía. Su objetivo era que cualquier país recibiera energía eléctrica, haciendo desaparecer la pobreza en el mundo. Soñaba con </w:t>
      </w:r>
      <w:r w:rsidRPr="000A7D65">
        <w:rPr>
          <w:rFonts w:ascii="Times New Roman" w:eastAsia="Times New Roman" w:hAnsi="Times New Roman" w:cs="Times New Roman"/>
          <w:b/>
          <w:bCs/>
          <w:color w:val="000000"/>
          <w:kern w:val="0"/>
          <w:lang w:eastAsia="es-ES_tradnl"/>
          <w14:ligatures w14:val="none"/>
        </w:rPr>
        <w:t xml:space="preserve">dirigibles </w:t>
      </w:r>
      <w:proofErr w:type="spellStart"/>
      <w:r w:rsidRPr="000A7D65">
        <w:rPr>
          <w:rFonts w:ascii="Times New Roman" w:eastAsia="Times New Roman" w:hAnsi="Times New Roman" w:cs="Times New Roman"/>
          <w:b/>
          <w:bCs/>
          <w:color w:val="000000"/>
          <w:kern w:val="0"/>
          <w:lang w:eastAsia="es-ES_tradnl"/>
          <w14:ligatures w14:val="none"/>
        </w:rPr>
        <w:t>electropropulsados</w:t>
      </w:r>
      <w:proofErr w:type="spellEnd"/>
      <w:r w:rsidRPr="000A7D65">
        <w:rPr>
          <w:rFonts w:ascii="Times New Roman" w:eastAsia="Times New Roman" w:hAnsi="Times New Roman" w:cs="Times New Roman"/>
          <w:color w:val="000000"/>
          <w:kern w:val="0"/>
          <w:lang w:eastAsia="es-ES_tradnl"/>
          <w14:ligatures w14:val="none"/>
        </w:rPr>
        <w:t> navegando entre las torres de su red mundial. Aunque hoy usamos microondas para radios o GPS, estas son de baja potencia; Tesla buscaba transmitir </w:t>
      </w:r>
      <w:r w:rsidRPr="000A7D65">
        <w:rPr>
          <w:rFonts w:ascii="Times New Roman" w:eastAsia="Times New Roman" w:hAnsi="Times New Roman" w:cs="Times New Roman"/>
          <w:b/>
          <w:bCs/>
          <w:color w:val="000000"/>
          <w:kern w:val="0"/>
          <w:lang w:eastAsia="es-ES_tradnl"/>
          <w14:ligatures w14:val="none"/>
        </w:rPr>
        <w:t>altas potencias de manera inalámbrica</w:t>
      </w:r>
      <w:r w:rsidRPr="000A7D65">
        <w:rPr>
          <w:rFonts w:ascii="Times New Roman" w:eastAsia="Times New Roman" w:hAnsi="Times New Roman" w:cs="Times New Roman"/>
          <w:color w:val="000000"/>
          <w:kern w:val="0"/>
          <w:lang w:eastAsia="es-ES_tradnl"/>
          <w14:ligatures w14:val="none"/>
        </w:rPr>
        <w:t> a través del mundo.</w:t>
      </w:r>
    </w:p>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El gran visionario</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lastRenderedPageBreak/>
        <w:t>Tesla predijo la tecnología actual, afirmando que cuando la técnica inalámbrica se perfeccionara, </w:t>
      </w:r>
      <w:r w:rsidRPr="000A7D65">
        <w:rPr>
          <w:rFonts w:ascii="Times New Roman" w:eastAsia="Times New Roman" w:hAnsi="Times New Roman" w:cs="Times New Roman"/>
          <w:b/>
          <w:bCs/>
          <w:color w:val="000000"/>
          <w:kern w:val="0"/>
          <w:lang w:eastAsia="es-ES_tradnl"/>
          <w14:ligatures w14:val="none"/>
        </w:rPr>
        <w:t>toda la Tierra se convertiría en un enorme cerebro</w:t>
      </w:r>
      <w:r w:rsidRPr="000A7D65">
        <w:rPr>
          <w:rFonts w:ascii="Times New Roman" w:eastAsia="Times New Roman" w:hAnsi="Times New Roman" w:cs="Times New Roman"/>
          <w:color w:val="000000"/>
          <w:kern w:val="0"/>
          <w:lang w:eastAsia="es-ES_tradnl"/>
          <w14:ligatures w14:val="none"/>
        </w:rPr>
        <w:t>. Predijo que podríamos comunicarnos instantáneamente independientemente de la distancia, vernos y oírnos a través de la televisión y la telefonía como si estuviéramos cara a cara, e incluso vaticinó dispositivos que </w:t>
      </w:r>
      <w:r w:rsidRPr="000A7D65">
        <w:rPr>
          <w:rFonts w:ascii="Times New Roman" w:eastAsia="Times New Roman" w:hAnsi="Times New Roman" w:cs="Times New Roman"/>
          <w:b/>
          <w:bCs/>
          <w:color w:val="000000"/>
          <w:kern w:val="0"/>
          <w:lang w:eastAsia="es-ES_tradnl"/>
          <w14:ligatures w14:val="none"/>
        </w:rPr>
        <w:t>se podrán llevar en el bolsillo del chaleco</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Final de sus días y legado</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A pesar de su fama, su personalidad excéntrica y afirmaciones increíbles lo llevaron a ser relegado al ostracismo y considerado un </w:t>
      </w:r>
      <w:r w:rsidRPr="000A7D65">
        <w:rPr>
          <w:rFonts w:ascii="Times New Roman" w:eastAsia="Times New Roman" w:hAnsi="Times New Roman" w:cs="Times New Roman"/>
          <w:b/>
          <w:bCs/>
          <w:color w:val="000000"/>
          <w:kern w:val="0"/>
          <w:lang w:eastAsia="es-ES_tradnl"/>
          <w14:ligatures w14:val="none"/>
        </w:rPr>
        <w:t>"científico loco"</w:t>
      </w:r>
      <w:r w:rsidRPr="000A7D65">
        <w:rPr>
          <w:rFonts w:ascii="Times New Roman" w:eastAsia="Times New Roman" w:hAnsi="Times New Roman" w:cs="Times New Roman"/>
          <w:color w:val="000000"/>
          <w:kern w:val="0"/>
          <w:lang w:eastAsia="es-ES_tradnl"/>
          <w14:ligatures w14:val="none"/>
        </w:rPr>
        <w:t>. Nunca prestó atención a sus finanzas y </w:t>
      </w:r>
      <w:r w:rsidRPr="000A7D65">
        <w:rPr>
          <w:rFonts w:ascii="Times New Roman" w:eastAsia="Times New Roman" w:hAnsi="Times New Roman" w:cs="Times New Roman"/>
          <w:b/>
          <w:bCs/>
          <w:color w:val="000000"/>
          <w:kern w:val="0"/>
          <w:lang w:eastAsia="es-ES_tradnl"/>
          <w14:ligatures w14:val="none"/>
        </w:rPr>
        <w:t>murió empobrecido a la edad de 86 años</w:t>
      </w:r>
      <w:r w:rsidRPr="000A7D65">
        <w:rPr>
          <w:rFonts w:ascii="Times New Roman" w:eastAsia="Times New Roman" w:hAnsi="Times New Roman" w:cs="Times New Roman"/>
          <w:color w:val="000000"/>
          <w:kern w:val="0"/>
          <w:lang w:eastAsia="es-ES_tradnl"/>
          <w14:ligatures w14:val="none"/>
        </w:rPr>
        <w:t>. Actualmente, su figura ha resurgido con fuerza como un </w:t>
      </w:r>
      <w:r w:rsidRPr="000A7D65">
        <w:rPr>
          <w:rFonts w:ascii="Times New Roman" w:eastAsia="Times New Roman" w:hAnsi="Times New Roman" w:cs="Times New Roman"/>
          <w:b/>
          <w:bCs/>
          <w:color w:val="000000"/>
          <w:kern w:val="0"/>
          <w:lang w:eastAsia="es-ES_tradnl"/>
          <w14:ligatures w14:val="none"/>
        </w:rPr>
        <w:t>icono inspirador</w:t>
      </w:r>
      <w:r w:rsidRPr="000A7D65">
        <w:rPr>
          <w:rFonts w:ascii="Times New Roman" w:eastAsia="Times New Roman" w:hAnsi="Times New Roman" w:cs="Times New Roman"/>
          <w:color w:val="000000"/>
          <w:kern w:val="0"/>
          <w:lang w:eastAsia="es-ES_tradnl"/>
          <w14:ligatures w14:val="none"/>
        </w:rPr>
        <w:t> para expresiones artísticas y tecnológicas, como la marca </w:t>
      </w:r>
      <w:r w:rsidRPr="000A7D65">
        <w:rPr>
          <w:rFonts w:ascii="Times New Roman" w:eastAsia="Times New Roman" w:hAnsi="Times New Roman" w:cs="Times New Roman"/>
          <w:b/>
          <w:bCs/>
          <w:color w:val="000000"/>
          <w:kern w:val="0"/>
          <w:lang w:eastAsia="es-ES_tradnl"/>
          <w14:ligatures w14:val="none"/>
        </w:rPr>
        <w:t>Tesla Motors</w:t>
      </w:r>
      <w:r w:rsidRPr="000A7D65">
        <w:rPr>
          <w:rFonts w:ascii="Times New Roman" w:eastAsia="Times New Roman" w:hAnsi="Times New Roman" w:cs="Times New Roman"/>
          <w:color w:val="000000"/>
          <w:kern w:val="0"/>
          <w:lang w:eastAsia="es-ES_tradnl"/>
          <w14:ligatures w14:val="none"/>
        </w:rPr>
        <w:t>, cuyo motor de corriente alterna deriva directamente de su diseño original de 1882.</w:t>
      </w:r>
    </w:p>
    <w:p w:rsidR="000A7D65" w:rsidRPr="000A7D65" w:rsidRDefault="00B8613F" w:rsidP="000A7D65">
      <w:pPr>
        <w:rPr>
          <w:rFonts w:ascii="Times New Roman" w:eastAsia="Times New Roman" w:hAnsi="Times New Roman" w:cs="Times New Roman"/>
          <w:kern w:val="0"/>
          <w:lang w:eastAsia="es-ES_tradnl"/>
          <w14:ligatures w14:val="none"/>
        </w:rPr>
      </w:pPr>
      <w:r w:rsidRPr="00B8613F">
        <w:rPr>
          <w:rFonts w:ascii="Times New Roman" w:eastAsia="Times New Roman" w:hAnsi="Times New Roman" w:cs="Times New Roman"/>
          <w:noProof/>
          <w:kern w:val="0"/>
          <w:lang w:eastAsia="es-ES_tradnl"/>
        </w:rPr>
        <w:pict>
          <v:rect id="_x0000_i1025" alt="" style="width:425.2pt;height:.05pt;mso-width-percent:0;mso-height-percent:0;mso-width-percent:0;mso-height-percent:0" o:hralign="center" o:hrstd="t" o:hr="t" fillcolor="#a0a0a0" stroked="f"/>
        </w:pict>
      </w:r>
    </w:p>
    <w:p w:rsidR="000A7D65" w:rsidRPr="000A7D65" w:rsidRDefault="000A7D65" w:rsidP="000A7D65">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0A7D65">
        <w:rPr>
          <w:rFonts w:ascii="Times New Roman" w:eastAsia="Times New Roman" w:hAnsi="Times New Roman" w:cs="Times New Roman"/>
          <w:b/>
          <w:bCs/>
          <w:color w:val="000000"/>
          <w:kern w:val="0"/>
          <w:sz w:val="27"/>
          <w:szCs w:val="27"/>
          <w:lang w:eastAsia="es-ES_tradnl"/>
          <w14:ligatures w14:val="none"/>
        </w:rPr>
        <w:t>Lista completa de sus inventos y contribuciones</w:t>
      </w:r>
    </w:p>
    <w:p w:rsidR="000A7D65" w:rsidRPr="000A7D65" w:rsidRDefault="000A7D65" w:rsidP="000A7D65">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Según las fuentes, Nikola Tesla inventó o contribuyó significativamente al desarrollo de:</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Corriente alterna (CA)</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Bobina de Tesla</w:t>
      </w:r>
      <w:r w:rsidRPr="000A7D65">
        <w:rPr>
          <w:rFonts w:ascii="Times New Roman" w:eastAsia="Times New Roman" w:hAnsi="Times New Roman" w:cs="Times New Roman"/>
          <w:color w:val="000000"/>
          <w:kern w:val="0"/>
          <w:lang w:eastAsia="es-ES_tradnl"/>
          <w14:ligatures w14:val="none"/>
        </w:rPr>
        <w:t> (energía de alto voltaje y alta frecuencia).</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Motor de inducción</w:t>
      </w:r>
      <w:r w:rsidRPr="000A7D65">
        <w:rPr>
          <w:rFonts w:ascii="Times New Roman" w:eastAsia="Times New Roman" w:hAnsi="Times New Roman" w:cs="Times New Roman"/>
          <w:color w:val="000000"/>
          <w:kern w:val="0"/>
          <w:lang w:eastAsia="es-ES_tradnl"/>
          <w14:ligatures w14:val="none"/>
        </w:rPr>
        <w:t> (incluyendo modelos polifásicos y con rotor en forma de disco).</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Radio</w:t>
      </w:r>
      <w:r w:rsidRPr="000A7D65">
        <w:rPr>
          <w:rFonts w:ascii="Times New Roman" w:eastAsia="Times New Roman" w:hAnsi="Times New Roman" w:cs="Times New Roman"/>
          <w:color w:val="000000"/>
          <w:kern w:val="0"/>
          <w:lang w:eastAsia="es-ES_tradnl"/>
          <w14:ligatures w14:val="none"/>
        </w:rPr>
        <w:t> (acreditado como inventor por la Corte Suprema de EE. UU. en 1943).</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Transferencia inalámbrica de energía eléctrica</w:t>
      </w:r>
      <w:r w:rsidRPr="000A7D65">
        <w:rPr>
          <w:rFonts w:ascii="Times New Roman" w:eastAsia="Times New Roman" w:hAnsi="Times New Roman" w:cs="Times New Roman"/>
          <w:color w:val="000000"/>
          <w:kern w:val="0"/>
          <w:lang w:eastAsia="es-ES_tradnl"/>
          <w14:ligatures w14:val="none"/>
        </w:rPr>
        <w:t> mediante ondas electromagnéticas.</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Turbina sin paletas</w:t>
      </w:r>
      <w:r w:rsidRPr="000A7D65">
        <w:rPr>
          <w:rFonts w:ascii="Times New Roman" w:eastAsia="Times New Roman" w:hAnsi="Times New Roman" w:cs="Times New Roman"/>
          <w:color w:val="000000"/>
          <w:kern w:val="0"/>
          <w:lang w:eastAsia="es-ES_tradnl"/>
          <w14:ligatures w14:val="none"/>
        </w:rPr>
        <w:t> (operada por fricción de fluido).</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Control remoto</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Principios teóricos del radar</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Bombilla sin filamento o lámpara fluorescente</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Sistemas de iluminación</w:t>
      </w:r>
      <w:r w:rsidRPr="000A7D65">
        <w:rPr>
          <w:rFonts w:ascii="Times New Roman" w:eastAsia="Times New Roman" w:hAnsi="Times New Roman" w:cs="Times New Roman"/>
          <w:color w:val="000000"/>
          <w:kern w:val="0"/>
          <w:lang w:eastAsia="es-ES_tradnl"/>
          <w14:ligatures w14:val="none"/>
        </w:rPr>
        <w:t> (mejora de la lámpara de arco, antecedentes de fluorescentes y neones).</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Velocímetro</w:t>
      </w:r>
      <w:r w:rsidRPr="000A7D65">
        <w:rPr>
          <w:rFonts w:ascii="Times New Roman" w:eastAsia="Times New Roman" w:hAnsi="Times New Roman" w:cs="Times New Roman"/>
          <w:color w:val="000000"/>
          <w:kern w:val="0"/>
          <w:lang w:eastAsia="es-ES_tradnl"/>
          <w14:ligatures w14:val="none"/>
        </w:rPr>
        <w:t> (patente de 1916).</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Máquina voladora</w:t>
      </w:r>
      <w:r w:rsidRPr="000A7D65">
        <w:rPr>
          <w:rFonts w:ascii="Times New Roman" w:eastAsia="Times New Roman" w:hAnsi="Times New Roman" w:cs="Times New Roman"/>
          <w:color w:val="000000"/>
          <w:kern w:val="0"/>
          <w:lang w:eastAsia="es-ES_tradnl"/>
          <w14:ligatures w14:val="none"/>
        </w:rPr>
        <w:t> (precursora de aviones VTOL y STOL de despegue y aterrizaje vertical/corto).</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Bujía</w:t>
      </w:r>
      <w:r w:rsidRPr="000A7D65">
        <w:rPr>
          <w:rFonts w:ascii="Times New Roman" w:eastAsia="Times New Roman" w:hAnsi="Times New Roman" w:cs="Times New Roman"/>
          <w:color w:val="000000"/>
          <w:kern w:val="0"/>
          <w:lang w:eastAsia="es-ES_tradnl"/>
          <w14:ligatures w14:val="none"/>
        </w:rPr>
        <w:t> para encendido de motores de explosión.</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Radiogoniómetro</w:t>
      </w:r>
      <w:r w:rsidRPr="000A7D65">
        <w:rPr>
          <w:rFonts w:ascii="Times New Roman" w:eastAsia="Times New Roman" w:hAnsi="Times New Roman" w:cs="Times New Roman"/>
          <w:color w:val="000000"/>
          <w:kern w:val="0"/>
          <w:lang w:eastAsia="es-ES_tradnl"/>
          <w14:ligatures w14:val="none"/>
        </w:rPr>
        <w:t> (determina la dirección de una señal de radio).</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Dispositivos de electromedicina y electroterapia</w:t>
      </w:r>
      <w:r w:rsidRPr="000A7D65">
        <w:rPr>
          <w:rFonts w:ascii="Times New Roman" w:eastAsia="Times New Roman" w:hAnsi="Times New Roman" w:cs="Times New Roman"/>
          <w:color w:val="000000"/>
          <w:kern w:val="0"/>
          <w:lang w:eastAsia="es-ES_tradnl"/>
          <w14:ligatures w14:val="none"/>
        </w:rPr>
        <w:t xml:space="preserve"> (incluyendo aparatos </w:t>
      </w:r>
      <w:proofErr w:type="spellStart"/>
      <w:r w:rsidRPr="000A7D65">
        <w:rPr>
          <w:rFonts w:ascii="Times New Roman" w:eastAsia="Times New Roman" w:hAnsi="Times New Roman" w:cs="Times New Roman"/>
          <w:color w:val="000000"/>
          <w:kern w:val="0"/>
          <w:lang w:eastAsia="es-ES_tradnl"/>
          <w14:ligatures w14:val="none"/>
        </w:rPr>
        <w:t>ozonificadores</w:t>
      </w:r>
      <w:proofErr w:type="spellEnd"/>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Estudios y generadores de Rayos X</w:t>
      </w:r>
      <w:r w:rsidRPr="000A7D65">
        <w:rPr>
          <w:rFonts w:ascii="Times New Roman" w:eastAsia="Times New Roman" w:hAnsi="Times New Roman" w:cs="Times New Roman"/>
          <w:color w:val="000000"/>
          <w:kern w:val="0"/>
          <w:lang w:eastAsia="es-ES_tradnl"/>
          <w14:ligatures w14:val="none"/>
        </w:rPr>
        <w:t> (generador de un solo electrodo).</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Sistemas de propulsión por medios electromagnéticos</w:t>
      </w:r>
      <w:r w:rsidRPr="000A7D65">
        <w:rPr>
          <w:rFonts w:ascii="Times New Roman" w:eastAsia="Times New Roman" w:hAnsi="Times New Roman" w:cs="Times New Roman"/>
          <w:color w:val="000000"/>
          <w:kern w:val="0"/>
          <w:lang w:eastAsia="es-ES_tradnl"/>
          <w14:ligatures w14:val="none"/>
        </w:rPr>
        <w:t> (sin partes móviles).</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Oscilador vibracional mecánico</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Envío de electricidad con un solo cable (un solo hilo)</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proofErr w:type="spellStart"/>
      <w:r w:rsidRPr="000A7D65">
        <w:rPr>
          <w:rFonts w:ascii="Times New Roman" w:eastAsia="Times New Roman" w:hAnsi="Times New Roman" w:cs="Times New Roman"/>
          <w:b/>
          <w:bCs/>
          <w:color w:val="000000"/>
          <w:kern w:val="0"/>
          <w:lang w:eastAsia="es-ES_tradnl"/>
          <w14:ligatures w14:val="none"/>
        </w:rPr>
        <w:t>Teleodinámica</w:t>
      </w:r>
      <w:proofErr w:type="spellEnd"/>
      <w:r w:rsidRPr="000A7D65">
        <w:rPr>
          <w:rFonts w:ascii="Times New Roman" w:eastAsia="Times New Roman" w:hAnsi="Times New Roman" w:cs="Times New Roman"/>
          <w:b/>
          <w:bCs/>
          <w:color w:val="000000"/>
          <w:kern w:val="0"/>
          <w:lang w:eastAsia="es-ES_tradnl"/>
          <w14:ligatures w14:val="none"/>
        </w:rPr>
        <w:t xml:space="preserve"> eléctrica</w:t>
      </w:r>
      <w:r w:rsidRPr="000A7D65">
        <w:rPr>
          <w:rFonts w:ascii="Times New Roman" w:eastAsia="Times New Roman" w:hAnsi="Times New Roman" w:cs="Times New Roman"/>
          <w:color w:val="000000"/>
          <w:kern w:val="0"/>
          <w:lang w:eastAsia="es-ES_tradnl"/>
          <w14:ligatures w14:val="none"/>
        </w:rPr>
        <w:t> (para prospección mineral subterránea).</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proofErr w:type="spellStart"/>
      <w:r w:rsidRPr="000A7D65">
        <w:rPr>
          <w:rFonts w:ascii="Times New Roman" w:eastAsia="Times New Roman" w:hAnsi="Times New Roman" w:cs="Times New Roman"/>
          <w:b/>
          <w:bCs/>
          <w:color w:val="000000"/>
          <w:kern w:val="0"/>
          <w:lang w:eastAsia="es-ES_tradnl"/>
          <w14:ligatures w14:val="none"/>
        </w:rPr>
        <w:t>Teslascopio</w:t>
      </w:r>
      <w:proofErr w:type="spellEnd"/>
      <w:r w:rsidRPr="000A7D65">
        <w:rPr>
          <w:rFonts w:ascii="Times New Roman" w:eastAsia="Times New Roman" w:hAnsi="Times New Roman" w:cs="Times New Roman"/>
          <w:color w:val="000000"/>
          <w:kern w:val="0"/>
          <w:lang w:eastAsia="es-ES_tradnl"/>
          <w14:ligatures w14:val="none"/>
        </w:rPr>
        <w:t> (para comunicación interplanetaria).</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Compuertas o puertas lógicas</w:t>
      </w:r>
      <w:r w:rsidRPr="000A7D65">
        <w:rPr>
          <w:rFonts w:ascii="Times New Roman" w:eastAsia="Times New Roman" w:hAnsi="Times New Roman" w:cs="Times New Roman"/>
          <w:color w:val="000000"/>
          <w:kern w:val="0"/>
          <w:lang w:eastAsia="es-ES_tradnl"/>
          <w14:ligatures w14:val="none"/>
        </w:rPr>
        <w:t> (aplicación en electrónica digital).</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Armas de energía directa ("Rayo de la muerte")</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lastRenderedPageBreak/>
        <w:t>Fertilizantes</w:t>
      </w:r>
      <w:r w:rsidRPr="000A7D65">
        <w:rPr>
          <w:rFonts w:ascii="Times New Roman" w:eastAsia="Times New Roman" w:hAnsi="Times New Roman" w:cs="Times New Roman"/>
          <w:color w:val="000000"/>
          <w:kern w:val="0"/>
          <w:lang w:eastAsia="es-ES_tradnl"/>
          <w14:ligatures w14:val="none"/>
        </w:rPr>
        <w:t> mediante tecnología de alta frecuencia.</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Control del clima y máquina de terremotos</w:t>
      </w:r>
      <w:r w:rsidRPr="000A7D65">
        <w:rPr>
          <w:rFonts w:ascii="Times New Roman" w:eastAsia="Times New Roman" w:hAnsi="Times New Roman" w:cs="Times New Roman"/>
          <w:color w:val="000000"/>
          <w:kern w:val="0"/>
          <w:lang w:eastAsia="es-ES_tradnl"/>
          <w14:ligatures w14:val="none"/>
        </w:rPr>
        <w:t> (teorías sobre ondas estacionarias).</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b/>
          <w:bCs/>
          <w:color w:val="000000"/>
          <w:kern w:val="0"/>
          <w:lang w:eastAsia="es-ES_tradnl"/>
          <w14:ligatures w14:val="none"/>
        </w:rPr>
        <w:t>Aparato para aprovechar rayos cósmicos</w:t>
      </w:r>
      <w:r w:rsidRPr="000A7D65">
        <w:rPr>
          <w:rFonts w:ascii="Times New Roman" w:eastAsia="Times New Roman" w:hAnsi="Times New Roman" w:cs="Times New Roman"/>
          <w:color w:val="000000"/>
          <w:kern w:val="0"/>
          <w:lang w:eastAsia="es-ES_tradnl"/>
          <w14:ligatures w14:val="none"/>
        </w:rPr>
        <w:t>.</w:t>
      </w:r>
    </w:p>
    <w:p w:rsidR="000A7D65" w:rsidRPr="000A7D65" w:rsidRDefault="000A7D65" w:rsidP="000A7D65">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0A7D65">
        <w:rPr>
          <w:rFonts w:ascii="Times New Roman" w:eastAsia="Times New Roman" w:hAnsi="Times New Roman" w:cs="Times New Roman"/>
          <w:color w:val="000000"/>
          <w:kern w:val="0"/>
          <w:lang w:eastAsia="es-ES_tradnl"/>
          <w14:ligatures w14:val="none"/>
        </w:rPr>
        <w:t>Contribuciones adicionales en </w:t>
      </w:r>
      <w:r w:rsidRPr="000A7D65">
        <w:rPr>
          <w:rFonts w:ascii="Times New Roman" w:eastAsia="Times New Roman" w:hAnsi="Times New Roman" w:cs="Times New Roman"/>
          <w:b/>
          <w:bCs/>
          <w:color w:val="000000"/>
          <w:kern w:val="0"/>
          <w:lang w:eastAsia="es-ES_tradnl"/>
          <w14:ligatures w14:val="none"/>
        </w:rPr>
        <w:t>robótica, ciencias de la computación, balística, física nuclear y física teórica</w:t>
      </w:r>
      <w:r w:rsidRPr="000A7D65">
        <w:rPr>
          <w:rFonts w:ascii="Times New Roman" w:eastAsia="Times New Roman" w:hAnsi="Times New Roman" w:cs="Times New Roman"/>
          <w:color w:val="000000"/>
          <w:kern w:val="0"/>
          <w:lang w:eastAsia="es-ES_tradnl"/>
          <w14:ligatures w14:val="none"/>
        </w:rPr>
        <w:t>.</w:t>
      </w:r>
    </w:p>
    <w:p w:rsidR="007C5C7A" w:rsidRPr="007C5C7A" w:rsidRDefault="007C5C7A" w:rsidP="007C5C7A"/>
    <w:sectPr w:rsidR="007C5C7A" w:rsidRPr="007C5C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1F25FF"/>
    <w:multiLevelType w:val="multilevel"/>
    <w:tmpl w:val="A96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36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7A"/>
    <w:rsid w:val="000A7D65"/>
    <w:rsid w:val="00501ECA"/>
    <w:rsid w:val="00731415"/>
    <w:rsid w:val="007C5C7A"/>
    <w:rsid w:val="007D3087"/>
    <w:rsid w:val="00B861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C462"/>
  <w15:chartTrackingRefBased/>
  <w15:docId w15:val="{2DDE29EC-D9EC-FD4C-8000-7764E490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A7D65"/>
    <w:pPr>
      <w:spacing w:before="100" w:beforeAutospacing="1" w:after="100" w:afterAutospacing="1"/>
      <w:outlineLvl w:val="2"/>
    </w:pPr>
    <w:rPr>
      <w:rFonts w:ascii="Times New Roman" w:eastAsia="Times New Roman" w:hAnsi="Times New Roman" w:cs="Times New Roman"/>
      <w:b/>
      <w:bCs/>
      <w:kern w:val="0"/>
      <w:sz w:val="27"/>
      <w:szCs w:val="27"/>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A7D65"/>
    <w:rPr>
      <w:rFonts w:ascii="Times New Roman" w:eastAsia="Times New Roman" w:hAnsi="Times New Roman" w:cs="Times New Roman"/>
      <w:b/>
      <w:bCs/>
      <w:kern w:val="0"/>
      <w:sz w:val="27"/>
      <w:szCs w:val="27"/>
      <w:lang w:eastAsia="es-ES_tradnl"/>
      <w14:ligatures w14:val="none"/>
    </w:rPr>
  </w:style>
  <w:style w:type="paragraph" w:styleId="NormalWeb">
    <w:name w:val="Normal (Web)"/>
    <w:basedOn w:val="Normal"/>
    <w:uiPriority w:val="99"/>
    <w:semiHidden/>
    <w:unhideWhenUsed/>
    <w:rsid w:val="000A7D65"/>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0A7D65"/>
  </w:style>
  <w:style w:type="character" w:styleId="Textoennegrita">
    <w:name w:val="Strong"/>
    <w:basedOn w:val="Fuentedeprrafopredeter"/>
    <w:uiPriority w:val="22"/>
    <w:qFormat/>
    <w:rsid w:val="000A7D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48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838</Words>
  <Characters>4615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2026-02-08T18:36:00Z</dcterms:created>
  <dcterms:modified xsi:type="dcterms:W3CDTF">2026-02-08T19:23:00Z</dcterms:modified>
</cp:coreProperties>
</file>