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2"/>
        </w:rPr>
        <w:t>PROMPT PARA NOTEBOOKLM — INTRODUCCIÓN A LA ROBÓTICA</w:t>
      </w:r>
    </w:p>
    <w:p>
      <w:pPr>
        <w:jc w:val="center"/>
      </w:pPr>
      <w:r>
        <w:rPr>
          <w:rFonts w:ascii="Arial" w:hAnsi="Arial"/>
          <w:i/>
          <w:color w:val="64748B"/>
          <w:sz w:val="20"/>
        </w:rPr>
        <w:t>Copia desde aquí hasta el final del recuadro para generar la presentación en NotebookLM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Borders>
              <w:top w:val="single" w:sz="12" w:space="0" w:color="0284C7"/>
              <w:left w:val="single" w:sz="12" w:space="0" w:color="0284C7"/>
              <w:bottom w:val="single" w:sz="12" w:space="0" w:color="0284C7"/>
              <w:right w:val="single" w:sz="12" w:space="0" w:color="0284C7"/>
            </w:tcBorders>
          </w:tcPr>
          <w:p/>
          <w:p>
            <w:r>
              <w:rPr>
                <w:rFonts w:ascii="Courier New" w:hAnsi="Courier New"/>
                <w:b/>
                <w:color w:val="0284C7"/>
                <w:sz w:val="19"/>
              </w:rPr>
              <w:t>MISIÓN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Courier New" w:hAnsi="Courier New"/>
                <w:sz w:val="19"/>
              </w:rPr>
              <w:t>Transforma el contenido didáctico en una presentación visual completa con estructura narrativa cinematográfica. La audiencia son personas de 65-75 años sin experiencia técnica previa. La presentación debe tener 21 diapositivas organizadas en 5 actos.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Courier New" w:hAnsi="Courier New"/>
                <w:b/>
                <w:color w:val="0284C7"/>
                <w:sz w:val="19"/>
              </w:rPr>
              <w:t>ESTILO VISUAL — IDENTIDAD ROBÓTICA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Courier New" w:hAnsi="Courier New"/>
                <w:sz w:val="19"/>
              </w:rPr>
              <w:t>El estilo visual debe transmitir ingeniería moderna, precisión y cercanía:</w:t>
            </w:r>
          </w:p>
          <w:p>
            <w:r>
              <w:rPr>
                <w:rFonts w:ascii="Arial" w:hAnsi="Arial"/>
                <w:sz w:val="19"/>
              </w:rPr>
              <w:t>• FONDO: gradiente oscuro de azul profundo noche (#0A192F) a azul petróleo (#0F2942). Nunca negro puro ni blanco.</w:t>
            </w:r>
          </w:p>
          <w:p>
            <w:r>
              <w:rPr>
                <w:rFonts w:ascii="Arial" w:hAnsi="Arial"/>
                <w:sz w:val="19"/>
              </w:rPr>
              <w:t>• TÍTULOS: blanco cálido (#F8FAFC) o cian brillante (#38BDF8). Grandes, limpios y legibles.</w:t>
            </w:r>
          </w:p>
          <w:p>
            <w:r>
              <w:rPr>
                <w:rFonts w:ascii="Arial" w:hAnsi="Arial"/>
                <w:sz w:val="19"/>
              </w:rPr>
              <w:t>• TEXTO CUERPO: gris metálico suave (#CBD5E1).</w:t>
            </w:r>
          </w:p>
          <w:p>
            <w:r>
              <w:rPr>
                <w:rFonts w:ascii="Arial" w:hAnsi="Arial"/>
                <w:sz w:val="19"/>
              </w:rPr>
              <w:t>• ACENTOS: naranja robótico (#FF6B35) y verde esmeralda (#10B981). Con moderación.</w:t>
            </w:r>
          </w:p>
          <w:p>
            <w:r>
              <w:rPr>
                <w:rFonts w:ascii="Arial" w:hAnsi="Arial"/>
                <w:sz w:val="19"/>
              </w:rPr>
              <w:t>• FOTOGRAFÍAS / SIMULACIONES: Mecanismos reales en movimiento, personas mayores interactuando con robots útiles (sillas eléctricas, puertas automáticas, domótica, robots de asistencia), brazos industriales y renders 3D limpios de piezas mecánicas.</w:t>
            </w:r>
          </w:p>
          <w:p>
            <w:r>
              <w:rPr>
                <w:rFonts w:ascii="Arial" w:hAnsi="Arial"/>
                <w:sz w:val="19"/>
              </w:rPr>
              <w:t>• ELEMENTOS GRÁFICOS: Líneas finas de engranajes, cotas técnicas y ejes mecánicos suaves como textura de fondo.</w:t>
            </w:r>
          </w:p>
          <w:p>
            <w:r>
              <w:rPr>
                <w:rFonts w:ascii="Arial" w:hAnsi="Arial"/>
                <w:sz w:val="19"/>
              </w:rPr>
              <w:t>• TIPOGRAFÍA: sans-serif moderna. Una sola idea principal por diapositiva. Máximo 4 líneas de texto visible.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284C7"/>
                <w:sz w:val="19"/>
              </w:rPr>
              <w:t>ESTRUCTURA NARRATIVA — 5 ACTOS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Courier New" w:hAnsi="Courier New"/>
                <w:sz w:val="19"/>
              </w:rPr>
              <w:t>La presentación cuenta una historia, no un temario. Empieza con impacto visual y curiosidad, avanza desmitificando la mecánica y termina empoderando al alumno mediante simuladores interactivos.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284C7"/>
                <w:sz w:val="19"/>
              </w:rPr>
              <w:t>ACTO 1 — LA GALERÍA DEL MOVIMIENTO Y EL ASOMBRO (slides 1-8)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1 — PORTADA</w:t>
            </w:r>
          </w:p>
          <w:p>
            <w:r>
              <w:rPr>
                <w:rFonts w:ascii="Courier New" w:hAnsi="Courier New"/>
                <w:sz w:val="19"/>
              </w:rPr>
              <w:t>Fondo gradiente azul noche a petróleo. Título enorme en blanco: 'Por qué la Robótica es para ti'. Subtítulo en cian brillante: 'Descubriendo las máquinas que dan vida al movimiento'.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2 — APERTURA</w:t>
            </w:r>
          </w:p>
          <w:p>
            <w:r>
              <w:rPr>
                <w:rFonts w:ascii="Courier New" w:hAnsi="Courier New"/>
                <w:sz w:val="19"/>
              </w:rPr>
              <w:t>Foto de persona mayor mirando un brazo robótico o una maqueta 3D con sonrisa y curiosidad. Una sola frase grande: 'Las máquinas que te rodean no son magia: son pura mecánica inteligente.'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3 — LA MECÁNICA COTIDIANA</w:t>
            </w:r>
          </w:p>
          <w:p>
            <w:r>
              <w:rPr>
                <w:rFonts w:ascii="Courier New" w:hAnsi="Courier New"/>
                <w:sz w:val="19"/>
              </w:rPr>
              <w:t>Imagen comparativa: la puerta automática del supermercado y el tambor de una lavadora. Texto en blanco: 'Un solo motor, una correa y una polea.' Subtítulo: 'Así empieza la robótica en tu vida diaria.'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4 — LOS OJOS INVISIBLES (SENSORES)</w:t>
            </w:r>
          </w:p>
          <w:p>
            <w:r>
              <w:rPr>
                <w:rFonts w:ascii="Courier New" w:hAnsi="Courier New"/>
                <w:sz w:val="19"/>
              </w:rPr>
              <w:t>Imagen del sensor ultrasónico de un coche aparcando y una aspiradora redonda en un salón. Texto: 'Sentir antes de chocar.' Subtítulo en cian: 'Los sensores son los ojos y oídos de la máquina.'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5 — LA PRECISIÓN Y LA DESTREZA</w:t>
            </w:r>
          </w:p>
          <w:p>
            <w:r>
              <w:rPr>
                <w:rFonts w:ascii="Courier New" w:hAnsi="Courier New"/>
                <w:sz w:val="19"/>
              </w:rPr>
              <w:t>Imagen de brazo robótico articulado colocando una pieza con exactitud milimétrica. Texto: 'Hombro, codo y muñeca.' Subtítulo: 'Imitando la anatomía del brazo humano.'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6 — EL RETO DEL EQUILIBRIO</w:t>
            </w:r>
          </w:p>
          <w:p>
            <w:r>
              <w:rPr>
                <w:rFonts w:ascii="Courier New" w:hAnsi="Courier New"/>
                <w:sz w:val="19"/>
              </w:rPr>
              <w:t>Imagen de robot bípedo dando un paso firme y robot cuadrúpedo de rescate. Texto: 'El milagro de caminar sobre dos piernas.' Subtítulo: 'De los autómatas de cuerda a los androides modernos.'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7 — ROBOTS QUE NOS CUIDAN</w:t>
            </w:r>
          </w:p>
          <w:p>
            <w:r>
              <w:rPr>
                <w:rFonts w:ascii="Courier New" w:hAnsi="Courier New"/>
                <w:sz w:val="19"/>
              </w:rPr>
              <w:t>Imagen emotiva de persona mayor utilizando una silla de ruedas eléctrica inteligente o un robot asistente en el hogar. Texto: 'Tecnología para vivir con más autonomía y seguridad.'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8 — HACIA LAS ESTRELLAS</w:t>
            </w:r>
          </w:p>
          <w:p>
            <w:r>
              <w:rPr>
                <w:rFonts w:ascii="Courier New" w:hAnsi="Courier New"/>
                <w:sz w:val="19"/>
              </w:rPr>
              <w:t>Imagen del brazo robótico de la Estación Espacial Internacional y un rover explorando Marte. Texto: 'Máquinas que llegan donde el ser humano no puede pisar.'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284C7"/>
                <w:sz w:val="19"/>
              </w:rPr>
              <w:t>ACTO 2 — QUÉ ES REALMENTE UN ROBOT (slides 9-13)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9 — LA PREGUNTA</w:t>
            </w:r>
          </w:p>
          <w:p>
            <w:r>
              <w:rPr>
                <w:rFonts w:ascii="Courier New" w:hAnsi="Courier New"/>
                <w:sz w:val="19"/>
              </w:rPr>
              <w:t>Fondo oscuro, texto enorme en blanco: '¿Una lavadora es un robot? ¿Y un ascensor?' Imagen de mecanismos cotidianos.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10 — LA TRÍADA DE LA ROBÓTICA</w:t>
            </w:r>
          </w:p>
          <w:p>
            <w:r>
              <w:rPr>
                <w:rFonts w:ascii="Courier New" w:hAnsi="Courier New"/>
                <w:sz w:val="19"/>
              </w:rPr>
              <w:t>Diagrama circular elegante con 3 nodos conectados por luz:</w:t>
            </w:r>
          </w:p>
          <w:p>
            <w:r>
              <w:rPr>
                <w:rFonts w:ascii="Courier New" w:hAnsi="Courier New"/>
                <w:sz w:val="19"/>
              </w:rPr>
              <w:t>1. SENTIR (Sensores) ➔ 2. PENSAR (Controlador) ➔ 3. ACTUAR (Motores).</w:t>
            </w:r>
          </w:p>
          <w:p>
            <w:r>
              <w:rPr>
                <w:rFonts w:ascii="Courier New" w:hAnsi="Courier New"/>
                <w:sz w:val="19"/>
              </w:rPr>
              <w:t>Texto al pie: 'Si cumple estos tres pasos, es un robot.'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Slides 11-13 — LO QUE LA ROBÓTICA NO ES (3 slides individuales)</w:t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 xml:space="preserve">    Slide 11: 'No es ciencia ficción lejana.' — Convive contigo en tu casa, tu coche y tu ciudad.</w:t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 xml:space="preserve">    Slide 12: 'No requiere saber soldar cables.' — Hoy todo se diseña y prueba de forma digital.</w:t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 xml:space="preserve">    Slide 13: 'No necesitas saber matemáticas complejas.' — Los simuladores calculan la física por ti; tú controlas los mandos.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284C7"/>
                <w:sz w:val="19"/>
              </w:rPr>
              <w:t>ACTO 3 — NUESTRO MÉTODO: EL SIMULADOR 3D (slides 14-18)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14 — TOCAR Y EXPERIMENTAR EN VIVO</w:t>
            </w:r>
          </w:p>
          <w:p>
            <w:r>
              <w:rPr>
                <w:rFonts w:ascii="Courier New" w:hAnsi="Courier New"/>
                <w:sz w:val="19"/>
              </w:rPr>
              <w:t>Imagen de mano sobre un ratón de ordenador girando un modelo 3D en pantalla. Texto en cian: 'Aprender tocando en tiempo real.' Subtítulo: 'Tu navegador web es tu laboratorio de robótica.'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Slides 15-18 — EJEMPLOS DE SIMULADORES QUE USARÁS</w:t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 xml:space="preserve">    Slide 15 — La Puerta Automática: 'Mueve la polea, ajusta el sensor y mira cómo abre el cristal.'</w:t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 xml:space="preserve">    Slide 16 — La Silla de Ruedas: 'Conduce por un pasillo virtual esquivando obstáculos con sensores.'</w:t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 xml:space="preserve">    Slide 17 — El Brazo Articulado: 'Gira los diales de hombro y codo para agarrar objetos con la pinza.'</w:t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 xml:space="preserve">    Slide 18 — El Androide Bípedo: 'Controla el equilibrio y los pasos de un robot sobre dos piernas.'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284C7"/>
                <w:sz w:val="19"/>
              </w:rPr>
              <w:t>ACTO 4 — EL MAPA DEL VIAJE (slide 19)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19 — MAPA DEL CURSO DE ROBÓTICA</w:t>
            </w:r>
          </w:p>
          <w:p>
            <w:r>
              <w:rPr>
                <w:rFonts w:ascii="Courier New" w:hAnsi="Courier New"/>
                <w:sz w:val="19"/>
              </w:rPr>
              <w:t>Mapa visual estructurado sobre fondo oscuro de la paleta con los 6 bloques del curso:</w:t>
            </w:r>
          </w:p>
          <w:p>
            <w:r>
              <w:rPr>
                <w:rFonts w:ascii="Arial" w:hAnsi="Arial"/>
                <w:sz w:val="19"/>
              </w:rPr>
              <w:t>• Bloque 1: Máquinas de un motor (Puertas, lavadoras, ascensores).</w:t>
            </w:r>
          </w:p>
          <w:p>
            <w:r>
              <w:rPr>
                <w:rFonts w:ascii="Arial" w:hAnsi="Arial"/>
                <w:sz w:val="19"/>
              </w:rPr>
              <w:t>• Bloque 2: Sensores y decisiones (Sillas de ruedas, coches inteligentes).</w:t>
            </w:r>
          </w:p>
          <w:p>
            <w:r>
              <w:rPr>
                <w:rFonts w:ascii="Arial" w:hAnsi="Arial"/>
                <w:sz w:val="19"/>
              </w:rPr>
              <w:t>• Bloque 3: Navegación autónoma (Robots de reparto y aspiradoras).</w:t>
            </w:r>
          </w:p>
          <w:p>
            <w:r>
              <w:rPr>
                <w:rFonts w:ascii="Arial" w:hAnsi="Arial"/>
                <w:sz w:val="19"/>
              </w:rPr>
              <w:t>• Bloque 4: Brazo robótico (Cinemática y pinzas de precisión).</w:t>
            </w:r>
          </w:p>
          <w:p>
            <w:r>
              <w:rPr>
                <w:rFonts w:ascii="Arial" w:hAnsi="Arial"/>
                <w:sz w:val="19"/>
              </w:rPr>
              <w:t>• Bloque 5: Androides y bípedos (Equilibrio y robots de cine).</w:t>
            </w:r>
          </w:p>
          <w:p>
            <w:r>
              <w:rPr>
                <w:rFonts w:ascii="Arial" w:hAnsi="Arial"/>
                <w:sz w:val="19"/>
              </w:rPr>
              <w:t>• Bloque 6: Exploración y naves espaciales (Simulaciones orbitales).</w:t>
            </w:r>
          </w:p>
          <w:p>
            <w:r>
              <w:rPr>
                <w:rFonts w:ascii="Courier New" w:hAnsi="Courier New"/>
                <w:sz w:val="19"/>
              </w:rPr>
              <w:t>Texto al pie: 'Un recorrido paso a paso, visual y sin estrés.'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284C7"/>
                <w:sz w:val="19"/>
              </w:rPr>
              <w:t>ACTO 5 — CIERRE Y MOTIVACIÓN (slides 20-21)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20 — LA REGLA DE ORO</w:t>
            </w:r>
          </w:p>
          <w:p>
            <w:r>
              <w:rPr>
                <w:rFonts w:ascii="Courier New" w:hAnsi="Courier New"/>
                <w:sz w:val="19"/>
              </w:rPr>
              <w:t>Fondo con gradiente intenso azul y verde esmeralda. Texto grande en blanco: 'En el simulador nada se puede romper.' Subtítulo en cian: 'Si te equivocas, recargas la página y vuelves a empezar.'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Arial" w:hAnsi="Arial"/>
                <w:b/>
                <w:color w:val="0F172A"/>
                <w:sz w:val="19"/>
              </w:rPr>
              <w:t>Slide 21 — LO QUE VIENE EN LA CLASE 1</w:t>
            </w:r>
          </w:p>
          <w:p>
            <w:r>
              <w:rPr>
                <w:rFonts w:ascii="Courier New" w:hAnsi="Courier New"/>
                <w:sz w:val="19"/>
              </w:rPr>
              <w:t>Fondo oscuro. Título en cian: 'En la próxima clase...' Tres líneas en blanco y naranja:</w:t>
            </w:r>
          </w:p>
          <w:p>
            <w:r>
              <w:rPr>
                <w:rFonts w:ascii="Arial" w:hAnsi="Arial"/>
                <w:sz w:val="19"/>
              </w:rPr>
              <w:t>• Abrirás tu primer simulador 3D interactivo.</w:t>
            </w:r>
          </w:p>
          <w:p>
            <w:r>
              <w:rPr>
                <w:rFonts w:ascii="Arial" w:hAnsi="Arial"/>
                <w:sz w:val="19"/>
              </w:rPr>
              <w:t>• Montarás las piezas de una puerta automática de supermercado.</w:t>
            </w:r>
          </w:p>
          <w:p>
            <w:r>
              <w:rPr>
                <w:rFonts w:ascii="Arial" w:hAnsi="Arial"/>
                <w:sz w:val="19"/>
              </w:rPr>
              <w:t>• Controlarás el motor y el sensor con tu propio ratón.</w:t>
            </w:r>
          </w:p>
          <w:p>
            <w:r>
              <w:rPr>
                <w:rFonts w:ascii="Courier New" w:hAnsi="Courier New"/>
                <w:sz w:val="19"/>
              </w:rPr>
              <w:t>Cierre al pie: '¡Prepárate para construir tu primera máquina!'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Courier New" w:hAnsi="Courier New"/>
                <w:b/>
                <w:color w:val="0284C7"/>
                <w:sz w:val="19"/>
              </w:rPr>
              <w:t>TONO GENERAL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Courier New" w:hAnsi="Courier New"/>
                <w:sz w:val="19"/>
              </w:rPr>
              <w:t>Cercano, estimulante, claro y visual. El alumno debe sentir que la robótica no es un misterio de ingenieros, sino una disciplina fascinante y comprensible que puede experimentar y dominar desde su propio ordenador.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