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32"/>
        </w:rPr>
        <w:t>PROMPT PARA NOTEBOOKLM — INTRODUCCIÓN A LA INTELIGENCIA ARTIFICIAL</w:t>
      </w:r>
    </w:p>
    <w:p>
      <w:pPr>
        <w:jc w:val="center"/>
      </w:pPr>
      <w:r>
        <w:rPr>
          <w:rFonts w:ascii="Arial" w:hAnsi="Arial"/>
          <w:i/>
          <w:color w:val="64748B"/>
          <w:sz w:val="20"/>
        </w:rPr>
        <w:t>Copia desde aquí hasta el final del recuadro para generar la presentación en NotebookLM</w:t>
      </w:r>
    </w:p>
    <w:tbl>
      <w:tblPr>
        <w:tblW w:type="auto" w:w="0"/>
        <w:jc w:val="center"/>
        <w:tblLook w:firstColumn="1" w:firstRow="1" w:lastColumn="0" w:lastRow="0" w:noHBand="0" w:noVBand="1" w:val="04A0"/>
      </w:tblPr>
      <w:tblGrid>
        <w:gridCol w:w="9936"/>
      </w:tblGrid>
      <w:tr>
        <w:tc>
          <w:tcPr>
            <w:tcW w:type="dxa" w:w="9792"/>
            <w:shd w:fill="FAF5FF"/>
            <w:tcBorders>
              <w:top w:val="single" w:sz="12" w:space="0" w:color="9333EA"/>
              <w:left w:val="single" w:sz="12" w:space="0" w:color="9333EA"/>
              <w:bottom w:val="single" w:sz="12" w:space="0" w:color="9333EA"/>
              <w:right w:val="single" w:sz="12" w:space="0" w:color="9333EA"/>
            </w:tcBorders>
          </w:tcPr>
          <w:p/>
          <w:p>
            <w:r>
              <w:rPr>
                <w:rFonts w:ascii="Courier New" w:hAnsi="Courier New"/>
                <w:b/>
                <w:color w:val="9333EA"/>
                <w:sz w:val="19"/>
              </w:rPr>
              <w:t>MISIÓN</w:t>
            </w:r>
          </w:p>
          <w:p>
            <w:r>
              <w:rPr>
                <w:rFonts w:ascii="Courier New" w:hAnsi="Courier New"/>
                <w:sz w:val="19"/>
              </w:rPr>
            </w:r>
          </w:p>
          <w:p>
            <w:r>
              <w:rPr>
                <w:rFonts w:ascii="Courier New" w:hAnsi="Courier New"/>
                <w:sz w:val="19"/>
              </w:rPr>
              <w:t>Transforma el contenido didáctico en una presentación visual completa con estructura narrativa cinematográfica. La audiencia son personas de 65-75 años sin experiencia técnica previa. La presentación debe tener 21 diapositivas organizadas en 5 actos.</w:t>
            </w:r>
          </w:p>
          <w:p>
            <w:r>
              <w:rPr>
                <w:rFonts w:ascii="Courier New" w:hAnsi="Courier New"/>
                <w:sz w:val="19"/>
              </w:rPr>
            </w:r>
          </w:p>
          <w:p>
            <w:r>
              <w:rPr>
                <w:rFonts w:ascii="Courier New" w:hAnsi="Courier New"/>
                <w:b/>
                <w:color w:val="9333EA"/>
                <w:sz w:val="19"/>
              </w:rPr>
              <w:t>ESTILO VISUAL — IDENTIDAD IA</w:t>
            </w:r>
          </w:p>
          <w:p>
            <w:r>
              <w:rPr>
                <w:rFonts w:ascii="Courier New" w:hAnsi="Courier New"/>
                <w:sz w:val="19"/>
              </w:rPr>
            </w:r>
          </w:p>
          <w:p>
            <w:r>
              <w:rPr>
                <w:rFonts w:ascii="Courier New" w:hAnsi="Courier New"/>
                <w:sz w:val="19"/>
              </w:rPr>
              <w:t>El estilo visual debe transmitir innovación, claridad, creatividad y cercanía:</w:t>
            </w:r>
          </w:p>
          <w:p>
            <w:r>
              <w:rPr>
                <w:rFonts w:ascii="Arial" w:hAnsi="Arial"/>
                <w:sz w:val="19"/>
              </w:rPr>
              <w:t>• FONDO: gradiente oscuro de morado profundo (#1A0A2E) a azul noche (#0D1B4A). Nunca negro puro ni blanco.</w:t>
            </w:r>
          </w:p>
          <w:p>
            <w:r>
              <w:rPr>
                <w:rFonts w:ascii="Arial" w:hAnsi="Arial"/>
                <w:sz w:val="19"/>
              </w:rPr>
              <w:t>• TÍTULOS: blanco cálido (#F0EEFF) o violeta claro (#BF9FFF). Grandes, limpios y legibles.</w:t>
            </w:r>
          </w:p>
          <w:p>
            <w:r>
              <w:rPr>
                <w:rFonts w:ascii="Arial" w:hAnsi="Arial"/>
                <w:sz w:val="19"/>
              </w:rPr>
              <w:t>• TEXTO CUERPO: gris lavanda suave (#C8B8E8).</w:t>
            </w:r>
          </w:p>
          <w:p>
            <w:r>
              <w:rPr>
                <w:rFonts w:ascii="Arial" w:hAnsi="Arial"/>
                <w:sz w:val="19"/>
              </w:rPr>
              <w:t>• ACENTOS: azul IA (#6EA8FE) y violeta medio (#9B72CF). Con moderación.</w:t>
            </w:r>
          </w:p>
          <w:p>
            <w:r>
              <w:rPr>
                <w:rFonts w:ascii="Arial" w:hAnsi="Arial"/>
                <w:sz w:val="19"/>
              </w:rPr>
              <w:t>• FOTOGRAFÍAS / ILUSTRACIONES: Personas reales en situaciones cotidianas con tratamiento de color frío-morado, personas mayores usando tecnología con naturalidad, comparativas de fotos antiguas restauradas, arte digital fotorrealista y viñetas de cómic.</w:t>
            </w:r>
          </w:p>
          <w:p>
            <w:r>
              <w:rPr>
                <w:rFonts w:ascii="Arial" w:hAnsi="Arial"/>
                <w:sz w:val="19"/>
              </w:rPr>
              <w:t>• ELEMENTOS GRÁFICOS: Líneas finas de luz y nodos suaves evocando conexiones neuronales como textura sutil de fondo.</w:t>
            </w:r>
          </w:p>
          <w:p>
            <w:r>
              <w:rPr>
                <w:rFonts w:ascii="Arial" w:hAnsi="Arial"/>
                <w:sz w:val="19"/>
              </w:rPr>
              <w:t>• TIPOGRAFÍA: sans-serif moderna. Una sola idea principal por diapositiva. Máximo 4 líneas de texto visible.</w:t>
            </w:r>
          </w:p>
          <w:p>
            <w:r>
              <w:rPr>
                <w:rFonts w:ascii="Courier New" w:hAnsi="Courier New"/>
                <w:sz w:val="19"/>
              </w:rPr>
            </w:r>
          </w:p>
          <w:p>
            <w:r>
              <w:rPr>
                <w:rFonts w:ascii="Arial" w:hAnsi="Arial"/>
                <w:b/>
                <w:color w:val="9333EA"/>
                <w:sz w:val="19"/>
              </w:rPr>
              <w:t>ESTRUCTURA NARRATIVA — 5 ACTOS</w:t>
            </w:r>
          </w:p>
          <w:p>
            <w:r>
              <w:rPr>
                <w:rFonts w:ascii="Courier New" w:hAnsi="Courier New"/>
                <w:sz w:val="19"/>
              </w:rPr>
            </w:r>
          </w:p>
          <w:p>
            <w:r>
              <w:rPr>
                <w:rFonts w:ascii="Courier New" w:hAnsi="Courier New"/>
                <w:sz w:val="19"/>
              </w:rPr>
              <w:t>La presentación cuenta una historia, no un temario. Empieza con impacto visual y asombro cotidiano, avanza desmitificando cómo piensa la IA y termina empoderando al alumno mediante el uso práctico del prompt.</w:t>
            </w:r>
          </w:p>
          <w:p>
            <w:r>
              <w:rPr>
                <w:rFonts w:ascii="Courier New" w:hAnsi="Courier New"/>
                <w:sz w:val="19"/>
              </w:rPr>
            </w:r>
          </w:p>
          <w:p>
            <w:r>
              <w:rPr>
                <w:rFonts w:ascii="Arial" w:hAnsi="Arial"/>
                <w:b/>
                <w:color w:val="9333EA"/>
                <w:sz w:val="19"/>
              </w:rPr>
              <w:t>ACTO 1 — LA GALERÍA DEL ASOMBRO (slides 1-8)</w:t>
            </w:r>
          </w:p>
          <w:p>
            <w:r>
              <w:rPr>
                <w:rFonts w:ascii="Courier New" w:hAnsi="Courier New"/>
                <w:sz w:val="19"/>
              </w:rPr>
            </w:r>
          </w:p>
          <w:p>
            <w:r>
              <w:rPr>
                <w:rFonts w:ascii="Arial" w:hAnsi="Arial"/>
                <w:b/>
                <w:color w:val="0F172A"/>
                <w:sz w:val="19"/>
              </w:rPr>
              <w:t>Slide 1 — PORTADA</w:t>
            </w:r>
          </w:p>
          <w:p>
            <w:r>
              <w:rPr>
                <w:rFonts w:ascii="Courier New" w:hAnsi="Courier New"/>
                <w:sz w:val="19"/>
              </w:rPr>
              <w:t>Fondo gradiente morado-azul noche intenso. Título enorme en blanco: 'Por qué la Inteligencia Artificial es para ti'. Subtítulo en violeta claro: 'Descubriendo el cerebro digital que potencia nuestra creatividad'.</w:t>
            </w:r>
          </w:p>
          <w:p>
            <w:r>
              <w:rPr>
                <w:rFonts w:ascii="Courier New" w:hAnsi="Courier New"/>
                <w:sz w:val="19"/>
              </w:rPr>
            </w:r>
          </w:p>
          <w:p>
            <w:r>
              <w:rPr>
                <w:rFonts w:ascii="Arial" w:hAnsi="Arial"/>
                <w:b/>
                <w:color w:val="0F172A"/>
                <w:sz w:val="19"/>
              </w:rPr>
              <w:t>Slide 2 — APERTURA</w:t>
            </w:r>
          </w:p>
          <w:p>
            <w:r>
              <w:rPr>
                <w:rFonts w:ascii="Courier New" w:hAnsi="Courier New"/>
                <w:sz w:val="19"/>
              </w:rPr>
              <w:t>Foto de persona mayor mirando una pantalla con curiosidad y sonrisa, tratamiento violeta. Una sola frase grande: 'Lo que vas a ver hoy no es magia: pronto lo harás tú mismo.'</w:t>
            </w:r>
          </w:p>
          <w:p>
            <w:r>
              <w:rPr>
                <w:rFonts w:ascii="Courier New" w:hAnsi="Courier New"/>
                <w:sz w:val="19"/>
              </w:rPr>
            </w:r>
          </w:p>
          <w:p>
            <w:r>
              <w:rPr>
                <w:rFonts w:ascii="Arial" w:hAnsi="Arial"/>
                <w:b/>
                <w:color w:val="0F172A"/>
                <w:sz w:val="19"/>
              </w:rPr>
              <w:t>Slide 3 — RESTAURACIÓN DE FOTOS ANTIGUAS</w:t>
            </w:r>
          </w:p>
          <w:p>
            <w:r>
              <w:rPr>
                <w:rFonts w:ascii="Courier New" w:hAnsi="Courier New"/>
                <w:sz w:val="19"/>
              </w:rPr>
              <w:t>Imagen comparativa de fotografía familiar antigua: dañada y en blanco y negro (izquierda) frente a restaurada, nítida y coloreada por IA (derecha). Texto: 'Recuperar recuerdos del pasado con la tecnología del presente.'</w:t>
            </w:r>
          </w:p>
          <w:p>
            <w:r>
              <w:rPr>
                <w:rFonts w:ascii="Courier New" w:hAnsi="Courier New"/>
                <w:sz w:val="19"/>
              </w:rPr>
            </w:r>
          </w:p>
          <w:p>
            <w:r>
              <w:rPr>
                <w:rFonts w:ascii="Arial" w:hAnsi="Arial"/>
                <w:b/>
                <w:color w:val="0F172A"/>
                <w:sz w:val="19"/>
              </w:rPr>
              <w:t>Slide 4 — FOTOS QUE COBRAN VIDA</w:t>
            </w:r>
          </w:p>
          <w:p>
            <w:r>
              <w:rPr>
                <w:rFonts w:ascii="Courier New" w:hAnsi="Courier New"/>
                <w:sz w:val="19"/>
              </w:rPr>
              <w:t>Imagen evocadora de una fotografía histórica en movimiento sutil. Texto: 'La foto de tus abuelos... sonriendo y moviéndose.' Subtítulo: 'Herramientas de animación de imágenes con IA.'</w:t>
            </w:r>
          </w:p>
          <w:p>
            <w:r>
              <w:rPr>
                <w:rFonts w:ascii="Courier New" w:hAnsi="Courier New"/>
                <w:sz w:val="19"/>
              </w:rPr>
            </w:r>
          </w:p>
          <w:p>
            <w:r>
              <w:rPr>
                <w:rFonts w:ascii="Arial" w:hAnsi="Arial"/>
                <w:b/>
                <w:color w:val="0F172A"/>
                <w:sz w:val="19"/>
              </w:rPr>
              <w:t>Slide 5 — CREATIVIDAD VISUAL Y ARTE</w:t>
            </w:r>
          </w:p>
          <w:p>
            <w:r>
              <w:rPr>
                <w:rFonts w:ascii="Courier New" w:hAnsi="Courier New"/>
                <w:sz w:val="19"/>
              </w:rPr>
              <w:t>Dos imágenes lado a lado: foto cotidiana y la misma convertida en cuadro al óleo impresionista o ilustración artística. Texto: 'Tu idea. Tu estilo. Tu propia creación.'</w:t>
            </w:r>
          </w:p>
          <w:p>
            <w:r>
              <w:rPr>
                <w:rFonts w:ascii="Courier New" w:hAnsi="Courier New"/>
                <w:sz w:val="19"/>
              </w:rPr>
            </w:r>
          </w:p>
          <w:p>
            <w:r>
              <w:rPr>
                <w:rFonts w:ascii="Arial" w:hAnsi="Arial"/>
                <w:b/>
                <w:color w:val="0F172A"/>
                <w:sz w:val="19"/>
              </w:rPr>
              <w:t>Slide 6 — CÓMICS E HISTORIAS ILUSTRADAS</w:t>
            </w:r>
          </w:p>
          <w:p>
            <w:r>
              <w:rPr>
                <w:rFonts w:ascii="Courier New" w:hAnsi="Courier New"/>
                <w:sz w:val="19"/>
              </w:rPr>
              <w:t>Paneles maquetados de cómic con personajes históricos y diálogos. Texto: 'Crear cómics e historias completas a partir de tus palabras.'</w:t>
            </w:r>
          </w:p>
          <w:p>
            <w:r>
              <w:rPr>
                <w:rFonts w:ascii="Courier New" w:hAnsi="Courier New"/>
                <w:sz w:val="19"/>
              </w:rPr>
            </w:r>
          </w:p>
          <w:p>
            <w:r>
              <w:rPr>
                <w:rFonts w:ascii="Arial" w:hAnsi="Arial"/>
                <w:b/>
                <w:color w:val="0F172A"/>
                <w:sz w:val="19"/>
              </w:rPr>
              <w:t>Slide 7 — EL ASISTENTE EN TU VIDA DIARIA</w:t>
            </w:r>
          </w:p>
          <w:p>
            <w:r>
              <w:rPr>
                <w:rFonts w:ascii="Courier New" w:hAnsi="Courier New"/>
                <w:sz w:val="19"/>
              </w:rPr>
              <w:t>Imagen de dos ejemplos que ya te rodean: WhatsApp y búsquedas en Google. Texto: 'La IA no llegó ayer: ya convive contigo en tus aplicaciones cotidianas.'</w:t>
            </w:r>
          </w:p>
          <w:p>
            <w:r>
              <w:rPr>
                <w:rFonts w:ascii="Courier New" w:hAnsi="Courier New"/>
                <w:sz w:val="19"/>
              </w:rPr>
            </w:r>
          </w:p>
          <w:p>
            <w:r>
              <w:rPr>
                <w:rFonts w:ascii="Arial" w:hAnsi="Arial"/>
                <w:b/>
                <w:color w:val="0F172A"/>
                <w:sz w:val="19"/>
              </w:rPr>
              <w:t>Slide 8 — CONSULTA EN VIVO</w:t>
            </w:r>
          </w:p>
          <w:p>
            <w:r>
              <w:rPr>
                <w:rFonts w:ascii="Courier New" w:hAnsi="Courier New"/>
                <w:sz w:val="19"/>
              </w:rPr>
              <w:t>Diseño simulado de chat oscuro. Burbuja de usuario en violeta claro: 'Tengo 72 años y me acaban de decir que tengo la tensión a 150/90. ¿Qué significa y qué debo saber?' Respuesta clara y empática de la IA en azul oscuro. Texto: 'Así de natural es conversar con la IA.'</w:t>
            </w:r>
          </w:p>
          <w:p>
            <w:r>
              <w:rPr>
                <w:rFonts w:ascii="Courier New" w:hAnsi="Courier New"/>
                <w:sz w:val="19"/>
              </w:rPr>
            </w:r>
          </w:p>
          <w:p>
            <w:r>
              <w:rPr>
                <w:rFonts w:ascii="Arial" w:hAnsi="Arial"/>
                <w:b/>
                <w:color w:val="9333EA"/>
                <w:sz w:val="19"/>
              </w:rPr>
              <w:t>ACTO 2 — QUÉ ES REALMENTE LA IA (slides 9-13)</w:t>
            </w:r>
          </w:p>
          <w:p>
            <w:r>
              <w:rPr>
                <w:rFonts w:ascii="Courier New" w:hAnsi="Courier New"/>
                <w:sz w:val="19"/>
              </w:rPr>
            </w:r>
          </w:p>
          <w:p>
            <w:r>
              <w:rPr>
                <w:rFonts w:ascii="Arial" w:hAnsi="Arial"/>
                <w:b/>
                <w:color w:val="0F172A"/>
                <w:sz w:val="19"/>
              </w:rPr>
              <w:t>Slide 9 — LA PREGUNTA</w:t>
            </w:r>
          </w:p>
          <w:p>
            <w:r>
              <w:rPr>
                <w:rFonts w:ascii="Courier New" w:hAnsi="Courier New"/>
                <w:sz w:val="19"/>
              </w:rPr>
              <w:t>Fondo oscuro, texto enorme en blanco: '¿Tienes preguntas que nunca sabes a quién hacerle?' Imagen de persona mayor pensativa.</w:t>
            </w:r>
          </w:p>
          <w:p>
            <w:r>
              <w:rPr>
                <w:rFonts w:ascii="Courier New" w:hAnsi="Courier New"/>
                <w:sz w:val="19"/>
              </w:rPr>
            </w:r>
          </w:p>
          <w:p>
            <w:r>
              <w:rPr>
                <w:rFonts w:ascii="Arial" w:hAnsi="Arial"/>
                <w:b/>
                <w:color w:val="0F172A"/>
                <w:sz w:val="19"/>
              </w:rPr>
              <w:t>Slide 10 — LA ANALOGÍA DEL ASISTENTE INCANSABLE</w:t>
            </w:r>
          </w:p>
          <w:p>
            <w:r>
              <w:rPr>
                <w:rFonts w:ascii="Courier New" w:hAnsi="Courier New"/>
                <w:sz w:val="19"/>
              </w:rPr>
              <w:t>Imagen de biblioteca luminosa o red de nodos de luz. Titular grande: 'Imagina un asistente que ha leído millones de libros.' Subtítulo en gris lavanda: 'Siempre disponible. Nunca se cansa. Espera tus instrucciones.'</w:t>
            </w:r>
          </w:p>
          <w:p>
            <w:r>
              <w:rPr>
                <w:rFonts w:ascii="Courier New" w:hAnsi="Courier New"/>
                <w:sz w:val="19"/>
              </w:rPr>
            </w:r>
          </w:p>
          <w:p>
            <w:r>
              <w:rPr>
                <w:rFonts w:ascii="Arial" w:hAnsi="Arial"/>
                <w:b/>
                <w:color w:val="0F172A"/>
                <w:sz w:val="19"/>
              </w:rPr>
              <w:t>Slides 11-13 — LO QUE LA IA NO ES (3 slides individuales)</w:t>
            </w:r>
          </w:p>
          <w:p>
            <w:r>
              <w:rPr>
                <w:rFonts w:ascii="Arial" w:hAnsi="Arial"/>
                <w:b/>
                <w:color w:val="0F172A"/>
                <w:sz w:val="19"/>
              </w:rPr>
              <w:t xml:space="preserve">    Slide 11: 'No es magia.' — Funciona aprendiendo patrones en millones de textos e imágenes.</w:t>
            </w:r>
          </w:p>
          <w:p>
            <w:r>
              <w:rPr>
                <w:rFonts w:ascii="Arial" w:hAnsi="Arial"/>
                <w:b/>
                <w:color w:val="0F172A"/>
                <w:sz w:val="19"/>
              </w:rPr>
              <w:t xml:space="preserve">    Slide 12: 'No es un robot con sentimientos.' — Es un programa digital sin emociones ni agenda propia.</w:t>
            </w:r>
          </w:p>
          <w:p>
            <w:r>
              <w:rPr>
                <w:rFonts w:ascii="Arial" w:hAnsi="Arial"/>
                <w:b/>
                <w:color w:val="0F172A"/>
                <w:sz w:val="19"/>
              </w:rPr>
              <w:t xml:space="preserve">    Slide 13: 'No siempre tiene la razón.' — Es una ayuda excepcional, pero tú mantienes siempre el criterio y la última palabra.</w:t>
            </w:r>
          </w:p>
          <w:p>
            <w:r>
              <w:rPr>
                <w:rFonts w:ascii="Courier New" w:hAnsi="Courier New"/>
                <w:sz w:val="19"/>
              </w:rPr>
            </w:r>
          </w:p>
          <w:p>
            <w:r>
              <w:rPr>
                <w:rFonts w:ascii="Arial" w:hAnsi="Arial"/>
                <w:b/>
                <w:color w:val="9333EA"/>
                <w:sz w:val="19"/>
              </w:rPr>
              <w:t>ACTO 3 — EL PROMPT: CÓMO HABLARLE A LA IA (slides 14-18)</w:t>
            </w:r>
          </w:p>
          <w:p>
            <w:r>
              <w:rPr>
                <w:rFonts w:ascii="Courier New" w:hAnsi="Courier New"/>
                <w:sz w:val="19"/>
              </w:rPr>
            </w:r>
          </w:p>
          <w:p>
            <w:r>
              <w:rPr>
                <w:rFonts w:ascii="Arial" w:hAnsi="Arial"/>
                <w:b/>
                <w:color w:val="0F172A"/>
                <w:sz w:val="19"/>
              </w:rPr>
              <w:t>Slide 14 — EL PROMPT ES COMO UN MENSAJE DE WHATSAPP</w:t>
            </w:r>
          </w:p>
          <w:p>
            <w:r>
              <w:rPr>
                <w:rFonts w:ascii="Courier New" w:hAnsi="Courier New"/>
                <w:sz w:val="19"/>
              </w:rPr>
              <w:t>Imagen de manos escribiendo en el teclado o móvil. Texto en azul IA: 'Escríbele como si hablaras con un amigo.' Subtítulo: 'Cuanto más claro y detallado le expliques lo que quieres, mejor te responderá.'</w:t>
            </w:r>
          </w:p>
          <w:p>
            <w:r>
              <w:rPr>
                <w:rFonts w:ascii="Courier New" w:hAnsi="Courier New"/>
                <w:sz w:val="19"/>
              </w:rPr>
            </w:r>
          </w:p>
          <w:p>
            <w:r>
              <w:rPr>
                <w:rFonts w:ascii="Arial" w:hAnsi="Arial"/>
                <w:b/>
                <w:color w:val="0F172A"/>
                <w:sz w:val="19"/>
              </w:rPr>
              <w:t>Slides 15-18 — EJEMPLOS DE PROMPTS COTIDIANOS (Diseño tipo pantalla de chat)</w:t>
            </w:r>
          </w:p>
          <w:p>
            <w:r>
              <w:rPr>
                <w:rFonts w:ascii="Arial" w:hAnsi="Arial"/>
                <w:b/>
                <w:color w:val="0F172A"/>
                <w:sz w:val="19"/>
              </w:rPr>
              <w:t xml:space="preserve">    Slide 15 — Salud y Bienestar: 'Tengo 72 años, tensión a 150/90. ¿Qué significa y qué debo consultar a mi médico?'</w:t>
            </w:r>
          </w:p>
          <w:p>
            <w:r>
              <w:rPr>
                <w:rFonts w:ascii="Arial" w:hAnsi="Arial"/>
                <w:b/>
                <w:color w:val="0F172A"/>
                <w:sz w:val="19"/>
              </w:rPr>
              <w:t xml:space="preserve">    Slide 16 — Cocina con lo que hay en casa: 'Tengo en la nevera: pollo, pimientos y arroz. Dame una receta rica para dos personas mayores.'</w:t>
            </w:r>
          </w:p>
          <w:p>
            <w:r>
              <w:rPr>
                <w:rFonts w:ascii="Arial" w:hAnsi="Arial"/>
                <w:b/>
                <w:color w:val="0F172A"/>
                <w:sz w:val="19"/>
              </w:rPr>
              <w:t xml:space="preserve">    Slide 17 — Gestiones y Documentos: 'Explícame en lenguaje sencillo qué es el Bono Social de la luz y qué requisitos piden en España.'</w:t>
            </w:r>
          </w:p>
          <w:p>
            <w:r>
              <w:rPr>
                <w:rFonts w:ascii="Arial" w:hAnsi="Arial"/>
                <w:b/>
                <w:color w:val="0F172A"/>
                <w:sz w:val="19"/>
              </w:rPr>
              <w:t xml:space="preserve">    Slide 18 — Creación de Imágenes: 'Un gato naranja tomando café en una terraza soleada de París. Estilo fotorrealista, luz de tarde.' + Imagen resultante visible en la misma diapositiva.</w:t>
            </w:r>
          </w:p>
          <w:p>
            <w:r>
              <w:rPr>
                <w:rFonts w:ascii="Courier New" w:hAnsi="Courier New"/>
                <w:sz w:val="19"/>
              </w:rPr>
            </w:r>
          </w:p>
          <w:p>
            <w:r>
              <w:rPr>
                <w:rFonts w:ascii="Arial" w:hAnsi="Arial"/>
                <w:b/>
                <w:color w:val="9333EA"/>
                <w:sz w:val="19"/>
              </w:rPr>
              <w:t>ACTO 4 — EL MAPA DE HERRAMIENTAS DEL CURSO (slide 19)</w:t>
            </w:r>
          </w:p>
          <w:p>
            <w:r>
              <w:rPr>
                <w:rFonts w:ascii="Courier New" w:hAnsi="Courier New"/>
                <w:sz w:val="19"/>
              </w:rPr>
            </w:r>
          </w:p>
          <w:p>
            <w:r>
              <w:rPr>
                <w:rFonts w:ascii="Arial" w:hAnsi="Arial"/>
                <w:b/>
                <w:color w:val="0F172A"/>
                <w:sz w:val="19"/>
              </w:rPr>
              <w:t>Slide 19 — MAPA VISUAL DE HERRAMIENTAS</w:t>
            </w:r>
          </w:p>
          <w:p>
            <w:r>
              <w:rPr>
                <w:rFonts w:ascii="Courier New" w:hAnsi="Courier New"/>
                <w:sz w:val="19"/>
              </w:rPr>
              <w:t>Mapa mental visual elegante sobre fondo oscuro con las herramientas que exploraremos en el curso:</w:t>
            </w:r>
          </w:p>
          <w:p>
            <w:r>
              <w:rPr>
                <w:rFonts w:ascii="Arial" w:hAnsi="Arial"/>
                <w:sz w:val="19"/>
              </w:rPr>
              <w:t>• Asistentes de Lenguaje (Gemini): Redacción, resúmenes y conversación inteligente.</w:t>
            </w:r>
          </w:p>
          <w:p>
            <w:r>
              <w:rPr>
                <w:rFonts w:ascii="Arial" w:hAnsi="Arial"/>
                <w:sz w:val="19"/>
              </w:rPr>
              <w:t>• Generación de Imágenes (Image Creator / Gemini): Creación artística y retoque fotográfico.</w:t>
            </w:r>
          </w:p>
          <w:p>
            <w:r>
              <w:rPr>
                <w:rFonts w:ascii="Arial" w:hAnsi="Arial"/>
                <w:sz w:val="19"/>
              </w:rPr>
              <w:t>• Cuadernos Inteligentes (NotebookLM): Convertir tus apuntes, libros y documentos en resúmenes interactivos y podcasts.</w:t>
            </w:r>
          </w:p>
          <w:p>
            <w:r>
              <w:rPr>
                <w:rFonts w:ascii="Arial" w:hAnsi="Arial"/>
                <w:sz w:val="19"/>
              </w:rPr>
              <w:t>• Sentido Crítico y Seguridad: Privacidad, protección de datos y detección de noticias falsas.</w:t>
            </w:r>
          </w:p>
          <w:p>
            <w:r>
              <w:rPr>
                <w:rFonts w:ascii="Courier New" w:hAnsi="Courier New"/>
                <w:sz w:val="19"/>
              </w:rPr>
              <w:t>Texto al pie: 'Todas accesibles desde tu navegador web. Las iremos conociendo paso a paso.'</w:t>
            </w:r>
          </w:p>
          <w:p>
            <w:r>
              <w:rPr>
                <w:rFonts w:ascii="Courier New" w:hAnsi="Courier New"/>
                <w:sz w:val="19"/>
              </w:rPr>
            </w:r>
          </w:p>
          <w:p>
            <w:r>
              <w:rPr>
                <w:rFonts w:ascii="Arial" w:hAnsi="Arial"/>
                <w:b/>
                <w:color w:val="9333EA"/>
                <w:sz w:val="19"/>
              </w:rPr>
              <w:t>ACTO 5 — CIERRE Y MOTIVACIÓN (slides 20-21)</w:t>
            </w:r>
          </w:p>
          <w:p>
            <w:r>
              <w:rPr>
                <w:rFonts w:ascii="Courier New" w:hAnsi="Courier New"/>
                <w:sz w:val="19"/>
              </w:rPr>
            </w:r>
          </w:p>
          <w:p>
            <w:r>
              <w:rPr>
                <w:rFonts w:ascii="Arial" w:hAnsi="Arial"/>
                <w:b/>
                <w:color w:val="0F172A"/>
                <w:sz w:val="19"/>
              </w:rPr>
              <w:t>Slide 20 — LA REGLA DE ORO</w:t>
            </w:r>
          </w:p>
          <w:p>
            <w:r>
              <w:rPr>
                <w:rFonts w:ascii="Courier New" w:hAnsi="Courier New"/>
                <w:sz w:val="19"/>
              </w:rPr>
              <w:t>Fondo con gradiente intenso tipo aurora boreal morada. Texto grande en blanco: 'No hay preguntas tontas.' Subtítulo en violeta claro: 'La IA no se cansa, no te juzga y puedes pedirle la misma explicación de mil formas distintas.'</w:t>
            </w:r>
          </w:p>
          <w:p>
            <w:r>
              <w:rPr>
                <w:rFonts w:ascii="Courier New" w:hAnsi="Courier New"/>
                <w:sz w:val="19"/>
              </w:rPr>
            </w:r>
          </w:p>
          <w:p>
            <w:r>
              <w:rPr>
                <w:rFonts w:ascii="Arial" w:hAnsi="Arial"/>
                <w:b/>
                <w:color w:val="0F172A"/>
                <w:sz w:val="19"/>
              </w:rPr>
              <w:t>Slide 21 — LO QUE VIENE EN LA CLASE 1</w:t>
            </w:r>
          </w:p>
          <w:p>
            <w:r>
              <w:rPr>
                <w:rFonts w:ascii="Courier New" w:hAnsi="Courier New"/>
                <w:sz w:val="19"/>
              </w:rPr>
              <w:t>Fondo oscuro. Título en azul IA: 'En la próxima clase...' Tres líneas en blanco y violeta:</w:t>
            </w:r>
          </w:p>
          <w:p>
            <w:r>
              <w:rPr>
                <w:rFonts w:ascii="Arial" w:hAnsi="Arial"/>
                <w:sz w:val="19"/>
              </w:rPr>
              <w:t>• Conocerás a tu primer asistente de IA.</w:t>
            </w:r>
          </w:p>
          <w:p>
            <w:r>
              <w:rPr>
                <w:rFonts w:ascii="Arial" w:hAnsi="Arial"/>
                <w:sz w:val="19"/>
              </w:rPr>
              <w:t>• Escribirás tu primer prompt en directo.</w:t>
            </w:r>
          </w:p>
          <w:p>
            <w:r>
              <w:rPr>
                <w:rFonts w:ascii="Arial" w:hAnsi="Arial"/>
                <w:sz w:val="19"/>
              </w:rPr>
              <w:t>• Verás la respuesta en tiempo real y aprenderás a mejorarla.</w:t>
            </w:r>
          </w:p>
          <w:p>
            <w:r>
              <w:rPr>
                <w:rFonts w:ascii="Courier New" w:hAnsi="Courier New"/>
                <w:sz w:val="19"/>
              </w:rPr>
              <w:t>Cierre al pie: '¡Trae una pregunta o tema que te apasione para hacérselo a la IA!'</w:t>
            </w:r>
          </w:p>
          <w:p>
            <w:r>
              <w:rPr>
                <w:rFonts w:ascii="Courier New" w:hAnsi="Courier New"/>
                <w:sz w:val="19"/>
              </w:rPr>
            </w:r>
          </w:p>
          <w:p>
            <w:r>
              <w:rPr>
                <w:rFonts w:ascii="Courier New" w:hAnsi="Courier New"/>
                <w:b/>
                <w:color w:val="9333EA"/>
                <w:sz w:val="19"/>
              </w:rPr>
              <w:t>TONO GENERAL</w:t>
            </w:r>
          </w:p>
          <w:p>
            <w:r>
              <w:rPr>
                <w:rFonts w:ascii="Courier New" w:hAnsi="Courier New"/>
                <w:sz w:val="19"/>
              </w:rPr>
            </w:r>
          </w:p>
          <w:p>
            <w:r>
              <w:rPr>
                <w:rFonts w:ascii="Courier New" w:hAnsi="Courier New"/>
                <w:sz w:val="19"/>
              </w:rPr>
              <w:t>Evocador al principio, clarificador en el medio y profundamente motivador al final. El alumno debe sentir que la IA no es una amenaza ni algo exclusivo para jóvenes informáticos, sino una herramienta fascinante diseñada exactamente para potenciar su curiosidad.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