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D9E75"/>
          <w:sz w:val="40"/>
          <w:szCs w:val="40"/>
        </w:rPr>
        <w:t xml:space="preserve">DOMTRACE / STOQLY</w:t>
      </w:r>
    </w:p>
    <w:p>
      <w:pPr>
        <w:pBdr>
          <w:top w:val="single" w:color="1D9E75" w:sz="8" w:space="6"/>
          <w:bottom w:val="single" w:color="1D9E75" w:sz="8" w:space="6"/>
        </w:pBdr>
        <w:spacing w:after="160" w:before="1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REGISTRO DE SUB-ENCARGADOS Y PLANTILLA DPA</w:t>
      </w:r>
    </w:p>
    <w:p>
      <w:pPr>
        <w:spacing w:after="1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Artículos 28 y 29 RGPD — Encargados del tratamiento y sub-encargados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Versión 1.0 · Junio 2026 · CONFIDENCIAL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PARTE I — REGISTRO DE SUB-ENCARGADOS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artículo 28.2 del RGPD exige que el responsable del tratamiento autorice expresamente (general o específicamente) a los encargados para contratar sub-encargados. Este registro documenta todos los proveedores de servicios de Domtrace/Stoqly que tratan datos personales de usuarios.</w:t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Base de las transferencias internacionales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Todos los proveedores marcados con país EE. UU. están cubiertos por Cláusulas Contractuales Tipo (CCT) aprobadas por la Comisión Europea (Decisión de Ejecución 2021/914 de 4 de junio de 2021). Las CCT deben incorporarse a los contratos antes del lanzamiento en producción.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900"/>
        <w:gridCol w:w="1800"/>
        <w:gridCol w:w="19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Nombre del sub-encargado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País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Categoría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Datos transferidos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SE-01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Anthropic, Inc.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EE. UU.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Proveedor de IA (LLM)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Fragmentos de texto de consultas al asistente Stoqly que pueden contener datos de despensa, salud o bebés del usuario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SE-02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Railway Corporation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EE. UU.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Infraestructura cloud (PaaS)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Todos los datos personales almacenados en la aplicación Stoqly (base de datos PostgreSQL, API, Redis)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SE-03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Resend, Inc.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EE. UU.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Servicio de envío de email transaccional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Dirección de email del usuario, nombre, contenido del email transaccional (confirmaciones, invitaciones, alertas)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SE-04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Stripe, Inc.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EE. UU.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Procesador de pagos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Nombre, email, datos de facturación, historial de suscripción. Datos de tarjeta tratados directamente por Stripe (no pasan por servidores de Domtrace)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SE-05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ElevenLabs, Inc.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EE. UU.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Síntesis de voz (TTS)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Texto de las respuestas del asistente Stoqly (puede contener datos del hogar del usuario en forma de texto)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SE-06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Cloudflare, Inc. (R2 Storage)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EE. UU.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Almacenamiento de objetos (imágenes de productos)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Imágenes de productos subidas por el usuario (no contienen datos personales directos, pero están vinculadas a la cuenta del usuario)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7"/>
                <w:szCs w:val="17"/>
              </w:rPr>
              <w:t xml:space="preserve">SE-07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OpenStreetMap / Nominatim (OSM Foundation)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Reino Unido (UK)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Geocodificación y mapas para localización de farmacias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Código postal del usuario (sin datos de identidad)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Fichas detalladas por proveedor</w:t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SE-01 — Anthropic, Inc. (EE. UU.)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 de servicio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Proveedor de IA (LLM)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Datos tratados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Fragmentos de texto de consultas al asistente Stoqly que pueden contener datos de despensa, salud o bebés del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Tratamientos afectados (RAT)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T-01, T-03, T-04, T-05, T-06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transferencia internacional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Cláusulas Contractuales Tipo (CCT) — Decisión UE 2021/914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Acuerdo vigente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 API Terms of Service + Data Processing Agreement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Contacto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privacy@anthropic.com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Política de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anthropic.com/privacy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SE-02 — Railway Corporation (EE. UU.)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 de servicio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Infraestructura cloud (PaaS)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Datos tratados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Todos los datos personales almacenados en la aplicación Stoqly (base de datos PostgreSQL, API, Redis)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Tratamientos afectados (RAT)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T-01, T-02, T-03, T-04, T-05, T-06, T-07, T-08, T-09, T-10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transferencia internacional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Cláusulas Contractuales Tipo (CCT) — Decisión UE 2021/914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Acuerdo vigente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Railway Data Processing Agreement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Contacto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support@railway.app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Política de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railway.app/legal/privacy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SE-03 — Resend, Inc. (EE. UU.)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 de servicio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Servicio de envío de email transaccional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Datos tratados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Dirección de email del usuario, nombre, contenido del email transaccional (confirmaciones, invitaciones, alertas)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Tratamientos afectados (RAT)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T-07, T-08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transferencia internacional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Cláusulas Contractuales Tipo (CCT) — Decisión UE 2021/914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Acuerdo vigente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 Data Processing Agreement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Contacto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privacy@resend.com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Política de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resend.com/legal/dpa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SE-04 — Stripe, Inc. (EE. UU.)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 de servicio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Procesador de pagos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Datos tratados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Nombre, email, datos de facturación, historial de suscripción. Datos de tarjeta tratados directamente por Stripe (no pasan por servidores de Domtrace)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Tratamientos afectados (RAT)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transferencia internacional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Cláusulas Contractuales Tipo (CCT) — Decisión UE 2021/914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Acuerdo vigente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 Data Processing Agreement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Contacto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privacy@stripe.com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Política de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stripe.com/es/legal/dpa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SE-05 — ElevenLabs, Inc. (EE. UU.)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 de servicio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Síntesis de voz (TTS)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Datos tratados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Texto de las respuestas del asistente Stoqly (puede contener datos del hogar del usuario en forma de texto)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Tratamientos afectados (RAT)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transferencia internacional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Cláusulas Contractuales Tipo (CCT) — Decisión UE 2021/914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Acuerdo vigente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ElevenLabs API Terms + Privacy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Contacto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privacy@elevenlabs.io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Política de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elevenlabs.io/privacy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SE-06 — Cloudflare, Inc. (R2 Storage) (EE. UU.)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 de servicio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Almacenamiento de objetos (imágenes de productos)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Datos tratados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Imágenes de productos subidas por el usuario (no contienen datos personales directos, pero están vinculadas a la cuenta del usuario)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Tratamientos afectados (RAT)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T-01, T-02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transferencia internacional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Cláusulas Contractuales Tipo (CCT) — Decisión UE 2021/914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Acuerdo vigente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 Data Processing Addendum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Contacto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privacyquestions@cloudflare.com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Política de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cloudflare.com/privacypolicy/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SE-07 — OpenStreetMap / Nominatim (OSM Foundation) (Reino Unido (UK))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 de servicio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Geocodificación y mapas para localización de farmacias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Datos tratados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Código postal del usuario (sin datos de identidad)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Tratamientos afectados (RAT)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T-05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Base transferencia internacional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Tratamiento legítimo — OSM es una base de datos pública bajo licencia ODbL. UK adecuado para transferencias post-Brexit (decisión de adecuación UE pendiente — aplicar CCT por precaución)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Acuerdo vigente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OpenStreetMap Terms of Use — no requiere DPA formal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Contacto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data@osmfoundation.org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Política de privacidad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osmfoundation.org/policies/privacy/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PARTE II — PLANTILLA DE CONTRATO DE ENCARGO DEL TRATAMIENTO (DPA)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D4500"/>
                <w:sz w:val="20"/>
                <w:szCs w:val="20"/>
              </w:rPr>
              <w:t xml:space="preserve">Instrucciones de uso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Esta plantilla debe completarse y firmarse con cada nuevo proveedor que trate datos personales de usuarios antes de que dicho proveedor acceda a los datos. Sustituir [PROVEEDOR] por el nombre legal del proveedor y completar los campos en [CORCHETES].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CONTRATO DE ENCARGO DEL TRATAMIENTO DE DATOS PERSONALES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(Data Processing Agreement — DPA)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Art. 28 Reglamento (UE) 2016/679 (RGPD) · Art. 33 LOPDGDD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 [CIUDAD], a [FECHA]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REUNIDOS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 una parte, DOMTRACE S.L. (en constitución), con domicilio en [DOMICILIO], CIF [CIF], representada por Javier Torres Cogollos (en adelante, el "Responsable" o "Domtrace").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 otra parte, [NOMBRE LEGAL DEL PROVEEDOR], con domicilio en [DIRECCIÓN], [CIF/EIN/VAT], representada por [NOMBRE Y CARGO] (en adelante, el "Encargado").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Ambas partes se reconocen la capacidad legal necesaria para suscribir el presente contrato y, a tal efecto,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EXPONEN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I. Que el Responsable es titular del servicio Stoqly, una aplicación de gestión doméstica que trata datos personales de sus usuarios en las condiciones descritas en su Política de Privacidad.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II. Que el Encargado presta al Responsable el servicio de [DESCRIPCIÓN DEL SERVICIO], para cuya prestación necesita acceder o tratar datos personales de los usuarios de Stoqly.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III. Que en cumplimiento del artículo 28 del RGPD, ambas partes formalizan el presente contrato de encargo del tratamiento.</w:t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ACUERDAN</w:t>
      </w:r>
    </w:p>
    <w:p>
      <w:pPr>
        <w:spacing w:after="1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CLÁUSULA 1 — OBJETO Y ÁMBITO DE APLICACIÓN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1.1 El Encargado tratará datos personales por cuenta del Responsable, única y exclusivamente para la finalidad de prestar el servicio de [DESCRIPCIÓN DEL SERVICIO] descrito en el Anexo I.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1.2 El Encargado no tratará los datos para finalidades propias ni los comunicará a terceros salvo instrucción expresa del Responsable o exigencia legal.</w:t>
      </w:r>
    </w:p>
    <w:p>
      <w:pPr>
        <w:spacing w:after="1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CLÁUSULA 2 — INSTRUCCIONES DEL RESPONSABLE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2.1 El Encargado tratará los datos personales siguiendo únicamente las instrucciones documentadas del Responsable, tal como se describen en el Anexo I y en el presente contrato.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2.2 Si el Encargado considera que una instrucción infringe el RGPD u otra normativa de protección de datos, informará de ello al Responsable sin dilación.</w:t>
      </w:r>
    </w:p>
    <w:p>
      <w:pPr>
        <w:spacing w:after="1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CLÁUSULA 3 — MEDIDAS DE SEGURIDAD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3.1 El Encargado aplicará, como mínimo, las medidas técnicas y organizativas del Anexo II para garantizar la seguridad de los datos.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3.2 El Encargado notificará al Responsable, sin dilación indebida y en un plazo máximo de 24 horas, cualquier violación de seguridad de los datos que tenga conocimiento, facilitando al menos la información exigida por el artículo 33.3 del RGPD.</w:t>
      </w:r>
    </w:p>
    <w:p>
      <w:pPr>
        <w:spacing w:after="1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CLÁUSULA 4 — SUB-ENCARGADOS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4.1 El Encargado no contratará sub-encargados sin autorización previa y escrita del Responsable.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4.2 Si el Responsable autoriza la sub-contratación, el Encargado impondrá al sub-encargado las mismas obligaciones de protección de datos establecidas en el presente contrato, respondiendo el Encargado frente al Responsable del cumplimiento del sub-encargado.</w:t>
      </w:r>
    </w:p>
    <w:p>
      <w:pPr>
        <w:spacing w:after="1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CLÁUSULA 5 — DERECHOS DE LOS INTERESADOS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5.1 El Encargado asistirá al Responsable, mediante medidas técnicas y organizativas apropiadas, para que este pueda dar respuesta a las solicitudes de ejercicio de los derechos ARCO+ (acceso, rectificación, supresión, oposición, portabilidad, limitación) de los interesados.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5.2 El Encargado remitirá al Responsable, sin dilación, cualquier solicitud de ejercicio de derechos que reciba directamente de los interesados.</w:t>
      </w:r>
    </w:p>
    <w:p>
      <w:pPr>
        <w:spacing w:after="1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CLÁUSULA 6 — TRANSFERENCIAS INTERNACIONALES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6.1 Si el Encargado está establecido fuera del Espacio Económico Europeo o transfiere datos a terceros países, las transferencias se ampararán en las Cláusulas Contractuales Tipo (CCT) aprobadas por la Decisión de Ejecución de la Comisión Europea 2021/914, u otras garantías adecuadas conforme al Capítulo V del RGPD.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6.2 Las CCT aplicables se adjuntan como Anexo III al presente contrato.</w:t>
      </w:r>
    </w:p>
    <w:p>
      <w:pPr>
        <w:spacing w:after="1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CLÁUSULA 7 — CONFIDENCIALIDAD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7.1 El Encargado garantiza que las personas autorizadas para tratar los datos personales se han comprometido a guardar confidencialidad o están sujetas a una obligación de confidencialidad de naturaleza estatutaria.</w:t>
      </w:r>
    </w:p>
    <w:p>
      <w:pPr>
        <w:spacing w:after="1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CLÁUSULA 8 — SUPRESIÓN O DEVOLUCIÓN DE LOS DATOS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8.1 Finalizada la prestación del servicio, el Encargado, a elección del Responsable, suprimirá o devolverá todos los datos personales y eliminará las copias existentes, salvo que la legislación aplicable exija la conservación de los datos.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8.2 En todo caso, el Encargado acreditará documentalmente el cumplimiento de esta obligación.</w:t>
      </w:r>
    </w:p>
    <w:p>
      <w:pPr>
        <w:spacing w:after="1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CLÁUSULA 9 — AUDITORÍAS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9.1 El Encargado pondrá a disposición del Responsable toda la información necesaria para demostrar el cumplimiento de las obligaciones del presente contrato y permitirá la realización de auditorías, incluidas inspecciones, por parte del Responsable o de un auditor designado por este.</w:t>
      </w:r>
    </w:p>
    <w:p>
      <w:pPr>
        <w:spacing w:after="1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CLÁUSULA 10 — DURACIÓN</w:t>
      </w:r>
    </w:p>
    <w:p>
      <w:pPr>
        <w:spacing w:after="1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10.1 El presente contrato tendrá la misma vigencia que el contrato de prestación de servicios entre las partes. Su resolución conllevará la aplicación de la cláusula 8.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Y en prueba de conformidad, ambas partes firman el presente documento por duplicado ejemplar en el lugar y fecha indicados.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el Responsable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DOMTRACE S.L. (en constitución)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Javier Torres Cogollos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Fecha: __________________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Firma: 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200"/>
              <w:left w:type="dxa" w:w="200"/>
              <w:bottom w:type="dxa" w:w="400"/>
              <w:right w:type="dxa" w:w="200"/>
            </w:tcMar>
          </w:tcPr>
          <w:p>
            <w:pPr>
              <w:spacing w:after="3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el Encargado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[NOMBRE DEL PROVEEDOR]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[NOMBRE Y CARGO]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Fecha: __________________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Firma: __________________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ANEXO I — Descripción del tratamiento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Responsable del tratamiento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Domtrace S.L. (en constitución) — [CIF] — [DOMICILIO]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Encargado del tratamiento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[NOMBRE DEL PROVEEDOR] — [CIF/EIN/VAT] — [DOMICILIO]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Finalidad del tratamiento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[DESCRIPCIÓN DEL SERVICIO Y FINALIDAD]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datos tratados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[Ej: email, nombre, datos de salud, datos de facturación...]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Categorías de interesados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Usuarios registrados en la aplicación Stoqly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Duración del tratamiento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Mientras esté vigente el contrato de servicios entre las partes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Medidas de seguridad aplicables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 Anexo II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ANEXO II — Medidas de seguridad mínimas exigidas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Cifrado de datos en tránsito (TLS 1.2 o superior)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Cifrado de datos en reposo para datos de categorías especiales (Art. 9 RGPD)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Control de acceso basado en roles — principio de mínimo privilegio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Registro de accesos a los datos personales (logs de auditoría)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Procedimiento de gestión de brechas de seguridad con notificación en 24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Política de contraseñas seguras y autenticación multifactor para accesos privilegiados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Copia de seguridad periódica con pruebas de restauración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Formación en protección de datos para el personal con acceso a los datos</w:t>
      </w:r>
    </w:p>
    <w:p>
      <w:pPr>
        <w:spacing w:after="1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ANEXO III — Cláusulas Contractuales Tipo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Para transferencias a países fuera del EEE, se incorporan las Cláusulas Contractuales Tipo (CCT) aprobadas por la Decisión de Ejecución (UE) 2021/914 de la Comisión Europea de 4 de junio de 2021.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Módulo aplicable: [Módulo 2 — Responsable a Encargado / Módulo 3 — Encargado a Sub-encargado]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Las CCT completas están disponibles en: https://eur-lex.europa.eu/legal-content/ES/TXT/?uri=CELEX%3A32021D0914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PENDIENTE: Adjuntar el texto completo de las CCT firmadas con cada proveedor como Anexo III de cada DPA individual.</w:t>
      </w:r>
    </w:p>
    <w:p>
      <w:pPr>
        <w:spacing w:after="140"/>
      </w:pPr>
      <w:r>
        <w:t xml:space="preserve"/>
      </w:r>
    </w:p>
    <w:p>
      <w:pPr>
        <w:spacing w:before="30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Domtrace · Registro Sub-encargados + Plantilla DPA · v1.0 · Junio 2026 · CONFIDENCIAL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DOMTRACE — Registro de Sub-encargados y Plantilla DPA — Confidencial ·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spacing w:after="80"/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D9E7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2026-06-09T11:31:35.232Z</dcterms:created>
  <dcterms:modified xsi:type="dcterms:W3CDTF">2026-06-09T11:31:35.262Z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