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E970F" w14:textId="04204F74" w:rsidR="00DC52E4" w:rsidRPr="000967D5" w:rsidRDefault="00DC52E4" w:rsidP="00DC52E4">
      <w:pPr>
        <w:pStyle w:val="Ttulo"/>
        <w:spacing w:before="480" w:after="120" w:line="240" w:lineRule="auto"/>
        <w:ind w:left="360"/>
        <w:jc w:val="center"/>
        <w:rPr>
          <w:rFonts w:ascii="Calibri" w:eastAsia="Calibri" w:hAnsi="Calibri" w:cs="Calibri"/>
          <w:b/>
          <w:color w:val="2F5496"/>
          <w:sz w:val="60"/>
          <w:szCs w:val="60"/>
          <w:lang w:val="es-AR"/>
        </w:rPr>
      </w:pPr>
      <w:bookmarkStart w:id="0" w:name="_5l9u0puskgky" w:colFirst="0" w:colLast="0"/>
      <w:bookmarkEnd w:id="0"/>
      <w:r w:rsidRPr="000967D5">
        <w:rPr>
          <w:rFonts w:ascii="Verdana" w:eastAsia="Verdana" w:hAnsi="Verdana" w:cs="Verdana"/>
          <w:b/>
          <w:sz w:val="22"/>
          <w:szCs w:val="22"/>
          <w:lang w:val="es-AR"/>
        </w:rPr>
        <w:drawing>
          <wp:inline distT="114300" distB="114300" distL="114300" distR="114300" wp14:anchorId="67F2107D" wp14:editId="4C6F6CAB">
            <wp:extent cx="3940013" cy="1346298"/>
            <wp:effectExtent l="0" t="0" r="0" b="0"/>
            <wp:docPr id="4" name="image3.jpg" descr="Logotip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jpg" descr="Logotipo&#10;&#10;Descripción generada automáticamente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0013" cy="13462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967D5">
        <w:rPr>
          <w:rFonts w:ascii="Calibri" w:eastAsia="Calibri" w:hAnsi="Calibri" w:cs="Calibri"/>
          <w:b/>
          <w:color w:val="2F5496"/>
          <w:sz w:val="60"/>
          <w:szCs w:val="60"/>
          <w:lang w:val="es-AR"/>
        </w:rPr>
        <w:t xml:space="preserve"> </w:t>
      </w:r>
    </w:p>
    <w:p w14:paraId="67A5C2D5" w14:textId="77777777" w:rsidR="00DC52E4" w:rsidRPr="000967D5" w:rsidRDefault="00DC52E4" w:rsidP="00DC52E4">
      <w:pPr>
        <w:pStyle w:val="Ttulo"/>
        <w:spacing w:before="480" w:after="120" w:line="240" w:lineRule="auto"/>
        <w:ind w:left="360"/>
        <w:jc w:val="center"/>
        <w:rPr>
          <w:rFonts w:ascii="Calibri" w:eastAsia="Calibri" w:hAnsi="Calibri" w:cs="Calibri"/>
          <w:b/>
          <w:color w:val="2F5496"/>
          <w:sz w:val="60"/>
          <w:szCs w:val="60"/>
          <w:lang w:val="es-AR"/>
        </w:rPr>
      </w:pPr>
      <w:bookmarkStart w:id="1" w:name="_huihsovzfjij" w:colFirst="0" w:colLast="0"/>
      <w:bookmarkEnd w:id="1"/>
      <w:proofErr w:type="spellStart"/>
      <w:r w:rsidRPr="000967D5">
        <w:rPr>
          <w:rFonts w:ascii="Calibri" w:eastAsia="Calibri" w:hAnsi="Calibri" w:cs="Calibri"/>
          <w:b/>
          <w:color w:val="2F5496"/>
          <w:sz w:val="60"/>
          <w:szCs w:val="60"/>
          <w:lang w:val="es-AR"/>
        </w:rPr>
        <w:t>Testing</w:t>
      </w:r>
      <w:proofErr w:type="spellEnd"/>
      <w:r w:rsidRPr="000967D5">
        <w:rPr>
          <w:rFonts w:ascii="Calibri" w:eastAsia="Calibri" w:hAnsi="Calibri" w:cs="Calibri"/>
          <w:b/>
          <w:color w:val="2F5496"/>
          <w:sz w:val="60"/>
          <w:szCs w:val="60"/>
          <w:lang w:val="es-AR"/>
        </w:rPr>
        <w:t xml:space="preserve"> de Aplicaciones</w:t>
      </w:r>
    </w:p>
    <w:p w14:paraId="5D3061E9" w14:textId="77777777" w:rsidR="00DC52E4" w:rsidRPr="000967D5" w:rsidRDefault="00DC52E4" w:rsidP="00DC52E4"/>
    <w:p w14:paraId="24291425" w14:textId="77777777" w:rsidR="00DC52E4" w:rsidRPr="000967D5" w:rsidRDefault="00DC52E4" w:rsidP="00DC52E4">
      <w:pPr>
        <w:pStyle w:val="Ttulo"/>
        <w:spacing w:before="480" w:line="146" w:lineRule="auto"/>
        <w:jc w:val="center"/>
        <w:rPr>
          <w:rFonts w:ascii="Verdana" w:eastAsia="Verdana" w:hAnsi="Verdana" w:cs="Verdana"/>
          <w:sz w:val="48"/>
          <w:szCs w:val="48"/>
          <w:lang w:val="es-AR"/>
        </w:rPr>
      </w:pPr>
      <w:bookmarkStart w:id="2" w:name="_1g8ziwt71wmt" w:colFirst="0" w:colLast="0"/>
      <w:bookmarkEnd w:id="2"/>
      <w:r w:rsidRPr="000967D5">
        <w:rPr>
          <w:rFonts w:ascii="Verdana" w:eastAsia="Verdana" w:hAnsi="Verdana" w:cs="Verdana"/>
          <w:sz w:val="48"/>
          <w:szCs w:val="48"/>
          <w:lang w:val="es-AR"/>
        </w:rPr>
        <w:t>Tema: TPO</w:t>
      </w:r>
    </w:p>
    <w:p w14:paraId="56F68384" w14:textId="77777777" w:rsidR="00DC52E4" w:rsidRPr="000967D5" w:rsidRDefault="00DC52E4" w:rsidP="00DC52E4">
      <w:pPr>
        <w:rPr>
          <w:sz w:val="36"/>
          <w:szCs w:val="36"/>
        </w:rPr>
      </w:pPr>
    </w:p>
    <w:p w14:paraId="4A204202" w14:textId="77777777" w:rsidR="00DC52E4" w:rsidRPr="000967D5" w:rsidRDefault="00DC52E4" w:rsidP="00DC52E4">
      <w:pPr>
        <w:spacing w:before="60" w:line="240" w:lineRule="auto"/>
        <w:ind w:left="360"/>
        <w:jc w:val="center"/>
        <w:rPr>
          <w:rFonts w:ascii="Calibri" w:eastAsia="Calibri" w:hAnsi="Calibri" w:cs="Calibri"/>
          <w:b/>
          <w:sz w:val="36"/>
          <w:szCs w:val="36"/>
        </w:rPr>
      </w:pPr>
      <w:r w:rsidRPr="000967D5">
        <w:rPr>
          <w:rFonts w:ascii="Calibri" w:eastAsia="Calibri" w:hAnsi="Calibri" w:cs="Calibri"/>
          <w:b/>
          <w:sz w:val="36"/>
          <w:szCs w:val="36"/>
        </w:rPr>
        <w:t>Fecha de entrega: 18 de noviembre 2022.</w:t>
      </w:r>
    </w:p>
    <w:p w14:paraId="52912583" w14:textId="77777777" w:rsidR="00DC52E4" w:rsidRPr="000967D5" w:rsidRDefault="00DC52E4" w:rsidP="00DC52E4">
      <w:pPr>
        <w:spacing w:before="60" w:line="240" w:lineRule="auto"/>
        <w:ind w:left="360"/>
        <w:jc w:val="center"/>
        <w:rPr>
          <w:rFonts w:ascii="Calibri" w:eastAsia="Calibri" w:hAnsi="Calibri" w:cs="Calibri"/>
          <w:sz w:val="36"/>
          <w:szCs w:val="36"/>
        </w:rPr>
      </w:pPr>
      <w:r w:rsidRPr="000967D5">
        <w:rPr>
          <w:rFonts w:ascii="Calibri" w:eastAsia="Calibri" w:hAnsi="Calibri" w:cs="Calibri"/>
          <w:sz w:val="36"/>
          <w:szCs w:val="36"/>
        </w:rPr>
        <w:t>2do. Cuatrimestre 2022</w:t>
      </w:r>
    </w:p>
    <w:p w14:paraId="2558E3D0" w14:textId="77777777" w:rsidR="00DC52E4" w:rsidRPr="000967D5" w:rsidRDefault="00DC52E4" w:rsidP="00DC52E4">
      <w:pPr>
        <w:spacing w:before="60" w:line="240" w:lineRule="auto"/>
        <w:ind w:left="360"/>
        <w:jc w:val="center"/>
        <w:rPr>
          <w:rFonts w:ascii="Calibri" w:eastAsia="Calibri" w:hAnsi="Calibri" w:cs="Calibri"/>
        </w:rPr>
      </w:pPr>
      <w:r w:rsidRPr="000967D5">
        <w:rPr>
          <w:rFonts w:ascii="Calibri" w:eastAsia="Calibri" w:hAnsi="Calibri" w:cs="Calibri"/>
          <w:sz w:val="36"/>
          <w:szCs w:val="36"/>
        </w:rPr>
        <w:t>Curso: viernes (mañana)</w:t>
      </w:r>
    </w:p>
    <w:p w14:paraId="5E287881" w14:textId="77777777" w:rsidR="00DC52E4" w:rsidRPr="000967D5" w:rsidRDefault="00DC52E4" w:rsidP="00DC52E4">
      <w:pPr>
        <w:jc w:val="both"/>
        <w:rPr>
          <w:b/>
          <w:sz w:val="28"/>
          <w:szCs w:val="28"/>
        </w:rPr>
      </w:pPr>
    </w:p>
    <w:p w14:paraId="51A3D3D0" w14:textId="77777777" w:rsidR="00DC52E4" w:rsidRPr="000967D5" w:rsidRDefault="00DC52E4" w:rsidP="00DC52E4">
      <w:pPr>
        <w:jc w:val="both"/>
        <w:rPr>
          <w:b/>
          <w:sz w:val="28"/>
          <w:szCs w:val="28"/>
        </w:rPr>
      </w:pPr>
    </w:p>
    <w:p w14:paraId="1501C26F" w14:textId="77777777" w:rsidR="00DC52E4" w:rsidRPr="000967D5" w:rsidRDefault="00DC52E4" w:rsidP="00DC52E4">
      <w:pPr>
        <w:jc w:val="both"/>
        <w:rPr>
          <w:b/>
          <w:sz w:val="28"/>
          <w:szCs w:val="28"/>
        </w:rPr>
      </w:pPr>
      <w:r w:rsidRPr="000967D5">
        <w:rPr>
          <w:b/>
          <w:sz w:val="28"/>
          <w:szCs w:val="28"/>
        </w:rPr>
        <w:t>Profesor:</w:t>
      </w:r>
    </w:p>
    <w:p w14:paraId="7F8CD710" w14:textId="77777777" w:rsidR="00DC52E4" w:rsidRPr="000967D5" w:rsidRDefault="00DC52E4" w:rsidP="00DC52E4">
      <w:pPr>
        <w:numPr>
          <w:ilvl w:val="0"/>
          <w:numId w:val="2"/>
        </w:numPr>
        <w:spacing w:after="0" w:line="276" w:lineRule="auto"/>
        <w:jc w:val="both"/>
        <w:rPr>
          <w:sz w:val="28"/>
          <w:szCs w:val="28"/>
        </w:rPr>
      </w:pPr>
      <w:r w:rsidRPr="000967D5">
        <w:rPr>
          <w:sz w:val="28"/>
          <w:szCs w:val="28"/>
        </w:rPr>
        <w:t>MARTINEZ FRANCO LEONARDO</w:t>
      </w:r>
    </w:p>
    <w:p w14:paraId="59239099" w14:textId="77777777" w:rsidR="00DC52E4" w:rsidRPr="000967D5" w:rsidRDefault="00DC52E4" w:rsidP="00DC52E4">
      <w:pPr>
        <w:jc w:val="both"/>
        <w:rPr>
          <w:sz w:val="28"/>
          <w:szCs w:val="28"/>
        </w:rPr>
      </w:pPr>
    </w:p>
    <w:p w14:paraId="446F2D4D" w14:textId="77777777" w:rsidR="00DC52E4" w:rsidRPr="000967D5" w:rsidRDefault="00DC52E4" w:rsidP="00DC52E4">
      <w:pPr>
        <w:jc w:val="both"/>
        <w:rPr>
          <w:b/>
          <w:sz w:val="28"/>
          <w:szCs w:val="28"/>
        </w:rPr>
      </w:pPr>
      <w:r w:rsidRPr="000967D5">
        <w:rPr>
          <w:b/>
          <w:sz w:val="28"/>
          <w:szCs w:val="28"/>
        </w:rPr>
        <w:t>Integrantes Grupo</w:t>
      </w:r>
    </w:p>
    <w:p w14:paraId="7829B624" w14:textId="77777777" w:rsidR="00DC52E4" w:rsidRPr="000967D5" w:rsidRDefault="00DC52E4" w:rsidP="00DC52E4">
      <w:pPr>
        <w:jc w:val="both"/>
        <w:rPr>
          <w:b/>
          <w:sz w:val="28"/>
          <w:szCs w:val="28"/>
        </w:rPr>
      </w:pPr>
    </w:p>
    <w:tbl>
      <w:tblPr>
        <w:tblW w:w="70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85"/>
        <w:gridCol w:w="3480"/>
      </w:tblGrid>
      <w:tr w:rsidR="00DC52E4" w:rsidRPr="000967D5" w14:paraId="046B6991" w14:textId="77777777" w:rsidTr="00CA682E">
        <w:trPr>
          <w:jc w:val="center"/>
        </w:trPr>
        <w:tc>
          <w:tcPr>
            <w:tcW w:w="3585" w:type="dxa"/>
            <w:shd w:val="clear" w:color="auto" w:fill="CFE2F3"/>
          </w:tcPr>
          <w:p w14:paraId="733D74BE" w14:textId="77777777" w:rsidR="00DC52E4" w:rsidRPr="000967D5" w:rsidRDefault="00DC52E4" w:rsidP="00CA682E">
            <w:pPr>
              <w:spacing w:before="60"/>
              <w:ind w:left="360"/>
              <w:jc w:val="center"/>
              <w:rPr>
                <w:rFonts w:ascii="Calibri" w:eastAsia="Calibri" w:hAnsi="Calibri" w:cs="Calibri"/>
                <w:b/>
              </w:rPr>
            </w:pPr>
            <w:r w:rsidRPr="000967D5">
              <w:rPr>
                <w:rFonts w:ascii="Calibri" w:eastAsia="Calibri" w:hAnsi="Calibri" w:cs="Calibri"/>
                <w:b/>
              </w:rPr>
              <w:t>APELLIDO Y NOMBRE</w:t>
            </w:r>
          </w:p>
        </w:tc>
        <w:tc>
          <w:tcPr>
            <w:tcW w:w="3480" w:type="dxa"/>
            <w:shd w:val="clear" w:color="auto" w:fill="CFE2F3"/>
          </w:tcPr>
          <w:p w14:paraId="17B48BFF" w14:textId="77777777" w:rsidR="00DC52E4" w:rsidRPr="000967D5" w:rsidRDefault="00DC52E4" w:rsidP="00CA682E">
            <w:pPr>
              <w:spacing w:before="60"/>
              <w:ind w:left="360"/>
              <w:jc w:val="center"/>
              <w:rPr>
                <w:rFonts w:ascii="Calibri" w:eastAsia="Calibri" w:hAnsi="Calibri" w:cs="Calibri"/>
                <w:b/>
              </w:rPr>
            </w:pPr>
            <w:r w:rsidRPr="000967D5">
              <w:rPr>
                <w:rFonts w:ascii="Calibri" w:eastAsia="Calibri" w:hAnsi="Calibri" w:cs="Calibri"/>
                <w:b/>
              </w:rPr>
              <w:t>LU</w:t>
            </w:r>
          </w:p>
        </w:tc>
      </w:tr>
      <w:tr w:rsidR="00DC52E4" w:rsidRPr="000967D5" w14:paraId="6915D262" w14:textId="77777777" w:rsidTr="00CA682E">
        <w:trPr>
          <w:jc w:val="center"/>
        </w:trPr>
        <w:tc>
          <w:tcPr>
            <w:tcW w:w="3585" w:type="dxa"/>
          </w:tcPr>
          <w:p w14:paraId="27BD8E6F" w14:textId="77777777" w:rsidR="00DC52E4" w:rsidRPr="000967D5" w:rsidRDefault="00DC52E4" w:rsidP="00CA682E">
            <w:pPr>
              <w:tabs>
                <w:tab w:val="left" w:pos="2670"/>
              </w:tabs>
              <w:rPr>
                <w:rFonts w:ascii="Calibri" w:eastAsia="Calibri" w:hAnsi="Calibri" w:cs="Calibri"/>
              </w:rPr>
            </w:pPr>
            <w:proofErr w:type="spellStart"/>
            <w:r w:rsidRPr="000967D5">
              <w:rPr>
                <w:rFonts w:ascii="Calibri" w:eastAsia="Calibri" w:hAnsi="Calibri" w:cs="Calibri"/>
              </w:rPr>
              <w:t>Aprosoff</w:t>
            </w:r>
            <w:proofErr w:type="spellEnd"/>
            <w:r w:rsidRPr="000967D5">
              <w:rPr>
                <w:rFonts w:ascii="Calibri" w:eastAsia="Calibri" w:hAnsi="Calibri" w:cs="Calibri"/>
              </w:rPr>
              <w:t xml:space="preserve">, Diego    </w:t>
            </w:r>
          </w:p>
        </w:tc>
        <w:tc>
          <w:tcPr>
            <w:tcW w:w="3480" w:type="dxa"/>
          </w:tcPr>
          <w:p w14:paraId="2E0DF8FD" w14:textId="77777777" w:rsidR="00DC52E4" w:rsidRPr="000967D5" w:rsidRDefault="00DC52E4" w:rsidP="00CA682E">
            <w:pPr>
              <w:rPr>
                <w:rFonts w:ascii="Calibri" w:eastAsia="Calibri" w:hAnsi="Calibri" w:cs="Calibri"/>
              </w:rPr>
            </w:pPr>
            <w:r w:rsidRPr="000967D5">
              <w:rPr>
                <w:rFonts w:ascii="Calibri" w:eastAsia="Calibri" w:hAnsi="Calibri" w:cs="Calibri"/>
              </w:rPr>
              <w:t>1125387</w:t>
            </w:r>
          </w:p>
        </w:tc>
      </w:tr>
      <w:tr w:rsidR="00DC52E4" w:rsidRPr="000967D5" w14:paraId="7A455D00" w14:textId="77777777" w:rsidTr="00CA682E">
        <w:trPr>
          <w:jc w:val="center"/>
        </w:trPr>
        <w:tc>
          <w:tcPr>
            <w:tcW w:w="3585" w:type="dxa"/>
          </w:tcPr>
          <w:p w14:paraId="0534D697" w14:textId="77777777" w:rsidR="00DC52E4" w:rsidRPr="000967D5" w:rsidRDefault="00DC52E4" w:rsidP="00CA682E">
            <w:pPr>
              <w:rPr>
                <w:rFonts w:ascii="Calibri" w:eastAsia="Calibri" w:hAnsi="Calibri" w:cs="Calibri"/>
              </w:rPr>
            </w:pPr>
            <w:r w:rsidRPr="000967D5">
              <w:rPr>
                <w:rFonts w:ascii="Calibri" w:eastAsia="Calibri" w:hAnsi="Calibri" w:cs="Calibri"/>
              </w:rPr>
              <w:t xml:space="preserve">Fondevila, Javier </w:t>
            </w:r>
          </w:p>
        </w:tc>
        <w:tc>
          <w:tcPr>
            <w:tcW w:w="3480" w:type="dxa"/>
          </w:tcPr>
          <w:p w14:paraId="5719224A" w14:textId="77777777" w:rsidR="00DC52E4" w:rsidRPr="000967D5" w:rsidRDefault="00DC52E4" w:rsidP="00CA682E">
            <w:pPr>
              <w:rPr>
                <w:rFonts w:ascii="Calibri" w:eastAsia="Calibri" w:hAnsi="Calibri" w:cs="Calibri"/>
              </w:rPr>
            </w:pPr>
            <w:r w:rsidRPr="000967D5">
              <w:rPr>
                <w:rFonts w:ascii="Calibri" w:eastAsia="Calibri" w:hAnsi="Calibri" w:cs="Calibri"/>
              </w:rPr>
              <w:t>1142038</w:t>
            </w:r>
          </w:p>
        </w:tc>
      </w:tr>
      <w:tr w:rsidR="00DC52E4" w:rsidRPr="000967D5" w14:paraId="43256A6E" w14:textId="77777777" w:rsidTr="00CA682E">
        <w:trPr>
          <w:jc w:val="center"/>
        </w:trPr>
        <w:tc>
          <w:tcPr>
            <w:tcW w:w="3585" w:type="dxa"/>
          </w:tcPr>
          <w:p w14:paraId="520DCD53" w14:textId="77777777" w:rsidR="00DC52E4" w:rsidRPr="000967D5" w:rsidRDefault="00DC52E4" w:rsidP="00CA682E">
            <w:pPr>
              <w:rPr>
                <w:rFonts w:ascii="Calibri" w:eastAsia="Calibri" w:hAnsi="Calibri" w:cs="Calibri"/>
              </w:rPr>
            </w:pPr>
            <w:proofErr w:type="spellStart"/>
            <w:r w:rsidRPr="000967D5">
              <w:rPr>
                <w:rFonts w:ascii="Calibri" w:eastAsia="Calibri" w:hAnsi="Calibri" w:cs="Calibri"/>
              </w:rPr>
              <w:t>Gazza</w:t>
            </w:r>
            <w:proofErr w:type="spellEnd"/>
            <w:r w:rsidRPr="000967D5">
              <w:rPr>
                <w:rFonts w:ascii="Calibri" w:eastAsia="Calibri" w:hAnsi="Calibri" w:cs="Calibri"/>
              </w:rPr>
              <w:t xml:space="preserve">, Agustín  </w:t>
            </w:r>
          </w:p>
        </w:tc>
        <w:tc>
          <w:tcPr>
            <w:tcW w:w="3480" w:type="dxa"/>
          </w:tcPr>
          <w:p w14:paraId="768ABA99" w14:textId="77777777" w:rsidR="00DC52E4" w:rsidRPr="000967D5" w:rsidRDefault="00DC52E4" w:rsidP="00CA682E">
            <w:pPr>
              <w:rPr>
                <w:rFonts w:ascii="Calibri" w:eastAsia="Calibri" w:hAnsi="Calibri" w:cs="Calibri"/>
              </w:rPr>
            </w:pPr>
            <w:r w:rsidRPr="000967D5">
              <w:rPr>
                <w:rFonts w:ascii="Calibri" w:eastAsia="Calibri" w:hAnsi="Calibri" w:cs="Calibri"/>
              </w:rPr>
              <w:t>1126051</w:t>
            </w:r>
          </w:p>
        </w:tc>
      </w:tr>
      <w:tr w:rsidR="00DC52E4" w:rsidRPr="000967D5" w14:paraId="61004C84" w14:textId="77777777" w:rsidTr="00CA682E">
        <w:trPr>
          <w:jc w:val="center"/>
        </w:trPr>
        <w:tc>
          <w:tcPr>
            <w:tcW w:w="3585" w:type="dxa"/>
          </w:tcPr>
          <w:p w14:paraId="0D70D8B4" w14:textId="77777777" w:rsidR="00DC52E4" w:rsidRPr="000967D5" w:rsidRDefault="00DC52E4" w:rsidP="00CA682E">
            <w:pPr>
              <w:rPr>
                <w:rFonts w:ascii="Calibri" w:eastAsia="Calibri" w:hAnsi="Calibri" w:cs="Calibri"/>
              </w:rPr>
            </w:pPr>
            <w:proofErr w:type="spellStart"/>
            <w:r w:rsidRPr="000967D5">
              <w:rPr>
                <w:rFonts w:ascii="Calibri" w:eastAsia="Calibri" w:hAnsi="Calibri" w:cs="Calibri"/>
              </w:rPr>
              <w:t>Milher</w:t>
            </w:r>
            <w:proofErr w:type="spellEnd"/>
            <w:r w:rsidRPr="000967D5">
              <w:rPr>
                <w:rFonts w:ascii="Calibri" w:eastAsia="Calibri" w:hAnsi="Calibri" w:cs="Calibri"/>
              </w:rPr>
              <w:t xml:space="preserve">, Facundo  </w:t>
            </w:r>
          </w:p>
        </w:tc>
        <w:tc>
          <w:tcPr>
            <w:tcW w:w="3480" w:type="dxa"/>
          </w:tcPr>
          <w:p w14:paraId="3D362398" w14:textId="77777777" w:rsidR="00DC52E4" w:rsidRPr="000967D5" w:rsidRDefault="00DC52E4" w:rsidP="00CA682E">
            <w:pPr>
              <w:rPr>
                <w:rFonts w:ascii="Calibri" w:eastAsia="Calibri" w:hAnsi="Calibri" w:cs="Calibri"/>
              </w:rPr>
            </w:pPr>
            <w:r w:rsidRPr="000967D5">
              <w:rPr>
                <w:rFonts w:ascii="Calibri" w:eastAsia="Calibri" w:hAnsi="Calibri" w:cs="Calibri"/>
              </w:rPr>
              <w:t>1122672</w:t>
            </w:r>
          </w:p>
        </w:tc>
      </w:tr>
    </w:tbl>
    <w:p w14:paraId="17D5DC3C" w14:textId="63845D09" w:rsidR="00DC52E4" w:rsidRPr="000967D5" w:rsidRDefault="00DC52E4"/>
    <w:p w14:paraId="3B645B43" w14:textId="77777777" w:rsidR="000967D5" w:rsidRPr="000967D5" w:rsidRDefault="000967D5" w:rsidP="000967D5">
      <w:pPr>
        <w:pStyle w:val="Ttulo3"/>
        <w:jc w:val="both"/>
        <w:rPr>
          <w:b/>
          <w:bCs/>
          <w:sz w:val="28"/>
          <w:szCs w:val="28"/>
          <w:lang w:val="es-AR"/>
        </w:rPr>
      </w:pPr>
      <w:r w:rsidRPr="000967D5">
        <w:rPr>
          <w:b/>
          <w:bCs/>
          <w:sz w:val="28"/>
          <w:szCs w:val="28"/>
          <w:lang w:val="es-AR"/>
        </w:rPr>
        <w:lastRenderedPageBreak/>
        <w:t>Módulo 1 - Análisis de los Casos de Prueba creados para las Historias de Usuario de la Entrega 1</w:t>
      </w:r>
    </w:p>
    <w:p w14:paraId="41703098" w14:textId="77777777" w:rsidR="000967D5" w:rsidRPr="000967D5" w:rsidRDefault="000967D5" w:rsidP="000967D5">
      <w:pPr>
        <w:jc w:val="both"/>
      </w:pPr>
    </w:p>
    <w:p w14:paraId="0C9671FE" w14:textId="588D57DA" w:rsidR="00A767D4" w:rsidRPr="000967D5" w:rsidRDefault="00A767D4" w:rsidP="000967D5">
      <w:pPr>
        <w:pStyle w:val="Prrafodelista"/>
        <w:numPr>
          <w:ilvl w:val="0"/>
          <w:numId w:val="1"/>
        </w:numPr>
        <w:ind w:left="284"/>
        <w:jc w:val="both"/>
        <w:rPr>
          <w:rFonts w:ascii="Amasis MT Pro" w:hAnsi="Amasis MT Pro"/>
          <w:lang w:val="es-AR"/>
        </w:rPr>
      </w:pPr>
      <w:r w:rsidRPr="000967D5">
        <w:rPr>
          <w:rFonts w:ascii="Amasis MT Pro" w:hAnsi="Amasis MT Pro"/>
          <w:lang w:val="es-AR"/>
        </w:rPr>
        <w:t>Para las Historias de Usuario de la entrega 1:</w:t>
      </w:r>
    </w:p>
    <w:p w14:paraId="029FE176" w14:textId="5083CA1C" w:rsidR="00A767D4" w:rsidRPr="000967D5" w:rsidRDefault="00A767D4" w:rsidP="000967D5">
      <w:pPr>
        <w:pStyle w:val="Prrafodelista"/>
        <w:numPr>
          <w:ilvl w:val="1"/>
          <w:numId w:val="1"/>
        </w:numPr>
        <w:ind w:left="709"/>
        <w:jc w:val="both"/>
        <w:rPr>
          <w:rFonts w:ascii="Amasis MT Pro" w:hAnsi="Amasis MT Pro"/>
          <w:lang w:val="es-AR"/>
        </w:rPr>
      </w:pPr>
      <w:r w:rsidRPr="000967D5">
        <w:rPr>
          <w:rFonts w:ascii="Amasis MT Pro" w:hAnsi="Amasis MT Pro"/>
          <w:lang w:val="es-AR"/>
        </w:rPr>
        <w:t xml:space="preserve">¿Consideran que los Casos de Prueba creados, cuando los ejecuten, les darán la suficiente confianza de que la aplicación cumple con los Criterios de Aceptación? </w:t>
      </w:r>
    </w:p>
    <w:p w14:paraId="6AED7B7F" w14:textId="6C5165D2" w:rsidR="00A767D4" w:rsidRPr="000967D5" w:rsidRDefault="00A767D4" w:rsidP="000967D5">
      <w:pPr>
        <w:pStyle w:val="Prrafodelista"/>
        <w:ind w:left="709"/>
        <w:jc w:val="both"/>
        <w:rPr>
          <w:rFonts w:ascii="Amasis MT Pro" w:hAnsi="Amasis MT Pro"/>
          <w:lang w:val="es-AR"/>
        </w:rPr>
      </w:pPr>
      <w:r w:rsidRPr="000967D5">
        <w:rPr>
          <w:rFonts w:ascii="Amasis MT Pro" w:hAnsi="Amasis MT Pro"/>
          <w:lang w:val="es-AR"/>
        </w:rPr>
        <w:t xml:space="preserve">Los casos de prueba creados nos dan confianza de que la </w:t>
      </w:r>
      <w:r w:rsidR="000967D5" w:rsidRPr="000967D5">
        <w:rPr>
          <w:rFonts w:ascii="Amasis MT Pro" w:hAnsi="Amasis MT Pro"/>
          <w:lang w:val="es-AR"/>
        </w:rPr>
        <w:t>aplicación</w:t>
      </w:r>
      <w:r w:rsidRPr="000967D5">
        <w:rPr>
          <w:rFonts w:ascii="Amasis MT Pro" w:hAnsi="Amasis MT Pro"/>
          <w:lang w:val="es-AR"/>
        </w:rPr>
        <w:t xml:space="preserve"> cumple con los criterios de </w:t>
      </w:r>
      <w:r w:rsidR="000967D5" w:rsidRPr="000967D5">
        <w:rPr>
          <w:rFonts w:ascii="Amasis MT Pro" w:hAnsi="Amasis MT Pro"/>
          <w:lang w:val="es-AR"/>
        </w:rPr>
        <w:t>aceptación</w:t>
      </w:r>
      <w:r w:rsidRPr="000967D5">
        <w:rPr>
          <w:rFonts w:ascii="Amasis MT Pro" w:hAnsi="Amasis MT Pro"/>
          <w:lang w:val="es-AR"/>
        </w:rPr>
        <w:t xml:space="preserve">, ya que </w:t>
      </w:r>
      <w:r w:rsidR="000967D5" w:rsidRPr="000967D5">
        <w:rPr>
          <w:rFonts w:ascii="Amasis MT Pro" w:hAnsi="Amasis MT Pro"/>
          <w:lang w:val="es-AR"/>
        </w:rPr>
        <w:t>ponen a</w:t>
      </w:r>
      <w:r w:rsidRPr="000967D5">
        <w:rPr>
          <w:rFonts w:ascii="Amasis MT Pro" w:hAnsi="Amasis MT Pro"/>
          <w:lang w:val="es-AR"/>
        </w:rPr>
        <w:t xml:space="preserve"> prueba las funciones fundamentales para cada uno de los escenarios </w:t>
      </w:r>
      <w:r w:rsidR="000967D5" w:rsidRPr="000967D5">
        <w:rPr>
          <w:rFonts w:ascii="Amasis MT Pro" w:hAnsi="Amasis MT Pro"/>
          <w:lang w:val="es-AR"/>
        </w:rPr>
        <w:t>más</w:t>
      </w:r>
      <w:r w:rsidRPr="000967D5">
        <w:rPr>
          <w:rFonts w:ascii="Amasis MT Pro" w:hAnsi="Amasis MT Pro"/>
          <w:lang w:val="es-AR"/>
        </w:rPr>
        <w:t xml:space="preserve"> relevantes. Puede que </w:t>
      </w:r>
      <w:r w:rsidR="000967D5" w:rsidRPr="000967D5">
        <w:rPr>
          <w:rFonts w:ascii="Amasis MT Pro" w:hAnsi="Amasis MT Pro"/>
          <w:lang w:val="es-AR"/>
        </w:rPr>
        <w:t>haya</w:t>
      </w:r>
      <w:r w:rsidRPr="000967D5">
        <w:rPr>
          <w:rFonts w:ascii="Amasis MT Pro" w:hAnsi="Amasis MT Pro"/>
          <w:lang w:val="es-AR"/>
        </w:rPr>
        <w:t xml:space="preserve"> fallas en otros escenarios de menor importancia que no quizá no se están teniendo en </w:t>
      </w:r>
      <w:r w:rsidR="000967D5" w:rsidRPr="000967D5">
        <w:rPr>
          <w:rFonts w:ascii="Amasis MT Pro" w:hAnsi="Amasis MT Pro"/>
          <w:lang w:val="es-AR"/>
        </w:rPr>
        <w:t>cuenta,</w:t>
      </w:r>
      <w:r w:rsidRPr="000967D5">
        <w:rPr>
          <w:rFonts w:ascii="Amasis MT Pro" w:hAnsi="Amasis MT Pro"/>
          <w:lang w:val="es-AR"/>
        </w:rPr>
        <w:t xml:space="preserve"> pero estos no afectan en el </w:t>
      </w:r>
      <w:r w:rsidR="000967D5" w:rsidRPr="000967D5">
        <w:rPr>
          <w:rFonts w:ascii="Amasis MT Pro" w:hAnsi="Amasis MT Pro"/>
          <w:lang w:val="es-AR"/>
        </w:rPr>
        <w:t>criterio</w:t>
      </w:r>
      <w:r w:rsidRPr="000967D5">
        <w:rPr>
          <w:rFonts w:ascii="Amasis MT Pro" w:hAnsi="Amasis MT Pro"/>
          <w:lang w:val="es-AR"/>
        </w:rPr>
        <w:t xml:space="preserve"> de </w:t>
      </w:r>
      <w:r w:rsidR="000967D5" w:rsidRPr="000967D5">
        <w:rPr>
          <w:rFonts w:ascii="Amasis MT Pro" w:hAnsi="Amasis MT Pro"/>
          <w:lang w:val="es-AR"/>
        </w:rPr>
        <w:t>aceptación</w:t>
      </w:r>
      <w:r w:rsidRPr="000967D5">
        <w:rPr>
          <w:rFonts w:ascii="Amasis MT Pro" w:hAnsi="Amasis MT Pro"/>
          <w:lang w:val="es-AR"/>
        </w:rPr>
        <w:t>.</w:t>
      </w:r>
    </w:p>
    <w:p w14:paraId="413798B3" w14:textId="77777777" w:rsidR="00A767D4" w:rsidRPr="000967D5" w:rsidRDefault="00A767D4" w:rsidP="000967D5">
      <w:pPr>
        <w:pStyle w:val="Prrafodelista"/>
        <w:ind w:left="709"/>
        <w:jc w:val="both"/>
        <w:rPr>
          <w:lang w:val="es-AR"/>
        </w:rPr>
      </w:pPr>
    </w:p>
    <w:p w14:paraId="4A992A95" w14:textId="6A77A2D3" w:rsidR="00A767D4" w:rsidRPr="000967D5" w:rsidRDefault="00A767D4" w:rsidP="000967D5">
      <w:pPr>
        <w:pStyle w:val="Prrafodelista"/>
        <w:numPr>
          <w:ilvl w:val="1"/>
          <w:numId w:val="1"/>
        </w:numPr>
        <w:ind w:left="709"/>
        <w:jc w:val="both"/>
        <w:rPr>
          <w:rFonts w:ascii="Amasis MT Pro" w:hAnsi="Amasis MT Pro"/>
          <w:lang w:val="es-AR"/>
        </w:rPr>
      </w:pPr>
      <w:r w:rsidRPr="000967D5">
        <w:rPr>
          <w:rFonts w:ascii="Amasis MT Pro" w:hAnsi="Amasis MT Pro"/>
          <w:lang w:val="es-AR"/>
        </w:rPr>
        <w:t>¿Han tenido que asumir cómo se iba a comportar la aplicación para crear los Casos de Prueba?</w:t>
      </w:r>
    </w:p>
    <w:p w14:paraId="0AAE5D96" w14:textId="7AD2BE83" w:rsidR="00A767D4" w:rsidRPr="000967D5" w:rsidRDefault="00A767D4" w:rsidP="000967D5">
      <w:pPr>
        <w:ind w:left="709"/>
        <w:jc w:val="both"/>
        <w:rPr>
          <w:rFonts w:ascii="Amasis MT Pro" w:hAnsi="Amasis MT Pro"/>
        </w:rPr>
      </w:pPr>
      <w:r w:rsidRPr="000967D5">
        <w:rPr>
          <w:rFonts w:ascii="Amasis MT Pro" w:hAnsi="Amasis MT Pro"/>
        </w:rPr>
        <w:t>No, debido a que las historias de usuario en las que se pudieron desarrollar los casos de prueba eran lo suficientemente detalladas.</w:t>
      </w:r>
      <w:r w:rsidRPr="000967D5">
        <w:rPr>
          <w:rFonts w:ascii="Amasis MT Pro" w:hAnsi="Amasis MT Pro"/>
        </w:rPr>
        <w:tab/>
      </w:r>
    </w:p>
    <w:p w14:paraId="76516BF9" w14:textId="68B9995A" w:rsidR="00F07C45" w:rsidRPr="000967D5" w:rsidRDefault="00A767D4" w:rsidP="000967D5">
      <w:pPr>
        <w:pStyle w:val="Prrafodelista"/>
        <w:numPr>
          <w:ilvl w:val="1"/>
          <w:numId w:val="1"/>
        </w:numPr>
        <w:ind w:left="709"/>
        <w:jc w:val="both"/>
        <w:rPr>
          <w:rFonts w:ascii="Amasis MT Pro" w:hAnsi="Amasis MT Pro"/>
          <w:lang w:val="es-AR"/>
        </w:rPr>
      </w:pPr>
      <w:r w:rsidRPr="000967D5">
        <w:rPr>
          <w:rFonts w:ascii="Amasis MT Pro" w:hAnsi="Amasis MT Pro"/>
          <w:lang w:val="es-AR"/>
        </w:rPr>
        <w:t xml:space="preserve">¿Pueden identificar algo que no les haya permitido crear Casos de Prueba (por ejemplo, requerimientos poco claros, falta de visibilidad de cómo se va a realizar el proyecto, no conocer cómo se lleva adelante el desarrollo, </w:t>
      </w:r>
      <w:r w:rsidR="000967D5" w:rsidRPr="000967D5">
        <w:rPr>
          <w:rFonts w:ascii="Amasis MT Pro" w:hAnsi="Amasis MT Pro"/>
          <w:lang w:val="es-AR"/>
        </w:rPr>
        <w:t>etc.</w:t>
      </w:r>
      <w:r w:rsidRPr="000967D5">
        <w:rPr>
          <w:rFonts w:ascii="Amasis MT Pro" w:hAnsi="Amasis MT Pro"/>
          <w:lang w:val="es-AR"/>
        </w:rPr>
        <w:t>) y por qué?</w:t>
      </w:r>
    </w:p>
    <w:p w14:paraId="44FCA0BA" w14:textId="176A76C3" w:rsidR="00A767D4" w:rsidRPr="000967D5" w:rsidRDefault="00A767D4" w:rsidP="000967D5">
      <w:pPr>
        <w:ind w:left="709"/>
        <w:jc w:val="both"/>
        <w:rPr>
          <w:rFonts w:ascii="Amasis MT Pro" w:hAnsi="Amasis MT Pro"/>
        </w:rPr>
      </w:pPr>
      <w:r w:rsidRPr="000967D5">
        <w:rPr>
          <w:rFonts w:ascii="Amasis MT Pro" w:hAnsi="Amasis MT Pro"/>
        </w:rPr>
        <w:t>Si, en la historia de usuario PE-10 no había la suficiente información para llevar a cabo los casos de prueba.</w:t>
      </w:r>
    </w:p>
    <w:p w14:paraId="776F41F6" w14:textId="77777777" w:rsidR="00A767D4" w:rsidRPr="000967D5" w:rsidRDefault="00A767D4" w:rsidP="000967D5">
      <w:pPr>
        <w:pStyle w:val="Prrafodelista"/>
        <w:numPr>
          <w:ilvl w:val="0"/>
          <w:numId w:val="1"/>
        </w:numPr>
        <w:ind w:left="284"/>
        <w:jc w:val="both"/>
        <w:rPr>
          <w:rFonts w:ascii="Amasis MT Pro" w:hAnsi="Amasis MT Pro"/>
          <w:lang w:val="es-AR"/>
        </w:rPr>
      </w:pPr>
      <w:r w:rsidRPr="000967D5">
        <w:rPr>
          <w:rFonts w:ascii="Amasis MT Pro" w:hAnsi="Amasis MT Pro"/>
          <w:lang w:val="es-AR"/>
        </w:rPr>
        <w:t>Algunas de las Historias de Usuario eran más claras que otras. ¿Cuál es la Historia de Usuario con la que más problema han tenido para crear Casos de Prueba y por qué? ¿Cuál ha sido la más clara de entender y por qué?</w:t>
      </w:r>
    </w:p>
    <w:p w14:paraId="69D2CDDE" w14:textId="4C69D4DA" w:rsidR="000967D5" w:rsidRPr="000967D5" w:rsidRDefault="00A767D4" w:rsidP="000967D5">
      <w:pPr>
        <w:ind w:left="709"/>
        <w:jc w:val="both"/>
        <w:rPr>
          <w:rFonts w:ascii="Amasis MT Pro" w:hAnsi="Amasis MT Pro"/>
        </w:rPr>
      </w:pPr>
      <w:r w:rsidRPr="000967D5">
        <w:rPr>
          <w:rFonts w:ascii="Amasis MT Pro" w:hAnsi="Amasis MT Pro"/>
        </w:rPr>
        <w:t xml:space="preserve">La historia de usuario que presento </w:t>
      </w:r>
      <w:r w:rsidR="000967D5" w:rsidRPr="000967D5">
        <w:rPr>
          <w:rFonts w:ascii="Amasis MT Pro" w:hAnsi="Amasis MT Pro"/>
        </w:rPr>
        <w:t>más</w:t>
      </w:r>
      <w:r w:rsidRPr="000967D5">
        <w:rPr>
          <w:rFonts w:ascii="Amasis MT Pro" w:hAnsi="Amasis MT Pro"/>
        </w:rPr>
        <w:t xml:space="preserve"> problemas fue la PE-</w:t>
      </w:r>
      <w:r w:rsidR="00C4785C" w:rsidRPr="000967D5">
        <w:rPr>
          <w:rFonts w:ascii="Amasis MT Pro" w:hAnsi="Amasis MT Pro"/>
        </w:rPr>
        <w:t>10,</w:t>
      </w:r>
      <w:r w:rsidRPr="000967D5">
        <w:rPr>
          <w:rFonts w:ascii="Amasis MT Pro" w:hAnsi="Amasis MT Pro"/>
        </w:rPr>
        <w:t xml:space="preserve"> la cual no pudimos desarrollar por la falta de información. Mientras que el </w:t>
      </w:r>
      <w:r w:rsidR="000967D5" w:rsidRPr="000967D5">
        <w:rPr>
          <w:rFonts w:ascii="Amasis MT Pro" w:hAnsi="Amasis MT Pro"/>
        </w:rPr>
        <w:t>más</w:t>
      </w:r>
      <w:r w:rsidRPr="000967D5">
        <w:rPr>
          <w:rFonts w:ascii="Amasis MT Pro" w:hAnsi="Amasis MT Pro"/>
        </w:rPr>
        <w:t xml:space="preserve"> claro de entender fue el PE-54, donde el usuario quiere iniciar sesión, esto es debido a que la </w:t>
      </w:r>
      <w:r w:rsidR="00C4785C" w:rsidRPr="000967D5">
        <w:rPr>
          <w:rFonts w:ascii="Amasis MT Pro" w:hAnsi="Amasis MT Pro"/>
        </w:rPr>
        <w:t xml:space="preserve">información dado es </w:t>
      </w:r>
      <w:r w:rsidR="000967D5" w:rsidRPr="000967D5">
        <w:rPr>
          <w:rFonts w:ascii="Amasis MT Pro" w:hAnsi="Amasis MT Pro"/>
        </w:rPr>
        <w:t>más</w:t>
      </w:r>
      <w:r w:rsidR="00C4785C" w:rsidRPr="000967D5">
        <w:rPr>
          <w:rFonts w:ascii="Amasis MT Pro" w:hAnsi="Amasis MT Pro"/>
        </w:rPr>
        <w:t xml:space="preserve"> clara y detallada ya que nos presenta los criterios de aceptación, junto con los escenarios principales y de error.</w:t>
      </w:r>
    </w:p>
    <w:p w14:paraId="5E5F584E" w14:textId="77777777" w:rsidR="00CB0812" w:rsidRDefault="00CB0812">
      <w:pPr>
        <w:rPr>
          <w:rFonts w:asciiTheme="majorHAnsi" w:eastAsiaTheme="majorEastAsia" w:hAnsiTheme="majorHAnsi" w:cstheme="majorBidi"/>
          <w:b/>
          <w:bCs/>
          <w:color w:val="1F3763" w:themeColor="accent1" w:themeShade="7F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852D70F" w14:textId="5650371E" w:rsidR="000967D5" w:rsidRPr="000967D5" w:rsidRDefault="000967D5" w:rsidP="000967D5">
      <w:pPr>
        <w:pStyle w:val="Ttulo3"/>
        <w:jc w:val="both"/>
        <w:rPr>
          <w:b/>
          <w:bCs/>
          <w:sz w:val="28"/>
          <w:szCs w:val="28"/>
          <w:lang w:val="es-AR"/>
        </w:rPr>
      </w:pPr>
      <w:r w:rsidRPr="000967D5">
        <w:rPr>
          <w:b/>
          <w:bCs/>
          <w:sz w:val="28"/>
          <w:szCs w:val="28"/>
          <w:lang w:val="es-AR"/>
        </w:rPr>
        <w:lastRenderedPageBreak/>
        <w:t>Módulo 2 - Ejecución de los Casos de Prueba creados</w:t>
      </w:r>
    </w:p>
    <w:p w14:paraId="131784EB" w14:textId="77777777" w:rsidR="000967D5" w:rsidRPr="000967D5" w:rsidRDefault="000967D5" w:rsidP="000967D5">
      <w:pPr>
        <w:jc w:val="both"/>
      </w:pPr>
    </w:p>
    <w:p w14:paraId="4D5C2CC5" w14:textId="3AD914B2" w:rsidR="000967D5" w:rsidRPr="00D10243" w:rsidRDefault="000967D5" w:rsidP="000967D5">
      <w:pPr>
        <w:pStyle w:val="Prrafodelista"/>
        <w:numPr>
          <w:ilvl w:val="0"/>
          <w:numId w:val="4"/>
        </w:numPr>
        <w:ind w:left="284"/>
        <w:rPr>
          <w:rFonts w:ascii="Amasis MT Pro" w:hAnsi="Amasis MT Pro" w:cs="Aharoni"/>
          <w:u w:val="single"/>
          <w:lang w:val="es-AR"/>
        </w:rPr>
      </w:pPr>
      <w:r w:rsidRPr="00D10243">
        <w:rPr>
          <w:rFonts w:ascii="Amasis MT Pro" w:hAnsi="Amasis MT Pro" w:cs="Aharoni"/>
          <w:u w:val="single"/>
          <w:lang w:val="es-AR"/>
        </w:rPr>
        <w:t>PE-16: Como usuario quiero poder Crear mi cuenta para comprar productos</w:t>
      </w:r>
    </w:p>
    <w:p w14:paraId="34FBB36D" w14:textId="371F305E" w:rsidR="000967D5" w:rsidRDefault="000967D5" w:rsidP="000967D5">
      <w:pPr>
        <w:pStyle w:val="Prrafodelista"/>
        <w:ind w:left="0"/>
        <w:rPr>
          <w:rFonts w:ascii="Amasis MT Pro" w:hAnsi="Amasis MT Pro" w:cs="Aharoni"/>
          <w:lang w:val="es-AR"/>
        </w:rPr>
      </w:pPr>
    </w:p>
    <w:p w14:paraId="428F62D6" w14:textId="0F6FEF46" w:rsidR="000967D5" w:rsidRDefault="000967D5" w:rsidP="000967D5">
      <w:pPr>
        <w:pStyle w:val="Prrafodelista"/>
        <w:ind w:left="284"/>
        <w:rPr>
          <w:rFonts w:ascii="Amasis MT Pro" w:hAnsi="Amasis MT Pro" w:cs="Aharoni"/>
          <w:lang w:val="es-AR"/>
        </w:rPr>
      </w:pPr>
      <w:r>
        <w:rPr>
          <w:rFonts w:ascii="Amasis MT Pro" w:hAnsi="Amasis MT Pro" w:cs="Aharoni"/>
          <w:lang w:val="es-AR"/>
        </w:rPr>
        <w:t>TC desarrollados por: Javier Fondevila</w:t>
      </w:r>
    </w:p>
    <w:p w14:paraId="0A8E0C33" w14:textId="2BEF1755" w:rsidR="000967D5" w:rsidRDefault="000967D5" w:rsidP="000967D5">
      <w:pPr>
        <w:pStyle w:val="Prrafodelista"/>
        <w:ind w:left="284"/>
        <w:rPr>
          <w:rFonts w:ascii="Amasis MT Pro" w:hAnsi="Amasis MT Pro" w:cs="Aharoni"/>
          <w:lang w:val="es-AR"/>
        </w:rPr>
      </w:pPr>
      <w:r>
        <w:rPr>
          <w:rFonts w:ascii="Amasis MT Pro" w:hAnsi="Amasis MT Pro" w:cs="Aharoni"/>
          <w:lang w:val="es-AR"/>
        </w:rPr>
        <w:t xml:space="preserve">TC ejecutados por: Facundo </w:t>
      </w:r>
      <w:proofErr w:type="spellStart"/>
      <w:r>
        <w:rPr>
          <w:rFonts w:ascii="Amasis MT Pro" w:hAnsi="Amasis MT Pro" w:cs="Aharoni"/>
          <w:lang w:val="es-AR"/>
        </w:rPr>
        <w:t>Milher</w:t>
      </w:r>
      <w:proofErr w:type="spellEnd"/>
    </w:p>
    <w:p w14:paraId="20DC8A5C" w14:textId="47B4B6CD" w:rsidR="000967D5" w:rsidRDefault="000967D5" w:rsidP="000967D5">
      <w:pPr>
        <w:pStyle w:val="Prrafodelista"/>
        <w:ind w:left="284"/>
        <w:rPr>
          <w:rFonts w:ascii="Amasis MT Pro" w:hAnsi="Amasis MT Pro" w:cs="Aharoni"/>
          <w:lang w:val="es-AR"/>
        </w:rPr>
      </w:pPr>
    </w:p>
    <w:p w14:paraId="093D64CC" w14:textId="67C7B8BD" w:rsidR="00CB0812" w:rsidRDefault="00CB0812" w:rsidP="00CB0812">
      <w:pPr>
        <w:pStyle w:val="Prrafodelista"/>
        <w:ind w:left="284"/>
        <w:rPr>
          <w:rFonts w:ascii="Amasis MT Pro" w:hAnsi="Amasis MT Pro" w:cs="Aharoni"/>
          <w:lang w:val="es-AR"/>
        </w:rPr>
      </w:pPr>
      <w:r>
        <w:rPr>
          <w:rFonts w:ascii="Amasis MT Pro" w:hAnsi="Amasis MT Pro" w:cs="Aharoni"/>
          <w:lang w:val="es-AR"/>
        </w:rPr>
        <w:t>Los casos de prueba elegidos, en orden de prioridad, son:</w:t>
      </w:r>
    </w:p>
    <w:p w14:paraId="74072324" w14:textId="77777777" w:rsidR="00CB0812" w:rsidRDefault="00CB0812" w:rsidP="00CB0812">
      <w:pPr>
        <w:pStyle w:val="Prrafodelista"/>
        <w:ind w:left="284"/>
        <w:rPr>
          <w:rFonts w:ascii="Amasis MT Pro" w:hAnsi="Amasis MT Pro" w:cs="Aharoni"/>
          <w:lang w:val="es-AR"/>
        </w:rPr>
      </w:pPr>
    </w:p>
    <w:p w14:paraId="163D80D3" w14:textId="6AB0EB33" w:rsidR="00A767D4" w:rsidRDefault="00CB0812" w:rsidP="00CB0812">
      <w:pPr>
        <w:pStyle w:val="Prrafodelista"/>
        <w:ind w:left="284"/>
        <w:rPr>
          <w:rFonts w:ascii="Amasis MT Pro" w:hAnsi="Amasis MT Pro" w:cs="Aharoni"/>
          <w:lang w:val="es-AR"/>
        </w:rPr>
      </w:pPr>
      <w:r w:rsidRPr="00CB0812">
        <w:rPr>
          <w:rFonts w:ascii="Amasis MT Pro" w:hAnsi="Amasis MT Pro" w:cs="Aharoni"/>
          <w:lang w:val="es-AR"/>
        </w:rPr>
        <w:t>TC01</w:t>
      </w:r>
      <w:r>
        <w:rPr>
          <w:rFonts w:ascii="Amasis MT Pro" w:hAnsi="Amasis MT Pro" w:cs="Aharoni"/>
          <w:lang w:val="es-AR"/>
        </w:rPr>
        <w:t xml:space="preserve"> - </w:t>
      </w:r>
      <w:r w:rsidRPr="00CB0812">
        <w:rPr>
          <w:rFonts w:ascii="Amasis MT Pro" w:hAnsi="Amasis MT Pro" w:cs="Aharoni"/>
          <w:lang w:val="es-AR"/>
        </w:rPr>
        <w:t>El cliente puede registrarse después de ingresar datos de credenciales válidos</w:t>
      </w:r>
    </w:p>
    <w:p w14:paraId="2D6A5544" w14:textId="77777777" w:rsidR="00CB0812" w:rsidRDefault="00CB0812" w:rsidP="00CB0812">
      <w:pPr>
        <w:pStyle w:val="Prrafodelista"/>
        <w:ind w:left="284"/>
        <w:rPr>
          <w:rFonts w:ascii="Amasis MT Pro" w:hAnsi="Amasis MT Pro" w:cs="Aharoni"/>
          <w:lang w:val="es-AR"/>
        </w:rPr>
      </w:pPr>
    </w:p>
    <w:p w14:paraId="14D11FD9" w14:textId="3B749664" w:rsidR="00CB0812" w:rsidRPr="00D10243" w:rsidRDefault="00CB0812" w:rsidP="00D10243">
      <w:pPr>
        <w:pStyle w:val="Prrafodelista"/>
        <w:ind w:left="-1276"/>
        <w:rPr>
          <w:rFonts w:ascii="Amasis MT Pro" w:hAnsi="Amasis MT Pro" w:cs="Aharoni"/>
          <w:lang w:val="es-AR"/>
        </w:rPr>
      </w:pPr>
      <w:r w:rsidRPr="00CB0812">
        <w:rPr>
          <w:rFonts w:ascii="Amasis MT Pro" w:hAnsi="Amasis MT Pro" w:cs="Aharoni"/>
          <w:lang w:val="es-AR"/>
        </w:rPr>
        <w:drawing>
          <wp:inline distT="0" distB="0" distL="0" distR="0" wp14:anchorId="6A0D7C56" wp14:editId="710FD0A4">
            <wp:extent cx="7106365" cy="1403057"/>
            <wp:effectExtent l="0" t="0" r="0" b="6985"/>
            <wp:docPr id="1" name="Imagen 1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Tabla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54475" cy="141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8D84" w14:textId="77777777" w:rsidR="00CB0812" w:rsidRDefault="00CB0812" w:rsidP="00CB0812">
      <w:pPr>
        <w:pStyle w:val="Prrafodelista"/>
        <w:ind w:left="284"/>
        <w:rPr>
          <w:rFonts w:ascii="Amasis MT Pro" w:hAnsi="Amasis MT Pro" w:cs="Aharoni"/>
          <w:lang w:val="es-AR"/>
        </w:rPr>
      </w:pPr>
    </w:p>
    <w:p w14:paraId="10A4D7F3" w14:textId="77DB9CCD" w:rsidR="00CB0812" w:rsidRDefault="00CB0812" w:rsidP="00CB0812">
      <w:pPr>
        <w:pStyle w:val="Prrafodelista"/>
        <w:ind w:left="284"/>
        <w:rPr>
          <w:rFonts w:ascii="Amasis MT Pro" w:hAnsi="Amasis MT Pro" w:cs="Aharoni"/>
          <w:lang w:val="es-AR"/>
        </w:rPr>
      </w:pPr>
      <w:r w:rsidRPr="00CB0812">
        <w:rPr>
          <w:rFonts w:ascii="Amasis MT Pro" w:hAnsi="Amasis MT Pro" w:cs="Aharoni"/>
          <w:lang w:val="es-AR"/>
        </w:rPr>
        <w:t>TC0</w:t>
      </w:r>
      <w:r w:rsidR="00D10243">
        <w:rPr>
          <w:rFonts w:ascii="Amasis MT Pro" w:hAnsi="Amasis MT Pro" w:cs="Aharoni"/>
          <w:lang w:val="es-AR"/>
        </w:rPr>
        <w:t>2</w:t>
      </w:r>
      <w:r>
        <w:rPr>
          <w:rFonts w:ascii="Amasis MT Pro" w:hAnsi="Amasis MT Pro" w:cs="Aharoni"/>
          <w:lang w:val="es-AR"/>
        </w:rPr>
        <w:t xml:space="preserve"> - </w:t>
      </w:r>
      <w:r w:rsidR="00D10243" w:rsidRPr="00D10243">
        <w:rPr>
          <w:rFonts w:ascii="Amasis MT Pro" w:hAnsi="Amasis MT Pro" w:cs="Aharoni"/>
          <w:lang w:val="es-AR"/>
        </w:rPr>
        <w:t>El cliente no puede registrarse después de ingresar datos de correo electrónico no válidos</w:t>
      </w:r>
    </w:p>
    <w:p w14:paraId="5BCE564C" w14:textId="77777777" w:rsidR="00CB0812" w:rsidRPr="00D10243" w:rsidRDefault="00CB0812" w:rsidP="00CB0812">
      <w:pPr>
        <w:pStyle w:val="Prrafodelista"/>
        <w:ind w:left="-1276"/>
        <w:rPr>
          <w:rFonts w:ascii="Amasis MT Pro" w:hAnsi="Amasis MT Pro" w:cs="Aharoni"/>
          <w:u w:val="single"/>
          <w:lang w:val="es-AR"/>
        </w:rPr>
      </w:pPr>
    </w:p>
    <w:sectPr w:rsidR="00CB0812" w:rsidRPr="00D10243" w:rsidSect="00D10243">
      <w:pgSz w:w="11906" w:h="16838"/>
      <w:pgMar w:top="1417" w:right="707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C01275"/>
    <w:multiLevelType w:val="hybridMultilevel"/>
    <w:tmpl w:val="85767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E80529"/>
    <w:multiLevelType w:val="hybridMultilevel"/>
    <w:tmpl w:val="83524C52"/>
    <w:lvl w:ilvl="0" w:tplc="FFFFFFFF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E47D84"/>
    <w:multiLevelType w:val="hybridMultilevel"/>
    <w:tmpl w:val="83524C52"/>
    <w:lvl w:ilvl="0" w:tplc="B54A67A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E76D51"/>
    <w:multiLevelType w:val="multilevel"/>
    <w:tmpl w:val="301CFA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57169AA"/>
    <w:multiLevelType w:val="hybridMultilevel"/>
    <w:tmpl w:val="EFECE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9988312">
    <w:abstractNumId w:val="0"/>
  </w:num>
  <w:num w:numId="2" w16cid:durableId="207649354">
    <w:abstractNumId w:val="3"/>
  </w:num>
  <w:num w:numId="3" w16cid:durableId="799500224">
    <w:abstractNumId w:val="4"/>
  </w:num>
  <w:num w:numId="4" w16cid:durableId="854729915">
    <w:abstractNumId w:val="2"/>
  </w:num>
  <w:num w:numId="5" w16cid:durableId="761727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7D4"/>
    <w:rsid w:val="000967D5"/>
    <w:rsid w:val="00A767D4"/>
    <w:rsid w:val="00B00B29"/>
    <w:rsid w:val="00C4785C"/>
    <w:rsid w:val="00CB0812"/>
    <w:rsid w:val="00D10243"/>
    <w:rsid w:val="00DC52E4"/>
    <w:rsid w:val="00F0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65E6C"/>
  <w15:chartTrackingRefBased/>
  <w15:docId w15:val="{EF5AB960-B3F5-4B59-BDE0-3366D0B11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967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767D4"/>
    <w:pPr>
      <w:ind w:left="720"/>
      <w:contextualSpacing/>
    </w:pPr>
    <w:rPr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DC52E4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s" w:eastAsia="es-AR"/>
    </w:rPr>
  </w:style>
  <w:style w:type="character" w:customStyle="1" w:styleId="TtuloCar">
    <w:name w:val="Título Car"/>
    <w:basedOn w:val="Fuentedeprrafopredeter"/>
    <w:link w:val="Ttulo"/>
    <w:uiPriority w:val="10"/>
    <w:rsid w:val="00DC52E4"/>
    <w:rPr>
      <w:rFonts w:ascii="Arial" w:eastAsia="Arial" w:hAnsi="Arial" w:cs="Arial"/>
      <w:sz w:val="52"/>
      <w:szCs w:val="52"/>
      <w:lang w:val="es"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0967D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45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402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FONDEVILA JAVIER</dc:creator>
  <cp:keywords/>
  <dc:description/>
  <cp:lastModifiedBy>FONDEVILA JAVIER</cp:lastModifiedBy>
  <cp:revision>3</cp:revision>
  <dcterms:created xsi:type="dcterms:W3CDTF">2022-11-11T13:10:00Z</dcterms:created>
  <dcterms:modified xsi:type="dcterms:W3CDTF">2022-11-14T16:12:00Z</dcterms:modified>
</cp:coreProperties>
</file>