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00B1" w14:textId="77777777" w:rsidR="0044136A" w:rsidRDefault="0044136A" w:rsidP="0044136A">
      <w:pPr>
        <w:pStyle w:val="Default"/>
        <w:spacing w:line="360" w:lineRule="auto"/>
        <w:jc w:val="both"/>
        <w:rPr>
          <w:b/>
          <w:bCs/>
        </w:rPr>
      </w:pPr>
      <w:r w:rsidRPr="00EB6FCB">
        <w:rPr>
          <w:b/>
          <w:bCs/>
        </w:rPr>
        <w:t xml:space="preserve">Executive Summary </w:t>
      </w:r>
    </w:p>
    <w:p w14:paraId="08E45C15" w14:textId="20977F76" w:rsidR="00964AB4" w:rsidRDefault="00964AB4"/>
    <w:p w14:paraId="6F01A0B0" w14:textId="0A6EFCA2" w:rsidR="0044136A" w:rsidRDefault="0044136A" w:rsidP="00D24A7E">
      <w:pPr>
        <w:jc w:val="both"/>
      </w:pPr>
      <w:r>
        <w:t xml:space="preserve">Matching the Innovation and Technology Survey 2017-2018 (EDIT, acronym in Spanish) with Annual Manufacturing Survey 2018 (EAM), </w:t>
      </w:r>
      <w:r w:rsidR="00784FA3">
        <w:t xml:space="preserve">we analyze the relationship between </w:t>
      </w:r>
      <w:r w:rsidR="00A6632B">
        <w:t xml:space="preserve">the performance </w:t>
      </w:r>
      <w:r w:rsidR="00784FA3">
        <w:t>and management at firm level</w:t>
      </w:r>
      <w:r w:rsidR="00D24A7E">
        <w:t xml:space="preserve"> for Colombia</w:t>
      </w:r>
      <w:r w:rsidR="00784FA3">
        <w:t xml:space="preserve"> in 2018. </w:t>
      </w:r>
      <w:r w:rsidR="00AC695D">
        <w:t>The m</w:t>
      </w:r>
      <w:r w:rsidR="00D24A7E">
        <w:t>anagement</w:t>
      </w:r>
      <w:r w:rsidR="00AC695D">
        <w:t xml:space="preserve"> is a significant driver</w:t>
      </w:r>
      <w:r w:rsidR="00D24A7E">
        <w:t xml:space="preserve"> of variation in productivity</w:t>
      </w:r>
      <w:r w:rsidR="00AC695D">
        <w:t>,</w:t>
      </w:r>
      <w:r w:rsidR="00D24A7E">
        <w:t xml:space="preserve"> development and innovation (</w:t>
      </w:r>
      <w:proofErr w:type="spellStart"/>
      <w:r w:rsidR="00D24A7E">
        <w:t>R&amp;Di</w:t>
      </w:r>
      <w:proofErr w:type="spellEnd"/>
      <w:r w:rsidR="00D24A7E">
        <w:t>)</w:t>
      </w:r>
      <w:r w:rsidR="00AC695D">
        <w:t>.</w:t>
      </w:r>
      <w:r w:rsidR="00A01BC3" w:rsidRPr="00A01BC3">
        <w:t xml:space="preserve"> </w:t>
      </w:r>
      <w:r w:rsidR="00AC695D">
        <w:t>Also, a</w:t>
      </w:r>
      <w:r w:rsidR="00A01BC3" w:rsidRPr="00A01BC3">
        <w:t xml:space="preserve"> statistically significant relationship is observed </w:t>
      </w:r>
      <w:r w:rsidR="00AC695D">
        <w:t>for the</w:t>
      </w:r>
      <w:r w:rsidR="00A01BC3" w:rsidRPr="00A01BC3">
        <w:t xml:space="preserve"> number of export destinations</w:t>
      </w:r>
      <w:r w:rsidR="00AC695D">
        <w:t>,</w:t>
      </w:r>
      <w:r w:rsidR="00A01BC3" w:rsidRPr="00A01BC3">
        <w:t xml:space="preserve"> products</w:t>
      </w:r>
      <w:r w:rsidR="00AC695D">
        <w:t xml:space="preserve"> and export revenues</w:t>
      </w:r>
      <w:r w:rsidR="00A01BC3" w:rsidRPr="00A01BC3">
        <w:t>.</w:t>
      </w:r>
      <w:r w:rsidR="00AC695D">
        <w:t xml:space="preserve"> </w:t>
      </w:r>
    </w:p>
    <w:p w14:paraId="0D13C2E7" w14:textId="4A28D356" w:rsidR="00F566C8" w:rsidRDefault="00F566C8" w:rsidP="00D24A7E">
      <w:pPr>
        <w:jc w:val="both"/>
      </w:pPr>
    </w:p>
    <w:p w14:paraId="1B4065A8" w14:textId="20CD4233" w:rsidR="00F566C8" w:rsidRDefault="00F566C8" w:rsidP="00D24A7E">
      <w:pPr>
        <w:jc w:val="both"/>
        <w:rPr>
          <w:b/>
          <w:bCs/>
        </w:rPr>
      </w:pPr>
      <w:r w:rsidRPr="00A26718">
        <w:rPr>
          <w:b/>
          <w:bCs/>
        </w:rPr>
        <w:t>Findings</w:t>
      </w:r>
    </w:p>
    <w:p w14:paraId="7D7172AB" w14:textId="77777777" w:rsidR="00DC307E" w:rsidRPr="00A26718" w:rsidRDefault="00DC307E" w:rsidP="00D24A7E">
      <w:pPr>
        <w:jc w:val="both"/>
        <w:rPr>
          <w:b/>
          <w:bCs/>
        </w:rPr>
      </w:pPr>
    </w:p>
    <w:p w14:paraId="2B8775F8" w14:textId="77777777" w:rsidR="002E5CE8" w:rsidRDefault="00A26718" w:rsidP="00F076B0">
      <w:pPr>
        <w:autoSpaceDE w:val="0"/>
        <w:autoSpaceDN w:val="0"/>
        <w:adjustRightInd w:val="0"/>
      </w:pPr>
      <w:r>
        <w:t xml:space="preserve">The Management and Organizational Practices </w:t>
      </w:r>
      <w:r w:rsidR="008D57D4">
        <w:t xml:space="preserve">Survey was incorporated for the first time in EDIT 2017-2018 and published with </w:t>
      </w:r>
      <w:r w:rsidR="008D57D4" w:rsidRPr="008D57D4">
        <w:t>anonymous data on the website of the</w:t>
      </w:r>
      <w:r w:rsidR="00D76FA2">
        <w:t xml:space="preserve"> Colombian</w:t>
      </w:r>
      <w:r w:rsidR="008D57D4" w:rsidRPr="008D57D4">
        <w:t xml:space="preserve"> </w:t>
      </w:r>
      <w:r w:rsidR="00D76FA2">
        <w:t>Institute</w:t>
      </w:r>
      <w:r w:rsidR="008D57D4" w:rsidRPr="008D57D4">
        <w:t xml:space="preserve"> of Statistics </w:t>
      </w:r>
      <w:r w:rsidR="00D76FA2">
        <w:t>(DANE)</w:t>
      </w:r>
      <w:r w:rsidR="008D57D4">
        <w:t xml:space="preserve">. </w:t>
      </w:r>
      <w:r w:rsidR="004520F2">
        <w:t>The EDIT included 16 management questions with two basic areas, which are supported on the idea of the continuous improvement.</w:t>
      </w:r>
      <w:r w:rsidR="00DD2ECB" w:rsidRPr="00DD2ECB">
        <w:t xml:space="preserve"> </w:t>
      </w:r>
      <w:r w:rsidR="00DD2ECB" w:rsidRPr="00DD2ECB">
        <w:t>For our regressions, we aggregate those 16 questions into a single measure, which is called the management score. This score is the unweighted average, where the answer to each question is measured on a scale from 0 to 1</w:t>
      </w:r>
      <w:r w:rsidR="00DD2ECB">
        <w:t xml:space="preserve">. </w:t>
      </w:r>
    </w:p>
    <w:p w14:paraId="5EC981B0" w14:textId="77777777" w:rsidR="002E5CE8" w:rsidRDefault="002E5CE8" w:rsidP="00F076B0">
      <w:pPr>
        <w:autoSpaceDE w:val="0"/>
        <w:autoSpaceDN w:val="0"/>
        <w:adjustRightInd w:val="0"/>
      </w:pPr>
    </w:p>
    <w:p w14:paraId="42DBB4AA" w14:textId="06C56BE9" w:rsidR="00F076B0" w:rsidRPr="00F076B0" w:rsidRDefault="00DD2ECB" w:rsidP="00F076B0">
      <w:pPr>
        <w:autoSpaceDE w:val="0"/>
        <w:autoSpaceDN w:val="0"/>
        <w:adjustRightInd w:val="0"/>
      </w:pPr>
      <w:r w:rsidRPr="00DD2ECB">
        <w:t xml:space="preserve">For our regressions, we aggregate those 16 questions into a single measure, which is called the management score. This score is the unweighted average, where the answer to each question is measured on a scale from 0 to 1, where o is the worst option and 1 the best. Table 1 presents the descriptive statistics of the successful merge between EDIT and EAM, and some characteristics at the signature level. In cases where </w:t>
      </w:r>
      <w:r w:rsidR="002E5CE8">
        <w:t>the</w:t>
      </w:r>
      <w:r w:rsidRPr="00DD2ECB">
        <w:t xml:space="preserve"> firm has more than one establishment, the information is added.</w:t>
      </w:r>
      <w:r w:rsidR="00F076B0" w:rsidRPr="00F076B0">
        <w:rPr>
          <w:rFonts w:ascii="Times New Roman" w:hAnsi="Times New Roman" w:cs="Times New Roman"/>
          <w:sz w:val="22"/>
          <w:szCs w:val="22"/>
        </w:rPr>
        <w:t xml:space="preserve"> </w:t>
      </w:r>
      <w:r w:rsidR="00F076B0" w:rsidRPr="00F076B0">
        <w:t xml:space="preserve">For our analysis, we use data with at least eleven non-missing responses to the management questions that also have positive values for outcomes and inputs of the firm. </w:t>
      </w:r>
    </w:p>
    <w:p w14:paraId="49672164" w14:textId="1478DD49" w:rsidR="00A47035" w:rsidRDefault="00A47035" w:rsidP="00D24A7E">
      <w:pPr>
        <w:jc w:val="both"/>
      </w:pPr>
    </w:p>
    <w:p w14:paraId="23B63A87" w14:textId="5BEA7ADD" w:rsidR="00AF1DD3" w:rsidRDefault="00A47035" w:rsidP="00ED6F1C">
      <w:pPr>
        <w:autoSpaceDE w:val="0"/>
        <w:autoSpaceDN w:val="0"/>
        <w:adjustRightInd w:val="0"/>
        <w:jc w:val="both"/>
      </w:pPr>
      <w:r w:rsidRPr="00C034EF">
        <w:t>Figure 1 plots the</w:t>
      </w:r>
      <w:r w:rsidR="00AF1DD3" w:rsidRPr="00C034EF">
        <w:t xml:space="preserve"> overlapping </w:t>
      </w:r>
      <w:r w:rsidRPr="00C034EF">
        <w:t xml:space="preserve">histogram of </w:t>
      </w:r>
      <w:r w:rsidRPr="00C034EF">
        <w:t xml:space="preserve">firm </w:t>
      </w:r>
      <w:r w:rsidRPr="00C034EF">
        <w:t xml:space="preserve">management scores </w:t>
      </w:r>
      <w:r w:rsidR="00AF1DD3" w:rsidRPr="00C034EF">
        <w:t>for</w:t>
      </w:r>
      <w:r w:rsidR="003E1429" w:rsidRPr="00C034EF">
        <w:t xml:space="preserve"> Colombia (2018) and the United States (2010) according to Bloom (2019). </w:t>
      </w:r>
      <w:r w:rsidRPr="00C034EF">
        <w:t xml:space="preserve"> While </w:t>
      </w:r>
      <w:r w:rsidR="00AF1DD3" w:rsidRPr="00C034EF">
        <w:t>the Colombia</w:t>
      </w:r>
      <w:r w:rsidR="000448F7" w:rsidRPr="00C034EF">
        <w:t xml:space="preserve">n management score (1-16 questions) </w:t>
      </w:r>
      <w:r w:rsidR="00AF1DD3" w:rsidRPr="00C034EF">
        <w:t>was 0.</w:t>
      </w:r>
      <w:r w:rsidR="000448F7" w:rsidRPr="00C034EF">
        <w:t>37, for the U.S was 0.61</w:t>
      </w:r>
      <w:r w:rsidR="009843E3">
        <w:t>, which implies that</w:t>
      </w:r>
      <w:r w:rsidR="000448F7" w:rsidRPr="00C034EF">
        <w:t xml:space="preserve"> </w:t>
      </w:r>
      <w:r w:rsidR="009843E3">
        <w:t>t</w:t>
      </w:r>
      <w:r w:rsidR="000448F7" w:rsidRPr="00C034EF">
        <w:t>he distribution of Colombia is skewed to the left compared to the United States</w:t>
      </w:r>
      <w:r w:rsidR="000448F7" w:rsidRPr="00C034EF">
        <w:t>.</w:t>
      </w:r>
      <w:r w:rsidR="00C45B9B">
        <w:t xml:space="preserve"> The table 1</w:t>
      </w:r>
      <w:r w:rsidR="009843E3">
        <w:t xml:space="preserve"> </w:t>
      </w:r>
      <w:r w:rsidR="00C45B9B">
        <w:t>shows t</w:t>
      </w:r>
      <w:r w:rsidR="009843E3">
        <w:t xml:space="preserve">he mean firm size is 125 employees, 32,8% of firms sold abroad and 4.4% </w:t>
      </w:r>
      <w:r w:rsidR="00961149">
        <w:t xml:space="preserve">have more than one establishment. </w:t>
      </w:r>
    </w:p>
    <w:p w14:paraId="4D7852F7" w14:textId="1C13B00A" w:rsidR="003A6B69" w:rsidRDefault="003A6B69" w:rsidP="00ED6F1C">
      <w:pPr>
        <w:autoSpaceDE w:val="0"/>
        <w:autoSpaceDN w:val="0"/>
        <w:adjustRightInd w:val="0"/>
        <w:jc w:val="both"/>
      </w:pPr>
    </w:p>
    <w:p w14:paraId="3A552F19" w14:textId="1C49F25B" w:rsidR="003A6B69" w:rsidRPr="00A6632B" w:rsidRDefault="00EA0197" w:rsidP="00ED6F1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Performance</w:t>
      </w:r>
      <w:r w:rsidR="008C7FD8">
        <w:rPr>
          <w:b/>
          <w:bCs/>
        </w:rPr>
        <w:t xml:space="preserve"> measures</w:t>
      </w:r>
    </w:p>
    <w:p w14:paraId="5DE1C165" w14:textId="77777777" w:rsidR="00EA0197" w:rsidRDefault="00EA0197" w:rsidP="00ED6F1C">
      <w:pPr>
        <w:autoSpaceDE w:val="0"/>
        <w:autoSpaceDN w:val="0"/>
        <w:adjustRightInd w:val="0"/>
        <w:jc w:val="both"/>
      </w:pPr>
    </w:p>
    <w:p w14:paraId="7A7B8319" w14:textId="4BD88616" w:rsidR="00183A47" w:rsidRDefault="00EA0197" w:rsidP="00ED6F1C">
      <w:pPr>
        <w:autoSpaceDE w:val="0"/>
        <w:autoSpaceDN w:val="0"/>
        <w:adjustRightInd w:val="0"/>
        <w:jc w:val="both"/>
      </w:pPr>
      <w:r>
        <w:t>We div</w:t>
      </w:r>
      <w:r w:rsidR="00A02E3D">
        <w:t>ide</w:t>
      </w:r>
      <w:r>
        <w:t xml:space="preserve"> the performance into </w:t>
      </w:r>
      <w:r w:rsidR="00536DF8">
        <w:t>four</w:t>
      </w:r>
      <w:r>
        <w:t xml:space="preserve"> groups</w:t>
      </w:r>
      <w:r w:rsidR="00A02E3D">
        <w:t>, a)</w:t>
      </w:r>
      <w:r>
        <w:t xml:space="preserve"> productivity</w:t>
      </w:r>
      <w:r w:rsidR="00A02E3D">
        <w:t>:</w:t>
      </w:r>
      <w:r>
        <w:t xml:space="preserve"> </w:t>
      </w:r>
      <w:r w:rsidR="000A36FF" w:rsidRPr="00F66AB2">
        <w:t xml:space="preserve">production, </w:t>
      </w:r>
      <w:r w:rsidR="000A36FF" w:rsidRPr="00F66AB2">
        <w:t>sales, value</w:t>
      </w:r>
      <w:r w:rsidR="000A36FF" w:rsidRPr="00F66AB2">
        <w:t xml:space="preserve"> </w:t>
      </w:r>
      <w:r w:rsidR="000A36FF" w:rsidRPr="00F66AB2">
        <w:t>added,</w:t>
      </w:r>
      <w:r w:rsidR="00A02E3D">
        <w:t xml:space="preserve"> total factor productivity</w:t>
      </w:r>
      <w:r w:rsidR="00536DF8">
        <w:t xml:space="preserve"> </w:t>
      </w:r>
      <w:r w:rsidR="00536DF8">
        <w:t xml:space="preserve">where we analyze </w:t>
      </w:r>
      <w:r w:rsidR="00536DF8">
        <w:t>using</w:t>
      </w:r>
      <w:r w:rsidR="00536DF8">
        <w:t xml:space="preserve"> a production function</w:t>
      </w:r>
      <w:r w:rsidR="00CB4D1C">
        <w:t xml:space="preserve"> </w:t>
      </w:r>
      <w:r w:rsidR="00536DF8">
        <w:t xml:space="preserve">b) Innovation: </w:t>
      </w:r>
      <w:r w:rsidR="00CB4D1C">
        <w:t>investment on research, development and innovation (</w:t>
      </w:r>
      <w:proofErr w:type="spellStart"/>
      <w:r w:rsidR="00CB4D1C">
        <w:t>R&amp;Di</w:t>
      </w:r>
      <w:proofErr w:type="spellEnd"/>
      <w:r w:rsidR="00CB4D1C">
        <w:t>)</w:t>
      </w:r>
      <w:r w:rsidR="00536DF8">
        <w:t xml:space="preserve"> and intellectual properties register, which are inputs and outputs for a firm</w:t>
      </w:r>
      <w:r w:rsidR="008C7FD8">
        <w:t>,</w:t>
      </w:r>
      <w:r w:rsidR="00536DF8">
        <w:t xml:space="preserve"> </w:t>
      </w:r>
      <w:r w:rsidR="00A02E3D">
        <w:t xml:space="preserve"> </w:t>
      </w:r>
      <w:r w:rsidR="00536DF8">
        <w:t>c</w:t>
      </w:r>
      <w:r w:rsidR="00A02E3D">
        <w:t xml:space="preserve">) market competition: </w:t>
      </w:r>
      <w:r w:rsidR="00432995" w:rsidRPr="00432995">
        <w:t xml:space="preserve">management as a dependent variable of external and domestic competition </w:t>
      </w:r>
      <w:r w:rsidR="00536DF8">
        <w:t>d</w:t>
      </w:r>
      <w:r w:rsidR="00A02E3D">
        <w:t xml:space="preserve">) </w:t>
      </w:r>
      <w:r>
        <w:t>trade</w:t>
      </w:r>
      <w:r w:rsidR="00A02E3D">
        <w:t>:</w:t>
      </w:r>
      <w:r>
        <w:t xml:space="preserve"> exports, imports, number of products sold abroad, destinations, destination</w:t>
      </w:r>
      <w:r w:rsidR="002063F1">
        <w:t>-</w:t>
      </w:r>
      <w:r w:rsidR="002063F1">
        <w:t>product</w:t>
      </w:r>
      <w:r>
        <w:t xml:space="preserve"> pairs, exports over </w:t>
      </w:r>
      <w:r w:rsidR="00BC1E7A">
        <w:t>product-destination pairs an</w:t>
      </w:r>
      <w:r w:rsidR="00401724">
        <w:t>d</w:t>
      </w:r>
      <w:r w:rsidR="00BC1E7A">
        <w:t xml:space="preserve"> </w:t>
      </w:r>
      <w:r w:rsidR="002063F1">
        <w:t>exports at top destination-product</w:t>
      </w:r>
      <w:r w:rsidR="004B7FAA">
        <w:t xml:space="preserve">, where </w:t>
      </w:r>
      <w:r w:rsidR="00CB4D1C">
        <w:t>w</w:t>
      </w:r>
      <w:r w:rsidR="004B7FAA" w:rsidRPr="004B7FAA">
        <w:t>e explore the link</w:t>
      </w:r>
      <w:r w:rsidR="004B7FAA">
        <w:t>ages</w:t>
      </w:r>
      <w:r w:rsidR="004B7FAA" w:rsidRPr="004B7FAA">
        <w:t xml:space="preserve"> between management and </w:t>
      </w:r>
      <w:r w:rsidR="004B7FAA">
        <w:t>international</w:t>
      </w:r>
      <w:r w:rsidR="004B7FAA" w:rsidRPr="004B7FAA">
        <w:t xml:space="preserve"> trade</w:t>
      </w:r>
      <w:r w:rsidR="004B7FAA">
        <w:t>.</w:t>
      </w:r>
    </w:p>
    <w:p w14:paraId="404B3A9F" w14:textId="2114C11A" w:rsidR="000404B7" w:rsidRDefault="000404B7" w:rsidP="00ED6F1C">
      <w:pPr>
        <w:autoSpaceDE w:val="0"/>
        <w:autoSpaceDN w:val="0"/>
        <w:adjustRightInd w:val="0"/>
        <w:jc w:val="both"/>
      </w:pPr>
    </w:p>
    <w:p w14:paraId="3440C608" w14:textId="5139B37B" w:rsidR="000404B7" w:rsidRPr="001349F5" w:rsidRDefault="001349F5" w:rsidP="001349F5">
      <w:pPr>
        <w:autoSpaceDE w:val="0"/>
        <w:autoSpaceDN w:val="0"/>
        <w:adjustRightInd w:val="0"/>
        <w:jc w:val="both"/>
      </w:pPr>
      <w:r w:rsidRPr="001349F5">
        <w:t>W</w:t>
      </w:r>
      <w:r w:rsidR="000404B7" w:rsidRPr="001349F5">
        <w:t>e</w:t>
      </w:r>
      <w:r w:rsidRPr="001349F5">
        <w:t xml:space="preserve"> </w:t>
      </w:r>
      <w:r w:rsidR="000404B7" w:rsidRPr="001349F5">
        <w:t>investigate whether</w:t>
      </w:r>
      <w:r w:rsidRPr="001349F5">
        <w:t xml:space="preserve"> management</w:t>
      </w:r>
      <w:r w:rsidR="000404B7" w:rsidRPr="001349F5">
        <w:t xml:space="preserve"> </w:t>
      </w:r>
      <w:r w:rsidRPr="001349F5">
        <w:t>competence</w:t>
      </w:r>
      <w:r w:rsidR="000404B7" w:rsidRPr="001349F5">
        <w:t xml:space="preserve"> </w:t>
      </w:r>
      <w:r w:rsidRPr="001349F5">
        <w:t>is</w:t>
      </w:r>
      <w:r w:rsidR="000404B7" w:rsidRPr="001349F5">
        <w:t xml:space="preserve"> correlated with</w:t>
      </w:r>
      <w:r w:rsidRPr="001349F5">
        <w:t xml:space="preserve"> those</w:t>
      </w:r>
      <w:r w:rsidR="000404B7" w:rsidRPr="001349F5">
        <w:t xml:space="preserve"> measures of performance</w:t>
      </w:r>
      <w:r w:rsidRPr="001349F5">
        <w:t>. W</w:t>
      </w:r>
      <w:r w:rsidR="000404B7" w:rsidRPr="001349F5">
        <w:t>e do not attribute a causal interpretation to the results</w:t>
      </w:r>
      <w:r w:rsidRPr="001349F5">
        <w:t>, i</w:t>
      </w:r>
      <w:r w:rsidR="000404B7" w:rsidRPr="001349F5">
        <w:t xml:space="preserve">nstead, it </w:t>
      </w:r>
      <w:r w:rsidRPr="001349F5">
        <w:t>replicates the most of regression from Bloom (2019)</w:t>
      </w:r>
      <w:r w:rsidR="008C7FD8">
        <w:t xml:space="preserve"> and </w:t>
      </w:r>
      <w:proofErr w:type="spellStart"/>
      <w:r w:rsidR="008C7FD8">
        <w:t>Manova</w:t>
      </w:r>
      <w:proofErr w:type="spellEnd"/>
      <w:r w:rsidR="008C7FD8">
        <w:t xml:space="preserve"> (2020)</w:t>
      </w:r>
      <w:r w:rsidRPr="001349F5">
        <w:t>, which allows compare coefficients between Colombia and the United States</w:t>
      </w:r>
      <w:r w:rsidR="00A726B9">
        <w:t>.</w:t>
      </w:r>
    </w:p>
    <w:p w14:paraId="50D26464" w14:textId="326235B5" w:rsidR="00E5143A" w:rsidRDefault="00E5143A" w:rsidP="00ED6F1C">
      <w:pPr>
        <w:autoSpaceDE w:val="0"/>
        <w:autoSpaceDN w:val="0"/>
        <w:adjustRightInd w:val="0"/>
        <w:jc w:val="both"/>
      </w:pPr>
    </w:p>
    <w:p w14:paraId="7CB33160" w14:textId="00D1B6DF" w:rsidR="00E5143A" w:rsidRPr="008C7FD8" w:rsidRDefault="008C7FD8" w:rsidP="00ED6F1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P</w:t>
      </w:r>
      <w:r w:rsidR="00E5143A" w:rsidRPr="008C7FD8">
        <w:rPr>
          <w:b/>
          <w:bCs/>
        </w:rPr>
        <w:t>ro</w:t>
      </w:r>
      <w:r w:rsidRPr="008C7FD8">
        <w:rPr>
          <w:b/>
          <w:bCs/>
        </w:rPr>
        <w:t>ductivity</w:t>
      </w:r>
    </w:p>
    <w:p w14:paraId="6E381009" w14:textId="77777777" w:rsidR="008C7FD8" w:rsidRDefault="008C7FD8" w:rsidP="00ED6F1C">
      <w:pPr>
        <w:autoSpaceDE w:val="0"/>
        <w:autoSpaceDN w:val="0"/>
        <w:adjustRightInd w:val="0"/>
        <w:jc w:val="both"/>
      </w:pPr>
    </w:p>
    <w:p w14:paraId="49939BE9" w14:textId="04ED0CDF" w:rsidR="00B2056E" w:rsidRDefault="00CC689C" w:rsidP="00ED6F1C">
      <w:pPr>
        <w:autoSpaceDE w:val="0"/>
        <w:autoSpaceDN w:val="0"/>
        <w:adjustRightInd w:val="0"/>
        <w:jc w:val="both"/>
      </w:pPr>
      <w:r w:rsidRPr="00CC689C">
        <w:t>Suppose that the firm production function is:</w:t>
      </w:r>
    </w:p>
    <w:p w14:paraId="45C99B13" w14:textId="1513765F" w:rsidR="00961149" w:rsidRDefault="00961149" w:rsidP="00A47035">
      <w:pPr>
        <w:autoSpaceDE w:val="0"/>
        <w:autoSpaceDN w:val="0"/>
        <w:adjustRightInd w:val="0"/>
      </w:pPr>
    </w:p>
    <w:p w14:paraId="26B0C632" w14:textId="775986EB" w:rsidR="00CC689C" w:rsidRDefault="00CC689C" w:rsidP="00A47035">
      <w:pPr>
        <w:autoSpaceDE w:val="0"/>
        <w:autoSpaceDN w:val="0"/>
        <w:adjustRightInd w:val="0"/>
      </w:pPr>
      <w:r>
        <w:t>……</w:t>
      </w:r>
    </w:p>
    <w:p w14:paraId="4099DEAE" w14:textId="6A00960B" w:rsidR="00CC689C" w:rsidRDefault="00CC689C" w:rsidP="00A47035">
      <w:pPr>
        <w:autoSpaceDE w:val="0"/>
        <w:autoSpaceDN w:val="0"/>
        <w:adjustRightInd w:val="0"/>
      </w:pPr>
    </w:p>
    <w:p w14:paraId="0146B5FB" w14:textId="54F2FE23" w:rsidR="00C639E1" w:rsidRDefault="000463E7" w:rsidP="00074966">
      <w:pPr>
        <w:autoSpaceDE w:val="0"/>
        <w:autoSpaceDN w:val="0"/>
        <w:adjustRightInd w:val="0"/>
        <w:jc w:val="both"/>
      </w:pPr>
      <w:r>
        <w:t>W</w:t>
      </w:r>
      <w:r w:rsidR="00C96664" w:rsidRPr="00DD0866">
        <w:t>e start by running a basic regression of labor productivity</w:t>
      </w:r>
      <w:r w:rsidR="00C96664" w:rsidRPr="00DD0866">
        <w:t xml:space="preserve"> </w:t>
      </w:r>
      <w:r w:rsidR="00C96664" w:rsidRPr="00DD0866">
        <w:t>(measured as</w:t>
      </w:r>
      <w:r w:rsidR="00C96664" w:rsidRPr="00DD0866">
        <w:t xml:space="preserve"> </w:t>
      </w:r>
      <w:r w:rsidR="00C96664" w:rsidRPr="00DD0866">
        <w:t>log(output/employee)) on management score</w:t>
      </w:r>
      <w:r w:rsidR="00C96664" w:rsidRPr="00DD0866">
        <w:t>, where the first column is calculated with industry fixed effects, the second with location fixed effects and the third without fixed effects. This is repeated for 4-6 and 7-9</w:t>
      </w:r>
      <w:r w:rsidR="00EE1EF6" w:rsidRPr="00DD0866">
        <w:t xml:space="preserve"> columns</w:t>
      </w:r>
      <w:r w:rsidR="00C96664" w:rsidRPr="00DD0866">
        <w:t xml:space="preserve">, </w:t>
      </w:r>
      <w:r w:rsidR="00EE1EF6" w:rsidRPr="00DD0866">
        <w:t xml:space="preserve">with dependent variable log (sales/employees) and profit/sales, </w:t>
      </w:r>
      <w:r w:rsidR="00CD1817" w:rsidRPr="00DD0866">
        <w:t>respectively.</w:t>
      </w:r>
      <w:r w:rsidR="004F36E3" w:rsidRPr="00DD0866">
        <w:t xml:space="preserve"> </w:t>
      </w:r>
      <w:r w:rsidR="009D0318" w:rsidRPr="00DD0866">
        <w:t>Using</w:t>
      </w:r>
      <w:r w:rsidR="004F36E3" w:rsidRPr="00DD0866">
        <w:t xml:space="preserve"> </w:t>
      </w:r>
      <w:r w:rsidR="009D0318" w:rsidRPr="00DD0866">
        <w:t xml:space="preserve">the </w:t>
      </w:r>
      <w:r w:rsidR="004F36E3" w:rsidRPr="00DD0866">
        <w:t xml:space="preserve">column 1 </w:t>
      </w:r>
      <w:r w:rsidR="009D0318" w:rsidRPr="00DD0866">
        <w:t>as</w:t>
      </w:r>
      <w:r w:rsidR="00074966" w:rsidRPr="00DD0866">
        <w:t xml:space="preserve"> </w:t>
      </w:r>
      <w:r w:rsidR="004F36E3" w:rsidRPr="00DD0866">
        <w:t xml:space="preserve">the reference to our comparisons, </w:t>
      </w:r>
      <w:r w:rsidR="009D0318" w:rsidRPr="00DD0866">
        <w:t>w</w:t>
      </w:r>
      <w:r w:rsidR="00CD1817" w:rsidRPr="00DD0866">
        <w:t>e</w:t>
      </w:r>
      <w:r w:rsidR="00C96664" w:rsidRPr="00DD0866">
        <w:t xml:space="preserve"> find a highly significant coefficient of</w:t>
      </w:r>
      <w:r w:rsidR="009D0318" w:rsidRPr="00DD0866">
        <w:t xml:space="preserve"> 0,24</w:t>
      </w:r>
      <w:r w:rsidR="00C96664" w:rsidRPr="00DD0866">
        <w:t>, suggesting that</w:t>
      </w:r>
      <w:r w:rsidR="00074966" w:rsidRPr="00DD0866">
        <w:t xml:space="preserve"> </w:t>
      </w:r>
      <w:r w:rsidR="00C06D32">
        <w:t>whether</w:t>
      </w:r>
      <w:r w:rsidR="00074966" w:rsidRPr="00DD0866">
        <w:t xml:space="preserve"> other variables remain constant, </w:t>
      </w:r>
      <w:r w:rsidR="00C96664" w:rsidRPr="00DD0866">
        <w:t>every 10 percentage point increase in our management score is associated with a</w:t>
      </w:r>
      <w:r w:rsidR="005F3955" w:rsidRPr="00DD0866">
        <w:t xml:space="preserve"> </w:t>
      </w:r>
      <w:r w:rsidR="009D0318" w:rsidRPr="00DD0866">
        <w:t>2.43%</w:t>
      </w:r>
      <w:r w:rsidR="00C96664" w:rsidRPr="00DD0866">
        <w:t xml:space="preserve"> percent (= </w:t>
      </w:r>
      <w:proofErr w:type="gramStart"/>
      <w:r w:rsidR="00C96664" w:rsidRPr="00DD0866">
        <w:t>exp(</w:t>
      </w:r>
      <w:proofErr w:type="gramEnd"/>
      <w:r w:rsidR="00C96664" w:rsidRPr="00DD0866">
        <w:t>0.</w:t>
      </w:r>
      <w:r w:rsidR="009D0318" w:rsidRPr="00DD0866">
        <w:t>024</w:t>
      </w:r>
      <w:r w:rsidR="00C96664" w:rsidRPr="00DD0866">
        <w:t xml:space="preserve">) − 1) increase in labor productivity. </w:t>
      </w:r>
      <w:r w:rsidR="009D0318" w:rsidRPr="00DD0866">
        <w:t>The</w:t>
      </w:r>
      <w:r w:rsidR="00C96664" w:rsidRPr="00DD0866">
        <w:t xml:space="preserve"> management score has a sample mean of 0.</w:t>
      </w:r>
      <w:r w:rsidR="009D0318" w:rsidRPr="00DD0866">
        <w:t>37</w:t>
      </w:r>
      <w:r w:rsidR="00C96664" w:rsidRPr="00DD0866">
        <w:t xml:space="preserve"> and a standard</w:t>
      </w:r>
      <w:r w:rsidR="005F3955" w:rsidRPr="00DD0866">
        <w:t xml:space="preserve"> </w:t>
      </w:r>
      <w:r w:rsidR="00C96664" w:rsidRPr="00DD0866">
        <w:t>deviation of 0.17</w:t>
      </w:r>
      <w:r w:rsidR="009D0318" w:rsidRPr="00DD0866">
        <w:t xml:space="preserve">6, </w:t>
      </w:r>
      <w:r w:rsidR="00C96664" w:rsidRPr="00DD0866">
        <w:t>so</w:t>
      </w:r>
      <w:r w:rsidR="005F3955" w:rsidRPr="00DD0866">
        <w:t xml:space="preserve"> </w:t>
      </w:r>
      <w:r w:rsidR="00C96664" w:rsidRPr="00DD0866">
        <w:t>that a one standard</w:t>
      </w:r>
      <w:r w:rsidR="005F3955" w:rsidRPr="00DD0866">
        <w:t xml:space="preserve"> </w:t>
      </w:r>
      <w:r w:rsidR="00C96664" w:rsidRPr="00DD0866">
        <w:t xml:space="preserve">deviation change in management is associated with a </w:t>
      </w:r>
      <w:r w:rsidR="00074966" w:rsidRPr="00DD0866">
        <w:t>4.31%</w:t>
      </w:r>
      <w:r w:rsidR="00C96664" w:rsidRPr="00DD0866">
        <w:t xml:space="preserve"> percent</w:t>
      </w:r>
      <w:r w:rsidR="005F3955" w:rsidRPr="00DD0866">
        <w:t xml:space="preserve"> </w:t>
      </w:r>
      <w:r w:rsidR="00C96664" w:rsidRPr="00DD0866">
        <w:t xml:space="preserve">(= </w:t>
      </w:r>
      <w:proofErr w:type="gramStart"/>
      <w:r w:rsidR="00C06D32" w:rsidRPr="00DD0866">
        <w:t>exp(</w:t>
      </w:r>
      <w:proofErr w:type="gramEnd"/>
      <w:r w:rsidR="00C96664" w:rsidRPr="00DD0866">
        <w:t>0.172</w:t>
      </w:r>
      <w:r w:rsidR="00074966" w:rsidRPr="00DD0866">
        <w:t>*0.24</w:t>
      </w:r>
      <w:r w:rsidR="00C96664" w:rsidRPr="00DD0866">
        <w:t xml:space="preserve">)) higher level of labor productivity. </w:t>
      </w:r>
    </w:p>
    <w:p w14:paraId="676DA424" w14:textId="743ED875" w:rsidR="00C639E1" w:rsidRDefault="00C639E1" w:rsidP="00074966">
      <w:pPr>
        <w:autoSpaceDE w:val="0"/>
        <w:autoSpaceDN w:val="0"/>
        <w:adjustRightInd w:val="0"/>
        <w:jc w:val="both"/>
      </w:pPr>
    </w:p>
    <w:p w14:paraId="0FEE5238" w14:textId="174843D0" w:rsidR="004121D3" w:rsidRPr="005E47A2" w:rsidRDefault="00C639E1" w:rsidP="00B3700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t xml:space="preserve">Those results are compared with </w:t>
      </w:r>
      <w:proofErr w:type="gramStart"/>
      <w:r>
        <w:t>Bloom(</w:t>
      </w:r>
      <w:proofErr w:type="gramEnd"/>
      <w:r>
        <w:t xml:space="preserve">2019), </w:t>
      </w:r>
      <w:r w:rsidR="00E16F82">
        <w:t xml:space="preserve">where they estimated 0.209 for management coefficient (with industry fixed effects) and indicated that </w:t>
      </w:r>
      <w:r w:rsidR="006D739D">
        <w:t>m</w:t>
      </w:r>
      <w:r w:rsidR="00E16F82">
        <w:t>anagement practices account for 20% of variation in productivity while we got</w:t>
      </w:r>
      <w:r w:rsidR="006D739D">
        <w:t xml:space="preserve"> a r</w:t>
      </w:r>
      <w:r w:rsidR="006D739D" w:rsidRPr="005E47A2">
        <w:t>2</w:t>
      </w:r>
      <w:r w:rsidR="006D739D">
        <w:t>=</w:t>
      </w:r>
      <w:r w:rsidR="00E16F82">
        <w:t>10,</w:t>
      </w:r>
      <w:r w:rsidR="006D739D">
        <w:t xml:space="preserve">8% by </w:t>
      </w:r>
      <w:r w:rsidR="00046365">
        <w:t>regressing</w:t>
      </w:r>
      <w:r w:rsidR="006D739D">
        <w:t xml:space="preserve"> </w:t>
      </w:r>
      <w:r w:rsidR="006D739D" w:rsidRPr="00DD0866">
        <w:t>log(output/employee)</w:t>
      </w:r>
      <w:r w:rsidR="006D739D">
        <w:t xml:space="preserve"> on</w:t>
      </w:r>
      <w:r w:rsidR="00046365">
        <w:t xml:space="preserve"> management score.</w:t>
      </w:r>
      <w:r w:rsidR="004121D3">
        <w:t xml:space="preserve"> </w:t>
      </w:r>
      <w:r w:rsidR="004121D3" w:rsidRPr="005E47A2">
        <w:t>Bloom and Van Reenen (2007) estimate</w:t>
      </w:r>
      <w:r w:rsidR="005E47A2" w:rsidRPr="005E47A2">
        <w:t xml:space="preserve"> the effect of one standard deviation on productivity is </w:t>
      </w:r>
      <w:r w:rsidR="004121D3" w:rsidRPr="005E47A2">
        <w:t>0.040</w:t>
      </w:r>
      <w:r w:rsidR="005E47A2" w:rsidRPr="005E47A2">
        <w:t xml:space="preserve"> using WMS data, which seems comparable with this study.</w:t>
      </w:r>
      <w:r w:rsidR="005E47A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BCDF8D5" w14:textId="09C70ECA" w:rsidR="00A47035" w:rsidRDefault="006D739D" w:rsidP="008A76F6">
      <w:pPr>
        <w:autoSpaceDE w:val="0"/>
        <w:autoSpaceDN w:val="0"/>
        <w:adjustRightInd w:val="0"/>
        <w:jc w:val="both"/>
      </w:pPr>
      <w:r>
        <w:t xml:space="preserve"> </w:t>
      </w:r>
    </w:p>
    <w:p w14:paraId="69B222BB" w14:textId="08613E11" w:rsidR="00DD0866" w:rsidRDefault="00723BEA" w:rsidP="00CA73B5">
      <w:pPr>
        <w:autoSpaceDE w:val="0"/>
        <w:autoSpaceDN w:val="0"/>
        <w:adjustRightInd w:val="0"/>
        <w:jc w:val="both"/>
      </w:pPr>
      <w:r w:rsidRPr="00723BEA">
        <w:t>Since sales may be different from production in a given year, in columns 4-6, we run Ln (sales / emp). We find coefficients very similar to columns 1-3.</w:t>
      </w:r>
      <w:r>
        <w:t xml:space="preserve"> </w:t>
      </w:r>
      <w:r w:rsidR="008A76F6">
        <w:t>Another important indicator for the firm is</w:t>
      </w:r>
      <w:r w:rsidR="00B37007" w:rsidRPr="008A76F6">
        <w:t xml:space="preserve"> the operating</w:t>
      </w:r>
      <w:r w:rsidR="00B37007" w:rsidRPr="008A76F6">
        <w:t xml:space="preserve"> </w:t>
      </w:r>
      <w:r w:rsidR="00B37007" w:rsidRPr="008A76F6">
        <w:t>profits to sales ratio</w:t>
      </w:r>
      <w:r w:rsidR="008A76F6">
        <w:t xml:space="preserve">, so we use it as a performance measure. </w:t>
      </w:r>
      <w:r w:rsidR="00CA73B5">
        <w:t xml:space="preserve">In this case, the management coefficient is not statistically significant, even that happens with other three controls. </w:t>
      </w:r>
      <w:r w:rsidR="004627F9">
        <w:t xml:space="preserve">The next table shows a regression of value added on management and controls, and the management coefficient 0,64 is significant for industry fixed effects, meanwhile for the U.S is 0.498. </w:t>
      </w:r>
    </w:p>
    <w:p w14:paraId="1596B65F" w14:textId="51DF0F39" w:rsidR="009B3BA9" w:rsidRDefault="009B3BA9" w:rsidP="00CA73B5">
      <w:pPr>
        <w:autoSpaceDE w:val="0"/>
        <w:autoSpaceDN w:val="0"/>
        <w:adjustRightInd w:val="0"/>
        <w:jc w:val="both"/>
      </w:pPr>
    </w:p>
    <w:p w14:paraId="7557E272" w14:textId="30250EFB" w:rsidR="009B3BA9" w:rsidRDefault="009B3BA9" w:rsidP="00CA73B5">
      <w:pPr>
        <w:autoSpaceDE w:val="0"/>
        <w:autoSpaceDN w:val="0"/>
        <w:adjustRightInd w:val="0"/>
        <w:jc w:val="both"/>
        <w:rPr>
          <w:b/>
          <w:bCs/>
        </w:rPr>
      </w:pPr>
      <w:r w:rsidRPr="009B3BA9">
        <w:rPr>
          <w:b/>
          <w:bCs/>
        </w:rPr>
        <w:t>Innovation</w:t>
      </w:r>
    </w:p>
    <w:p w14:paraId="18BC9199" w14:textId="77777777" w:rsidR="00BB5088" w:rsidRDefault="00BB5088" w:rsidP="00CA73B5">
      <w:pPr>
        <w:autoSpaceDE w:val="0"/>
        <w:autoSpaceDN w:val="0"/>
        <w:adjustRightInd w:val="0"/>
        <w:jc w:val="both"/>
        <w:rPr>
          <w:b/>
          <w:bCs/>
        </w:rPr>
      </w:pPr>
    </w:p>
    <w:p w14:paraId="0C16C214" w14:textId="73C71F8E" w:rsidR="009B3BA9" w:rsidRDefault="00287713" w:rsidP="0041666C">
      <w:pPr>
        <w:autoSpaceDE w:val="0"/>
        <w:autoSpaceDN w:val="0"/>
        <w:adjustRightInd w:val="0"/>
      </w:pPr>
      <w:r>
        <w:t xml:space="preserve">The table X </w:t>
      </w:r>
      <w:r w:rsidRPr="00287713">
        <w:t>shows a positive correlation</w:t>
      </w:r>
      <w:r w:rsidRPr="00287713">
        <w:t xml:space="preserve"> </w:t>
      </w:r>
      <w:r w:rsidRPr="00287713">
        <w:t xml:space="preserve">with measures </w:t>
      </w:r>
      <w:r w:rsidR="00A316DC">
        <w:t xml:space="preserve">of </w:t>
      </w:r>
      <w:r w:rsidRPr="00287713">
        <w:t>innovation such as</w:t>
      </w:r>
      <w:r w:rsidRPr="00287713">
        <w:t xml:space="preserve"> investment on </w:t>
      </w:r>
      <w:proofErr w:type="spellStart"/>
      <w:r w:rsidRPr="00287713">
        <w:t>R&amp;Di</w:t>
      </w:r>
      <w:proofErr w:type="spellEnd"/>
      <w:r w:rsidRPr="00287713">
        <w:t xml:space="preserve"> as well as </w:t>
      </w:r>
      <w:r w:rsidR="00A316DC">
        <w:t xml:space="preserve">the </w:t>
      </w:r>
      <w:r w:rsidRPr="00287713">
        <w:t>intellectual property registers</w:t>
      </w:r>
      <w:r>
        <w:t>.</w:t>
      </w:r>
      <w:r w:rsidR="0041666C">
        <w:t xml:space="preserve"> This reflects that management practices keep a strong link with inputs and outputs of </w:t>
      </w:r>
      <w:r w:rsidR="00787D2D">
        <w:t>innovation,</w:t>
      </w:r>
      <w:r w:rsidR="0041666C">
        <w:t xml:space="preserve"> and it serves a good predictor of those variables. </w:t>
      </w:r>
    </w:p>
    <w:p w14:paraId="39126D91" w14:textId="13022B92" w:rsidR="00787D2D" w:rsidRDefault="00787D2D" w:rsidP="0041666C">
      <w:pPr>
        <w:autoSpaceDE w:val="0"/>
        <w:autoSpaceDN w:val="0"/>
        <w:adjustRightInd w:val="0"/>
      </w:pPr>
    </w:p>
    <w:p w14:paraId="554E35FD" w14:textId="20E537D2" w:rsidR="00787D2D" w:rsidRDefault="00952921" w:rsidP="00952921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lastRenderedPageBreak/>
        <w:t>M</w:t>
      </w:r>
      <w:r w:rsidRPr="00952921">
        <w:rPr>
          <w:b/>
          <w:bCs/>
        </w:rPr>
        <w:t>arket competition</w:t>
      </w:r>
    </w:p>
    <w:p w14:paraId="149B312F" w14:textId="20BA8CE7" w:rsidR="00952921" w:rsidRDefault="00952921" w:rsidP="00952921">
      <w:pPr>
        <w:autoSpaceDE w:val="0"/>
        <w:autoSpaceDN w:val="0"/>
        <w:adjustRightInd w:val="0"/>
        <w:jc w:val="both"/>
        <w:rPr>
          <w:b/>
          <w:bCs/>
        </w:rPr>
      </w:pPr>
    </w:p>
    <w:p w14:paraId="717DCE98" w14:textId="5220DD82" w:rsidR="00957FFC" w:rsidRDefault="00952921" w:rsidP="00786EC2">
      <w:pPr>
        <w:autoSpaceDE w:val="0"/>
        <w:autoSpaceDN w:val="0"/>
        <w:adjustRightInd w:val="0"/>
      </w:pPr>
      <w:r>
        <w:t>W</w:t>
      </w:r>
      <w:r w:rsidRPr="00952921">
        <w:t>e specify the possible links between trade liberalization and plant level</w:t>
      </w:r>
      <w:r>
        <w:t xml:space="preserve"> </w:t>
      </w:r>
      <w:r w:rsidRPr="00952921">
        <w:t xml:space="preserve">productivity. Using the </w:t>
      </w:r>
      <w:r w:rsidR="00786EC2">
        <w:t>firm</w:t>
      </w:r>
      <w:r w:rsidRPr="00952921">
        <w:t xml:space="preserve"> level measures of </w:t>
      </w:r>
      <w:proofErr w:type="gramStart"/>
      <w:r w:rsidRPr="00952921">
        <w:t>TFP ,</w:t>
      </w:r>
      <w:proofErr w:type="gramEnd"/>
      <w:r w:rsidRPr="00952921">
        <w:t xml:space="preserve"> we estimate </w:t>
      </w:r>
      <w:r w:rsidR="00786EC2">
        <w:t xml:space="preserve">a regression where independents variables are two kind of tariffs: </w:t>
      </w:r>
      <w:r w:rsidR="00786EC2" w:rsidRPr="00786EC2">
        <w:t>Average Output Tariff</w:t>
      </w:r>
      <w:r w:rsidR="00786EC2">
        <w:t xml:space="preserve"> and </w:t>
      </w:r>
      <w:r w:rsidR="00786EC2" w:rsidRPr="00786EC2">
        <w:t>Weighted Input Tariff</w:t>
      </w:r>
      <w:r w:rsidR="00786EC2">
        <w:t xml:space="preserve">. </w:t>
      </w:r>
      <w:r w:rsidR="00957FFC">
        <w:t>Further, we estimate a competitive pressure using the China Import Share, where its sign is negative.</w:t>
      </w:r>
    </w:p>
    <w:p w14:paraId="51DEA435" w14:textId="4A212E11" w:rsidR="000463E7" w:rsidRDefault="000463E7" w:rsidP="00786EC2">
      <w:pPr>
        <w:autoSpaceDE w:val="0"/>
        <w:autoSpaceDN w:val="0"/>
        <w:adjustRightInd w:val="0"/>
      </w:pPr>
    </w:p>
    <w:p w14:paraId="75F12D52" w14:textId="1031CAB2" w:rsidR="000463E7" w:rsidRPr="00F0385A" w:rsidRDefault="00F0385A" w:rsidP="00786EC2">
      <w:pPr>
        <w:autoSpaceDE w:val="0"/>
        <w:autoSpaceDN w:val="0"/>
        <w:adjustRightInd w:val="0"/>
        <w:rPr>
          <w:b/>
          <w:bCs/>
        </w:rPr>
      </w:pPr>
      <w:r w:rsidRPr="00F0385A">
        <w:rPr>
          <w:b/>
          <w:bCs/>
        </w:rPr>
        <w:t>Trade</w:t>
      </w:r>
    </w:p>
    <w:p w14:paraId="6139D8B1" w14:textId="033AE9D4" w:rsidR="00F0385A" w:rsidRDefault="00F0385A" w:rsidP="00786EC2">
      <w:pPr>
        <w:autoSpaceDE w:val="0"/>
        <w:autoSpaceDN w:val="0"/>
        <w:adjustRightInd w:val="0"/>
      </w:pPr>
    </w:p>
    <w:p w14:paraId="0629103C" w14:textId="7E1594A9" w:rsidR="00F0385A" w:rsidRDefault="00F0385A" w:rsidP="00F038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 examine the relationship between firms’ management practices and export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testing </w:t>
      </w:r>
      <w:r w:rsidR="007B467B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propositions:</w:t>
      </w:r>
    </w:p>
    <w:p w14:paraId="103F875D" w14:textId="77777777" w:rsidR="00F0385A" w:rsidRPr="00F0385A" w:rsidRDefault="00F0385A" w:rsidP="00F0385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F317D9" w14:textId="7038B60D" w:rsidR="000463E7" w:rsidRDefault="000463E7" w:rsidP="000463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Proposition 1</w:t>
      </w:r>
      <w:r w:rsidR="00F0385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Better managed firms are more likely to export.</w:t>
      </w:r>
    </w:p>
    <w:p w14:paraId="58E6A870" w14:textId="4AAD0490" w:rsidR="000463E7" w:rsidRDefault="000463E7" w:rsidP="000463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Proposition 2</w:t>
      </w:r>
      <w:r w:rsidR="00F0385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Better managed firms export more products to more destination markets and earn</w:t>
      </w:r>
    </w:p>
    <w:p w14:paraId="3AE4BBA3" w14:textId="466DFEBD" w:rsidR="000463E7" w:rsidRDefault="000463E7" w:rsidP="000463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export revenues</w:t>
      </w:r>
    </w:p>
    <w:p w14:paraId="27838478" w14:textId="316BDA41" w:rsidR="007B467B" w:rsidRDefault="007B467B" w:rsidP="000463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Proposition 3: The management is more important determinant in heterogeneous industries than homogeneous</w:t>
      </w:r>
    </w:p>
    <w:p w14:paraId="4D4FE964" w14:textId="29FF67D1" w:rsidR="007B467B" w:rsidRDefault="007B467B" w:rsidP="000463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Proposition 4: Better management exporters reduce the geographic distance.</w:t>
      </w:r>
    </w:p>
    <w:p w14:paraId="11A0CB67" w14:textId="2C302032" w:rsidR="007B467B" w:rsidRDefault="007B467B" w:rsidP="000463E7">
      <w:pPr>
        <w:autoSpaceDE w:val="0"/>
        <w:autoSpaceDN w:val="0"/>
        <w:adjustRightInd w:val="0"/>
      </w:pPr>
      <w:r>
        <w:rPr>
          <w:rFonts w:ascii="Times New Roman" w:hAnsi="Times New Roman" w:cs="Times New Roman"/>
        </w:rPr>
        <w:t xml:space="preserve"> </w:t>
      </w:r>
    </w:p>
    <w:p w14:paraId="0E8E2042" w14:textId="7D784A8E" w:rsidR="000463E7" w:rsidRDefault="000463E7" w:rsidP="00786EC2">
      <w:pPr>
        <w:autoSpaceDE w:val="0"/>
        <w:autoSpaceDN w:val="0"/>
        <w:adjustRightInd w:val="0"/>
      </w:pPr>
    </w:p>
    <w:p w14:paraId="0AD12DD7" w14:textId="77777777" w:rsidR="000463E7" w:rsidRDefault="000463E7" w:rsidP="00786EC2">
      <w:pPr>
        <w:autoSpaceDE w:val="0"/>
        <w:autoSpaceDN w:val="0"/>
        <w:adjustRightInd w:val="0"/>
      </w:pPr>
    </w:p>
    <w:p w14:paraId="733004AD" w14:textId="77777777" w:rsidR="00957FFC" w:rsidRDefault="00957FFC" w:rsidP="00786EC2">
      <w:pPr>
        <w:autoSpaceDE w:val="0"/>
        <w:autoSpaceDN w:val="0"/>
        <w:adjustRightInd w:val="0"/>
      </w:pPr>
    </w:p>
    <w:p w14:paraId="1A92EBD1" w14:textId="77777777" w:rsidR="00957FFC" w:rsidRDefault="00957FFC" w:rsidP="00786EC2">
      <w:pPr>
        <w:autoSpaceDE w:val="0"/>
        <w:autoSpaceDN w:val="0"/>
        <w:adjustRightInd w:val="0"/>
      </w:pPr>
    </w:p>
    <w:p w14:paraId="7323BBCB" w14:textId="1430434F" w:rsidR="00786EC2" w:rsidRPr="00952921" w:rsidRDefault="00786EC2" w:rsidP="00786EC2">
      <w:pPr>
        <w:autoSpaceDE w:val="0"/>
        <w:autoSpaceDN w:val="0"/>
        <w:adjustRightInd w:val="0"/>
      </w:pPr>
      <w:r>
        <w:t xml:space="preserve"> </w:t>
      </w:r>
    </w:p>
    <w:p w14:paraId="2FBC2F91" w14:textId="4FCB41B7" w:rsidR="00952921" w:rsidRPr="00952921" w:rsidRDefault="00952921" w:rsidP="00952921">
      <w:pPr>
        <w:autoSpaceDE w:val="0"/>
        <w:autoSpaceDN w:val="0"/>
        <w:adjustRightInd w:val="0"/>
        <w:jc w:val="both"/>
      </w:pPr>
    </w:p>
    <w:sectPr w:rsidR="00952921" w:rsidRPr="00952921" w:rsidSect="0083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6A"/>
    <w:rsid w:val="000404B7"/>
    <w:rsid w:val="000448F7"/>
    <w:rsid w:val="00046365"/>
    <w:rsid w:val="000463E7"/>
    <w:rsid w:val="00074966"/>
    <w:rsid w:val="000A36FF"/>
    <w:rsid w:val="001349F5"/>
    <w:rsid w:val="00183A47"/>
    <w:rsid w:val="002063F1"/>
    <w:rsid w:val="00287713"/>
    <w:rsid w:val="002E5CE8"/>
    <w:rsid w:val="003A6B69"/>
    <w:rsid w:val="003E1429"/>
    <w:rsid w:val="00401724"/>
    <w:rsid w:val="0040738F"/>
    <w:rsid w:val="004121D3"/>
    <w:rsid w:val="0041666C"/>
    <w:rsid w:val="00432995"/>
    <w:rsid w:val="0044136A"/>
    <w:rsid w:val="004520F2"/>
    <w:rsid w:val="004627F9"/>
    <w:rsid w:val="004B7FAA"/>
    <w:rsid w:val="004F36E3"/>
    <w:rsid w:val="00536DF8"/>
    <w:rsid w:val="005E47A2"/>
    <w:rsid w:val="005F3955"/>
    <w:rsid w:val="006D739D"/>
    <w:rsid w:val="006E6883"/>
    <w:rsid w:val="00723BEA"/>
    <w:rsid w:val="00784FA3"/>
    <w:rsid w:val="00786EC2"/>
    <w:rsid w:val="00787D2D"/>
    <w:rsid w:val="007B467B"/>
    <w:rsid w:val="00821E43"/>
    <w:rsid w:val="00833444"/>
    <w:rsid w:val="008A76F6"/>
    <w:rsid w:val="008C7FD8"/>
    <w:rsid w:val="008D57D4"/>
    <w:rsid w:val="008E5194"/>
    <w:rsid w:val="00952921"/>
    <w:rsid w:val="009562DA"/>
    <w:rsid w:val="00957FFC"/>
    <w:rsid w:val="00961149"/>
    <w:rsid w:val="00964AB4"/>
    <w:rsid w:val="009843E3"/>
    <w:rsid w:val="009B3BA9"/>
    <w:rsid w:val="009C67FA"/>
    <w:rsid w:val="009D0318"/>
    <w:rsid w:val="00A01BC3"/>
    <w:rsid w:val="00A02E3D"/>
    <w:rsid w:val="00A26718"/>
    <w:rsid w:val="00A316DC"/>
    <w:rsid w:val="00A47035"/>
    <w:rsid w:val="00A6632B"/>
    <w:rsid w:val="00A726B9"/>
    <w:rsid w:val="00AC695D"/>
    <w:rsid w:val="00AF1DD3"/>
    <w:rsid w:val="00B2056E"/>
    <w:rsid w:val="00B37007"/>
    <w:rsid w:val="00BB5088"/>
    <w:rsid w:val="00BC1E7A"/>
    <w:rsid w:val="00C034EF"/>
    <w:rsid w:val="00C06D32"/>
    <w:rsid w:val="00C45B9B"/>
    <w:rsid w:val="00C639E1"/>
    <w:rsid w:val="00C74EFD"/>
    <w:rsid w:val="00C96664"/>
    <w:rsid w:val="00CA73B5"/>
    <w:rsid w:val="00CB4D1C"/>
    <w:rsid w:val="00CC689C"/>
    <w:rsid w:val="00CD1817"/>
    <w:rsid w:val="00D24A7E"/>
    <w:rsid w:val="00D76FA2"/>
    <w:rsid w:val="00DC1AC4"/>
    <w:rsid w:val="00DC307E"/>
    <w:rsid w:val="00DD0866"/>
    <w:rsid w:val="00DD2ECB"/>
    <w:rsid w:val="00E16F82"/>
    <w:rsid w:val="00E5143A"/>
    <w:rsid w:val="00EA0197"/>
    <w:rsid w:val="00ED6F1C"/>
    <w:rsid w:val="00EE1EF6"/>
    <w:rsid w:val="00F0385A"/>
    <w:rsid w:val="00F076B0"/>
    <w:rsid w:val="00F566C8"/>
    <w:rsid w:val="00F66AB2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C5303"/>
  <w15:chartTrackingRefBased/>
  <w15:docId w15:val="{65686FA0-8C57-CC40-A502-3EB4AB4E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36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32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5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</dc:creator>
  <cp:keywords/>
  <dc:description/>
  <cp:lastModifiedBy>Javier Fernandez</cp:lastModifiedBy>
  <cp:revision>48</cp:revision>
  <dcterms:created xsi:type="dcterms:W3CDTF">2020-08-10T19:31:00Z</dcterms:created>
  <dcterms:modified xsi:type="dcterms:W3CDTF">2020-08-14T23:14:00Z</dcterms:modified>
</cp:coreProperties>
</file>