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3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09/04/2021 5:00am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Pepe Gracía López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Pepe Gracía López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14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4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100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producto de</w:t>
            </w:r>
          </w:p>
        </w:tc>
        <w:tc>
          <w:tcPr>
            <w:tcW w:w="582" w:type="pct"/>
          </w:tcPr>
          <w:p w:rsidR="00D225E9" w:rsidRDefault="00D225E9" w:rsidP="00D225E9">
            <w:r>
              <w:t>14</w:t>
            </w:r>
          </w:p>
        </w:tc>
        <w:tc>
          <w:tcPr>
            <w:tcW w:w="928" w:type="pct"/>
          </w:tcPr>
          <w:p w:rsidR="00D225E9" w:rsidRDefault="00D225E9" w:rsidP="00D225E9">
            <w:r>
              <w:t>11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mi negocio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