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Plan de Gestión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de Riesgos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0"/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vertAlign w:val="baseline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Proyecto Sistema Integral Veterinaria Vida Animal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color w:val="365f91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[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27/09/2024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0"/>
          <w:color w:val="365f91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365f91"/>
          <w:sz w:val="32"/>
          <w:szCs w:val="32"/>
          <w:vertAlign w:val="baseline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Información del Proyecto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Metodología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Roles y Responsabilidades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Presupuesto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Calendario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Categorías de Riesgo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Estructura de Desglose de Riesgos (RBS)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Definiciones de Probabilidad e Impacto de Riesgos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Definiciones de Probabilidad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Definiciones de Impacto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Matriz de Probabilidad e Impacto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Amenazas (Riesgos)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Oportunidades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Revisión de la tolerancia de los interesados (Stakeholders)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Formatos de los Informes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Seguimiento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Aprobaciones</w:t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b w:val="0"/>
          <w:color w:val="365f91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Información del Proyecto</w:t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 sistema integral clínica veterinaria “Vida animal”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Fecha de preparación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27-09-2024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Marcelo Sagredo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Patrocinador principal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Duoc uc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Gerente de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Javier Campos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Gerente / Líder de Pruebas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Javier Riquelme</w:t>
            </w:r>
          </w:p>
        </w:tc>
      </w:tr>
    </w:tbl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Metodología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160"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proyecto se llevará a cabo utilizando la </w:t>
            </w:r>
            <w:r w:rsidDel="00000000" w:rsidR="00000000" w:rsidRPr="00000000">
              <w:rPr>
                <w:b w:val="1"/>
                <w:rtl w:val="0"/>
              </w:rPr>
              <w:t xml:space="preserve">metodología cascada</w:t>
            </w:r>
            <w:r w:rsidDel="00000000" w:rsidR="00000000" w:rsidRPr="00000000">
              <w:rPr>
                <w:rtl w:val="0"/>
              </w:rPr>
              <w:t xml:space="preserve">, que sigue un enfoque secuencial en fases claras: planificación, análisis, diseño, desarrollo, pruebas y lanzamiento. Esta metodología es adecuada ya que los requisitos del proyecto están bien definidos y no se esperan cambios significativos por parte del cliente.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Roles y Responsabilidades</w:t>
      </w:r>
    </w:p>
    <w:tbl>
      <w:tblPr>
        <w:tblStyle w:val="Table3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Patrocinador del Proyecto</w:t>
            </w:r>
            <w:r w:rsidDel="00000000" w:rsidR="00000000" w:rsidRPr="00000000">
              <w:rPr>
                <w:rtl w:val="0"/>
              </w:rPr>
              <w:t xml:space="preserve">: Apoya el proyecto a nivel estratégico y asegura los recursos necesarios.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Gerente de Proyecto</w:t>
            </w:r>
            <w:r w:rsidDel="00000000" w:rsidR="00000000" w:rsidRPr="00000000">
              <w:rPr>
                <w:rtl w:val="0"/>
              </w:rPr>
              <w:t xml:space="preserve">: Responsable de la planificación, ejecución y control del proyecto.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Desarrollo</w:t>
            </w:r>
            <w:r w:rsidDel="00000000" w:rsidR="00000000" w:rsidRPr="00000000">
              <w:rPr>
                <w:rtl w:val="0"/>
              </w:rPr>
              <w:t xml:space="preserve">: Encargado del diseño y la construcción del sistema web.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Usuarios Futuros</w:t>
            </w:r>
            <w:r w:rsidDel="00000000" w:rsidR="00000000" w:rsidRPr="00000000">
              <w:rPr>
                <w:rtl w:val="0"/>
              </w:rPr>
              <w:t xml:space="preserve">: Participan en la validación de pruebas y aceptación del sistema.</w:t>
            </w:r>
          </w:p>
          <w:p w:rsidR="00000000" w:rsidDel="00000000" w:rsidP="00000000" w:rsidRDefault="00000000" w:rsidRPr="00000000" w14:paraId="000000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Presupuesto</w:t>
      </w:r>
    </w:p>
    <w:tbl>
      <w:tblPr>
        <w:tblStyle w:val="Table4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Presupuesto Estimado Total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$ 26,400,000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5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Desarrollo del Sistema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Capacitación del Personal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Adquisición de Infraestructura Tecnológica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$ 6,160,000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5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Soporte y Mantenimiento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Calendario</w:t>
      </w:r>
    </w:p>
    <w:tbl>
      <w:tblPr>
        <w:tblStyle w:val="Table5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after="240" w:before="24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Inicio del Proyecto</w:t>
            </w:r>
            <w:r w:rsidDel="00000000" w:rsidR="00000000" w:rsidRPr="00000000">
              <w:rPr>
                <w:rtl w:val="0"/>
              </w:rPr>
              <w:t xml:space="preserve">: 16-08-2024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Duración del Proyecto</w:t>
            </w:r>
            <w:r w:rsidDel="00000000" w:rsidR="00000000" w:rsidRPr="00000000">
              <w:rPr>
                <w:rtl w:val="0"/>
              </w:rPr>
              <w:t xml:space="preserve">: 4 meses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Recolección de Requerimientos</w:t>
            </w:r>
            <w:r w:rsidDel="00000000" w:rsidR="00000000" w:rsidRPr="00000000">
              <w:rPr>
                <w:rtl w:val="0"/>
              </w:rPr>
              <w:t xml:space="preserve">: 16-08-2014–13-09-2024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Diseño del Sistema</w:t>
            </w:r>
            <w:r w:rsidDel="00000000" w:rsidR="00000000" w:rsidRPr="00000000">
              <w:rPr>
                <w:rtl w:val="0"/>
              </w:rPr>
              <w:t xml:space="preserve">:   14-09-2024–28-09-2024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Desarrollo e Implementación</w:t>
            </w:r>
            <w:r w:rsidDel="00000000" w:rsidR="00000000" w:rsidRPr="00000000">
              <w:rPr>
                <w:rtl w:val="0"/>
              </w:rPr>
              <w:t xml:space="preserve">:  29-09-2024–-08-11-2024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Pruebas y Validación</w:t>
            </w:r>
            <w:r w:rsidDel="00000000" w:rsidR="00000000" w:rsidRPr="00000000">
              <w:rPr>
                <w:rtl w:val="0"/>
              </w:rPr>
              <w:t xml:space="preserve">:  09-11-2024—22-11-2024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Capacitación y Lanzamiento</w:t>
            </w:r>
            <w:r w:rsidDel="00000000" w:rsidR="00000000" w:rsidRPr="00000000">
              <w:rPr>
                <w:rtl w:val="0"/>
              </w:rPr>
              <w:t xml:space="preserve">:23-09-2024—29-11-2024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3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Cierre del Proyecto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Categorías de Riesgo</w:t>
      </w:r>
    </w:p>
    <w:tbl>
      <w:tblPr>
        <w:tblStyle w:val="Table6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Técnico</w:t>
            </w:r>
            <w:r w:rsidDel="00000000" w:rsidR="00000000" w:rsidRPr="00000000">
              <w:rPr>
                <w:rtl w:val="0"/>
              </w:rPr>
              <w:t xml:space="preserve">: Problemas imprevistos en la integración y el desarrollo.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Operacional</w:t>
            </w:r>
            <w:r w:rsidDel="00000000" w:rsidR="00000000" w:rsidRPr="00000000">
              <w:rPr>
                <w:rtl w:val="0"/>
              </w:rPr>
              <w:t xml:space="preserve">: Demoras por falta de recursos o problemas en la capacitación del personal.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Seguridad</w:t>
            </w:r>
            <w:r w:rsidDel="00000000" w:rsidR="00000000" w:rsidRPr="00000000">
              <w:rPr>
                <w:rtl w:val="0"/>
              </w:rPr>
              <w:t xml:space="preserve">: Riesgos asociados a la protección de los datos.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  <w:t xml:space="preserve">: Dificultades para escalar el sistema si la cantidad de usuarios aumenta.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Estructura de Desglose de Riesgos (RBS)</w:t>
      </w:r>
    </w:p>
    <w:tbl>
      <w:tblPr>
        <w:tblStyle w:val="Table7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Desarrollo Técnico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Errores de integración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Dificultades en pruebas funcionales</w:t>
            </w:r>
          </w:p>
          <w:p w:rsidR="00000000" w:rsidDel="00000000" w:rsidP="00000000" w:rsidRDefault="00000000" w:rsidRPr="00000000" w14:paraId="0000007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Operacional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8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Capacitación insuficiente del personal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8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Retrasos en la entrega de infraestructura</w:t>
            </w:r>
          </w:p>
          <w:p w:rsidR="00000000" w:rsidDel="00000000" w:rsidP="00000000" w:rsidRDefault="00000000" w:rsidRPr="00000000" w14:paraId="0000007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Seguridad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7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Vulnerabilidades en la protección de datos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7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Cumplimiento de normativa</w:t>
            </w:r>
          </w:p>
          <w:p w:rsidR="00000000" w:rsidDel="00000000" w:rsidP="00000000" w:rsidRDefault="00000000" w:rsidRPr="00000000" w14:paraId="0000007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9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Sobrecarga del sistema por altos volúmenes de usuarios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9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Problemas de rendimiento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7jw3ffk3bbad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5u7y2py46n5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4mc2qzr295s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t3h5sf" w:id="10"/>
      <w:bookmarkEnd w:id="1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Definiciones de Probabilidad e Impacto de Riesgos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d34og8" w:id="11"/>
      <w:bookmarkEnd w:id="1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Definiciones de Probabilidad</w:t>
      </w:r>
    </w:p>
    <w:tbl>
      <w:tblPr>
        <w:tblStyle w:val="Table8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3"/>
        <w:gridCol w:w="7027"/>
        <w:tblGridChange w:id="0">
          <w:tblGrid>
            <w:gridCol w:w="1843"/>
            <w:gridCol w:w="7027"/>
          </w:tblGrid>
        </w:tblGridChange>
      </w:tblGrid>
      <w:tr>
        <w:trPr>
          <w:cantSplit w:val="0"/>
          <w:trHeight w:val="49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Muy Alta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71% a 100% de probabilidad de que ocurra.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Alta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51% a 70% de probabilidad de que ocurra.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Media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31% a 50% de probabilidad de que ocurra.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Baja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11% a 30% de probabilidad de que ocurra.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Muy Baja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0% a 10% de probabilidad de que ocurra.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</w:rPr>
      </w:pPr>
      <w:bookmarkStart w:colFirst="0" w:colLast="0" w:name="_heading=h.fa4758hdzq6c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</w:rPr>
      </w:pPr>
      <w:bookmarkStart w:colFirst="0" w:colLast="0" w:name="_heading=h.vcmk37r0dxj6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</w:rPr>
      </w:pPr>
      <w:bookmarkStart w:colFirst="0" w:colLast="0" w:name="_heading=h.dnwfidxv57po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s8eyo1" w:id="15"/>
      <w:bookmarkEnd w:id="1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Definiciones de Impacto</w:t>
      </w:r>
    </w:p>
    <w:tbl>
      <w:tblPr>
        <w:tblStyle w:val="Table9"/>
        <w:tblW w:w="894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92"/>
        <w:gridCol w:w="1450"/>
        <w:gridCol w:w="1450"/>
        <w:gridCol w:w="1452"/>
        <w:gridCol w:w="1451"/>
        <w:gridCol w:w="1451"/>
        <w:tblGridChange w:id="0">
          <w:tblGrid>
            <w:gridCol w:w="1692"/>
            <w:gridCol w:w="1450"/>
            <w:gridCol w:w="1450"/>
            <w:gridCol w:w="1452"/>
            <w:gridCol w:w="1451"/>
            <w:gridCol w:w="14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Objetivo de Proyecto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Muy bajo (0,05)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Bajo </w:t>
            </w:r>
          </w:p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(0,10)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Medio (0,20)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Alto </w:t>
            </w:r>
          </w:p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(0,40)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Muy Alto (0,80)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Alcance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Cronograma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Costo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Calidad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7dp8vu" w:id="16"/>
      <w:bookmarkEnd w:id="1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Matriz de Probabilidad e Impacto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rdcrjn" w:id="17"/>
      <w:bookmarkEnd w:id="1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Amenazas (Riesgos)</w:t>
      </w:r>
    </w:p>
    <w:tbl>
      <w:tblPr>
        <w:tblStyle w:val="Table10"/>
        <w:tblW w:w="894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17"/>
        <w:gridCol w:w="808"/>
        <w:gridCol w:w="1364"/>
        <w:gridCol w:w="1365"/>
        <w:gridCol w:w="1364"/>
        <w:gridCol w:w="1364"/>
        <w:gridCol w:w="1364"/>
        <w:tblGridChange w:id="0">
          <w:tblGrid>
            <w:gridCol w:w="1317"/>
            <w:gridCol w:w="808"/>
            <w:gridCol w:w="1364"/>
            <w:gridCol w:w="1365"/>
            <w:gridCol w:w="1364"/>
            <w:gridCol w:w="1364"/>
            <w:gridCol w:w="1364"/>
          </w:tblGrid>
        </w:tblGridChange>
      </w:tblGrid>
      <w:tr>
        <w:trPr>
          <w:cantSplit w:val="1"/>
          <w:trHeight w:val="495" w:hRule="atLeast"/>
          <w:tblHeader w:val="0"/>
        </w:trPr>
        <w:tc>
          <w:tcPr>
            <w:gridSpan w:val="2"/>
            <w:vMerge w:val="restart"/>
            <w:shd w:fill="d9d9d9" w:val="clear"/>
            <w:vAlign w:val="top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Impacto</w:t>
            </w:r>
          </w:p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Probabilidad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Muy Bajo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Bajo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Medio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Alto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Muy Alto</w:t>
            </w:r>
          </w:p>
        </w:tc>
      </w:tr>
      <w:tr>
        <w:trPr>
          <w:cantSplit w:val="1"/>
          <w:trHeight w:val="392" w:hRule="atLeast"/>
          <w:tblHeader w:val="0"/>
        </w:trPr>
        <w:tc>
          <w:tcPr>
            <w:gridSpan w:val="2"/>
            <w:vMerge w:val="continue"/>
            <w:shd w:fill="d9d9d9" w:val="clear"/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0,05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0,10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0,20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0,40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0,80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Muy Alta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0,90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D9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Alta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0,70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E1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Media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0,50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E9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EA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Baja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0,30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ED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F1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F2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Muy Baja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F3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0,10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F5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F6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F7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6in1rg" w:id="18"/>
      <w:bookmarkEnd w:id="1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Oportunidades</w:t>
      </w:r>
    </w:p>
    <w:tbl>
      <w:tblPr>
        <w:tblStyle w:val="Table11"/>
        <w:tblW w:w="894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17"/>
        <w:gridCol w:w="808"/>
        <w:gridCol w:w="1364"/>
        <w:gridCol w:w="1365"/>
        <w:gridCol w:w="1364"/>
        <w:gridCol w:w="1364"/>
        <w:gridCol w:w="1364"/>
        <w:tblGridChange w:id="0">
          <w:tblGrid>
            <w:gridCol w:w="1317"/>
            <w:gridCol w:w="808"/>
            <w:gridCol w:w="1364"/>
            <w:gridCol w:w="1365"/>
            <w:gridCol w:w="1364"/>
            <w:gridCol w:w="1364"/>
            <w:gridCol w:w="1364"/>
          </w:tblGrid>
        </w:tblGridChange>
      </w:tblGrid>
      <w:tr>
        <w:trPr>
          <w:cantSplit w:val="1"/>
          <w:trHeight w:val="495" w:hRule="atLeast"/>
          <w:tblHeader w:val="0"/>
        </w:trPr>
        <w:tc>
          <w:tcPr>
            <w:gridSpan w:val="2"/>
            <w:vMerge w:val="restart"/>
            <w:shd w:fill="d9d9d9" w:val="clear"/>
            <w:vAlign w:val="top"/>
          </w:tcPr>
          <w:p w:rsidR="00000000" w:rsidDel="00000000" w:rsidP="00000000" w:rsidRDefault="00000000" w:rsidRPr="00000000" w14:paraId="000000FA">
            <w:pPr>
              <w:spacing w:after="0"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Impacto</w:t>
            </w:r>
          </w:p>
          <w:p w:rsidR="00000000" w:rsidDel="00000000" w:rsidP="00000000" w:rsidRDefault="00000000" w:rsidRPr="00000000" w14:paraId="000000FB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Probabilidad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FE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Muy Alto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FF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Alto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00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Medio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01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Bajo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02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Muy Bajo</w:t>
            </w:r>
          </w:p>
        </w:tc>
      </w:tr>
      <w:tr>
        <w:trPr>
          <w:cantSplit w:val="1"/>
          <w:trHeight w:val="392" w:hRule="atLeast"/>
          <w:tblHeader w:val="0"/>
        </w:trPr>
        <w:tc>
          <w:tcPr>
            <w:gridSpan w:val="2"/>
            <w:vMerge w:val="continue"/>
            <w:shd w:fill="d9d9d9" w:val="clear"/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0,05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6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7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9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0,80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0A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Muy Alta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0B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0,90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0C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0D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0E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0F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10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11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Alta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12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0,70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13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14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15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16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17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18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Media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19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0,50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1A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1B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1C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1D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1E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1F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Baja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20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0,30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21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22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23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24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25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26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Muy Baja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27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0,10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28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29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2A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2B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2C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d2hbg0jj9je1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nqgkn3c78g96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lnxbz9" w:id="21"/>
      <w:bookmarkEnd w:id="2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Revisión de la tolerancia de los interesados (Stakeholders)</w:t>
      </w:r>
    </w:p>
    <w:tbl>
      <w:tblPr>
        <w:tblStyle w:val="Table1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Los interesados clave tienen una </w:t>
            </w:r>
            <w:r w:rsidDel="00000000" w:rsidR="00000000" w:rsidRPr="00000000">
              <w:rPr>
                <w:b w:val="1"/>
                <w:rtl w:val="0"/>
              </w:rPr>
              <w:t xml:space="preserve">tolerancia media-alta</w:t>
            </w:r>
            <w:r w:rsidDel="00000000" w:rsidR="00000000" w:rsidRPr="00000000">
              <w:rPr>
                <w:rtl w:val="0"/>
              </w:rPr>
              <w:t xml:space="preserve"> a riesgos técnicos y operacionales. Se espera que los riesgos sean manejados con un plan de mitigación efectivo y un cronograma detallado.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5nkun2" w:id="22"/>
      <w:bookmarkEnd w:id="2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Formatos de los Informes</w:t>
      </w:r>
    </w:p>
    <w:tbl>
      <w:tblPr>
        <w:tblStyle w:val="Table13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4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entregarán los siguientes informes:</w:t>
            </w:r>
          </w:p>
          <w:p w:rsidR="00000000" w:rsidDel="00000000" w:rsidP="00000000" w:rsidRDefault="00000000" w:rsidRPr="00000000" w14:paraId="00000135">
            <w:pPr>
              <w:numPr>
                <w:ilvl w:val="0"/>
                <w:numId w:val="6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Informe de Avance Semanal</w:t>
            </w:r>
          </w:p>
          <w:p w:rsidR="00000000" w:rsidDel="00000000" w:rsidP="00000000" w:rsidRDefault="00000000" w:rsidRPr="00000000" w14:paraId="00000136">
            <w:pPr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Reporte de Riesgos</w:t>
            </w:r>
          </w:p>
          <w:p w:rsidR="00000000" w:rsidDel="00000000" w:rsidP="00000000" w:rsidRDefault="00000000" w:rsidRPr="00000000" w14:paraId="00000137">
            <w:pPr>
              <w:numPr>
                <w:ilvl w:val="0"/>
                <w:numId w:val="6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Reporte Final de Proyecto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ksv4uv" w:id="23"/>
      <w:bookmarkEnd w:id="2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Seguimiento</w:t>
      </w:r>
    </w:p>
    <w:tbl>
      <w:tblPr>
        <w:tblStyle w:val="Table14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proyecto será monitoreado mediante reuniones de control de calidad, pruebas periódicas del sistema y revisiones de riesgos para asegurar que los hitos se cumplan según lo planeado.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44sinio" w:id="24"/>
      <w:bookmarkEnd w:id="2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Aprobaciones</w:t>
      </w:r>
    </w:p>
    <w:tbl>
      <w:tblPr>
        <w:tblStyle w:val="Table15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1"/>
        <w:gridCol w:w="1766"/>
        <w:gridCol w:w="2993"/>
        <w:tblGridChange w:id="0">
          <w:tblGrid>
            <w:gridCol w:w="4111"/>
            <w:gridCol w:w="1766"/>
            <w:gridCol w:w="29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Aprobador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2"/>
        <w:szCs w:val="22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177800</wp:posOffset>
              </wp:positionV>
              <wp:extent cx="5760720" cy="20066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177800</wp:posOffset>
              </wp:positionV>
              <wp:extent cx="5760720" cy="20066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2006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 w:bidi="ar-SA" w:eastAsia="und" w:val="und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 w:bidi="ar-SA" w:eastAsia="und" w:val="und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und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ítulodeTDC">
    <w:name w:val="Título de TDC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afterAutospacing="0" w:before="480" w:beforeAutospacing="0" w:line="276" w:lineRule="auto"/>
      <w:ind w:leftChars="-1" w:rightChars="0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TDC1">
    <w:name w:val="TDC 1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2">
    <w:name w:val="TDC 2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="2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3">
    <w:name w:val="TDC 3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440"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2"/>
      <w:effect w:val="none"/>
      <w:vertAlign w:val="baseline"/>
      <w:cs w:val="0"/>
      <w:em w:val="none"/>
      <w:lang w:bidi="ar-SA" w:eastAsia="es-VE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5MQLwZQi/ySop4AFb7ZDQRUGnQ==">CgMxLjAyCGguZ2pkZ3hzMgloLjMwajB6bGwyCWguMWZvYjl0ZTIJaC4zem55c2g3MgloLjJldDkycDAyCGgudHlqY3d0MgloLjNkeTZ2a20yDmguN2p3M2ZmazNiYmFkMg1oLjV1N3kycHk0Nm41Mg1oLjRtYzJxenIyOTVzMgloLjF0M2g1c2YyCWguNGQzNG9nODIOaC5mYTQ3NThoZHpxNmMyDmgudmNtazM3cjBkeGo2Mg5oLmRud2ZpZHh2NTdwbzIJaC4yczhleW8xMgloLjE3ZHA4dnUyCWguM3JkY3JqbjIJaC4yNmluMXJnMg5oLmQyaGJnMGpqOWplMTIOaC5ucWdrbjNjNzhnOTYyCGgubG54Yno5MgloLjM1bmt1bjIyCWguMWtzdjR1djIJaC40NHNpbmlvOAByITE0c3Ryc2NyS3ZVSUdPWlN1cFlJbTVoamNvOUpodEFZ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